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FB2" w:rsidP="001F7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TLID3027A Prepare for transport of dangerous goods</w:t>
      </w:r>
      <w:r>
        <w:fldChar w:fldCharType="end"/>
      </w:r>
    </w:p>
    <w:p w:rsidR="001F7FB2" w:rsidP="001F7FB2">
      <w:pPr>
        <w:pStyle w:val="Version"/>
        <w:sectPr w:rsidSect="00FB5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369" w:rsidP="00FB5369">
      <w:pPr>
        <w:pStyle w:val="SuperHeading"/>
      </w:pPr>
      <w:r w:rsidRPr="00FB5369">
        <w:t>TLID3027A Prepare for transport of dangerous goods</w:t>
      </w:r>
    </w:p>
    <w:p w:rsidR="00000000" w:rsidRPr="00FB5369" w:rsidP="00FB5369">
      <w:pPr>
        <w:pStyle w:val="Heading1"/>
      </w:pPr>
      <w:bookmarkStart w:id="1" w:name="O_274064"/>
      <w:bookmarkEnd w:id="1"/>
      <w:r w:rsidRPr="00FB5369">
        <w:t>Modification History</w:t>
      </w:r>
    </w:p>
    <w:p w:rsidR="00000000" w:rsidRPr="00FB5369" w:rsidP="00FB5369">
      <w:pPr>
        <w:pStyle w:val="BodyText"/>
      </w:pPr>
      <w:r w:rsidRPr="00FB5369">
        <w:t>Not Applicable</w:t>
      </w:r>
    </w:p>
    <w:p w:rsidR="00000000" w:rsidRPr="00FB5369" w:rsidP="00FB5369">
      <w:pPr>
        <w:pStyle w:val="AllowPageBreak"/>
      </w:pPr>
    </w:p>
    <w:p w:rsidR="00000000" w:rsidRPr="00FB5369" w:rsidP="00FB5369">
      <w:pPr>
        <w:pStyle w:val="Heading1"/>
      </w:pPr>
      <w:bookmarkStart w:id="2" w:name="O_223330"/>
      <w:bookmarkEnd w:id="2"/>
      <w:r w:rsidRPr="00FB5369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BodyText"/>
            </w:pPr>
            <w:r w:rsidRPr="00FB5369">
              <w:t>This unit involves the skills and knowledge required to prepare for the transport of dangerous goods</w:t>
            </w:r>
            <w:r w:rsidRPr="00FB5369">
              <w:t xml:space="preserve">, including checking the dangerous goods load; assessing vehicle suitability to transport the intended load; checking emergency procedures and equipment; evaluating documented route plan; and completing required assessment process. Licensing, legislative, </w:t>
            </w:r>
            <w:r w:rsidRPr="00FB5369">
              <w:t>regulatory or certification requirements are applicable to this unit.</w:t>
            </w:r>
          </w:p>
        </w:tc>
      </w:tr>
    </w:tbl>
    <w:p w:rsidR="001F7FB2" w:rsidP="00FB5369">
      <w:pPr>
        <w:pStyle w:val="BodyText"/>
      </w:pPr>
    </w:p>
    <w:p w:rsidR="001F7FB2" w:rsidP="00FB5369">
      <w:pPr>
        <w:pStyle w:val="BodyText"/>
      </w:pPr>
    </w:p>
    <w:p w:rsidR="00000000" w:rsidRPr="00FB5369" w:rsidP="00FB5369">
      <w:pPr>
        <w:pStyle w:val="Heading1"/>
      </w:pPr>
      <w:bookmarkStart w:id="3" w:name="O_223332"/>
      <w:bookmarkEnd w:id="3"/>
      <w:r w:rsidRPr="00FB5369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BodyText"/>
            </w:pPr>
            <w:r w:rsidRPr="00FB5369">
              <w:t>Work must be carried out in compliance with the relevant state/territory regulations concerning the transport of dangerous goods, including the current ADG Code.</w:t>
            </w:r>
          </w:p>
          <w:p w:rsidR="00000000" w:rsidRPr="00FB5369" w:rsidP="00FB5369">
            <w:pPr>
              <w:pStyle w:val="BodyText"/>
            </w:pPr>
            <w:r w:rsidRPr="00FB5369">
              <w:t xml:space="preserve">Work is performed under general supervision. It involves the application of basic principles, </w:t>
            </w:r>
            <w:r w:rsidRPr="00FB5369">
              <w:t>routine procedures and regulatory requirements to the preparation of dangerous goods for transport.</w:t>
            </w:r>
          </w:p>
        </w:tc>
      </w:tr>
    </w:tbl>
    <w:p w:rsidR="001F7FB2" w:rsidP="00FB5369">
      <w:pPr>
        <w:pStyle w:val="BodyText"/>
      </w:pPr>
    </w:p>
    <w:p w:rsidR="001F7FB2" w:rsidP="00FB5369">
      <w:pPr>
        <w:pStyle w:val="BodyText"/>
      </w:pPr>
    </w:p>
    <w:p w:rsidR="00000000" w:rsidRPr="00FB5369" w:rsidP="00FB5369">
      <w:pPr>
        <w:pStyle w:val="Heading1"/>
      </w:pPr>
      <w:bookmarkStart w:id="4" w:name="O_282324"/>
      <w:bookmarkEnd w:id="4"/>
      <w:r w:rsidRPr="00FB5369">
        <w:t>Licensing/Regulatory Information</w:t>
      </w:r>
    </w:p>
    <w:p w:rsidR="00000000" w:rsidRPr="00FB5369" w:rsidP="00FB5369">
      <w:pPr>
        <w:pStyle w:val="BodyText"/>
      </w:pPr>
      <w:r w:rsidRPr="00FB5369">
        <w:t>Refer to Unit Descriptor</w:t>
      </w:r>
    </w:p>
    <w:p w:rsidR="00000000" w:rsidRPr="00FB5369" w:rsidP="00FB5369">
      <w:pPr>
        <w:pStyle w:val="AllowPageBreak"/>
      </w:pPr>
    </w:p>
    <w:p w:rsidR="00000000" w:rsidRPr="00FB5369" w:rsidP="00FB5369">
      <w:pPr>
        <w:pStyle w:val="Heading1"/>
      </w:pPr>
      <w:bookmarkStart w:id="5" w:name="O_284774"/>
      <w:bookmarkEnd w:id="5"/>
      <w:r w:rsidRPr="00FB5369">
        <w:t>Pre-Requisites</w:t>
      </w:r>
    </w:p>
    <w:p w:rsidR="00000000" w:rsidRPr="00FB5369" w:rsidP="00FB5369">
      <w:pPr>
        <w:pStyle w:val="BodyText"/>
      </w:pPr>
      <w:r w:rsidRPr="00FB5369">
        <w:t>Not Applicable</w:t>
      </w:r>
    </w:p>
    <w:p w:rsidR="00000000" w:rsidRPr="00FB5369" w:rsidP="00FB5369">
      <w:pPr>
        <w:pStyle w:val="AllowPageBreak"/>
      </w:pPr>
    </w:p>
    <w:p w:rsidR="00000000" w:rsidRPr="00FB5369" w:rsidP="00FB5369">
      <w:pPr>
        <w:pStyle w:val="Heading1"/>
      </w:pPr>
      <w:bookmarkStart w:id="6" w:name="O_223331"/>
      <w:bookmarkEnd w:id="6"/>
      <w:r w:rsidRPr="00FB5369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BodyText"/>
            </w:pPr>
            <w:r w:rsidRPr="00FB5369">
              <w:t>This unit contains employability skills.</w:t>
            </w:r>
          </w:p>
        </w:tc>
      </w:tr>
    </w:tbl>
    <w:p w:rsidR="001F7FB2" w:rsidP="00FB5369">
      <w:pPr>
        <w:pStyle w:val="BodyText"/>
      </w:pPr>
    </w:p>
    <w:p w:rsidR="001F7FB2" w:rsidP="00FB5369">
      <w:pPr>
        <w:pStyle w:val="BodyText"/>
      </w:pPr>
    </w:p>
    <w:p w:rsidR="00000000" w:rsidRPr="00FB5369" w:rsidP="00FB5369">
      <w:pPr>
        <w:pStyle w:val="Heading1"/>
      </w:pPr>
      <w:bookmarkStart w:id="7" w:name="O_292110"/>
      <w:bookmarkEnd w:id="7"/>
      <w:r w:rsidRPr="00FB536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BodyText"/>
            </w:pPr>
            <w:r w:rsidRPr="00FB536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FB5369" w:rsidP="00FB5369">
      <w:pPr>
        <w:pStyle w:val="BodyText"/>
      </w:pPr>
    </w:p>
    <w:p w:rsidR="00000000" w:rsidRPr="00FB5369" w:rsidP="00FB5369">
      <w:pPr>
        <w:pStyle w:val="AllowPageBreak"/>
      </w:pPr>
    </w:p>
    <w:p w:rsidR="00000000" w:rsidRPr="00FB5369" w:rsidP="00FB5369">
      <w:pPr>
        <w:pStyle w:val="Heading1"/>
      </w:pPr>
      <w:bookmarkStart w:id="8" w:name="O_238778"/>
      <w:bookmarkEnd w:id="8"/>
      <w:r w:rsidRPr="00FB536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"/>
            </w:pPr>
            <w:r w:rsidRPr="00FB536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"/>
              <w:rPr>
                <w:lang w:val="en-NZ"/>
              </w:rPr>
            </w:pPr>
            <w:r w:rsidRPr="00FB5369">
              <w:rPr>
                <w:rStyle w:val="SpecialBold"/>
              </w:rPr>
              <w:t>PERFORMANCE CRITERI</w:t>
            </w:r>
            <w:r w:rsidRPr="00FB5369">
              <w:rPr>
                <w:rStyle w:val="SpecialBold"/>
              </w:rPr>
              <w:t>A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"/>
              <w:rPr>
                <w:lang w:val="en-NZ"/>
              </w:rPr>
            </w:pPr>
            <w:r w:rsidRPr="00FB5369">
              <w:rPr>
                <w:rStyle w:val="SpecialBold"/>
              </w:rPr>
              <w:t>1</w:t>
            </w:r>
            <w:r w:rsidRPr="00FB5369">
              <w:tab/>
            </w:r>
            <w:r w:rsidRPr="00FB5369">
              <w:rPr>
                <w:rStyle w:val="SpecialBold"/>
              </w:rPr>
              <w:t>Check dangerous goods load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"/>
            </w:pPr>
            <w:r w:rsidRPr="00FB5369">
              <w:t>1.1</w:t>
            </w:r>
            <w:r w:rsidRPr="00FB5369">
              <w:tab/>
              <w:t>Load is compared against transport documentation and discrepancies are noted</w:t>
            </w:r>
          </w:p>
          <w:p w:rsidR="00000000" w:rsidRPr="00FB5369" w:rsidP="00FB5369">
            <w:pPr>
              <w:pStyle w:val="List"/>
            </w:pPr>
            <w:r w:rsidRPr="00FB5369">
              <w:t>1.2</w:t>
            </w:r>
            <w:r w:rsidRPr="00FB5369">
              <w:tab/>
              <w:t>Load is checked to ensure that dangerous goods labels are clearly visible and legible, and that packaged goods are correctly labelled</w:t>
            </w:r>
          </w:p>
          <w:p w:rsidR="00000000" w:rsidRPr="00FB5369" w:rsidP="00FB5369">
            <w:pPr>
              <w:pStyle w:val="List"/>
            </w:pPr>
            <w:r w:rsidRPr="00FB5369">
              <w:t>1.3</w:t>
            </w:r>
            <w:r w:rsidRPr="00FB5369">
              <w:tab/>
            </w:r>
            <w:r w:rsidRPr="00FB5369">
              <w:t>Load is checked to ensure containers are not damaged</w:t>
            </w:r>
          </w:p>
          <w:p w:rsidR="00000000" w:rsidRPr="00FB5369" w:rsidP="00FB5369">
            <w:pPr>
              <w:pStyle w:val="List"/>
            </w:pPr>
            <w:r w:rsidRPr="00FB5369">
              <w:t>1.4</w:t>
            </w:r>
            <w:r w:rsidRPr="00FB5369">
              <w:tab/>
              <w:t>Vehicle load is checked for compatibility or, where not compatible, is checked for appropriate segregation in accordance with regulatory requirements</w:t>
            </w:r>
          </w:p>
          <w:p w:rsidR="00000000" w:rsidRPr="00FB5369" w:rsidP="00FB5369">
            <w:pPr>
              <w:pStyle w:val="List"/>
            </w:pPr>
            <w:r w:rsidRPr="00FB5369">
              <w:t>1.5</w:t>
            </w:r>
            <w:r w:rsidRPr="00FB5369">
              <w:tab/>
              <w:t xml:space="preserve">Load is assessed to ensure that it is stowed </w:t>
            </w:r>
            <w:r w:rsidRPr="00FB5369">
              <w:t>and secured in or on vehicles in accordance with the current ADG Code and the National Load Restraint Guide</w:t>
            </w:r>
          </w:p>
          <w:p w:rsidR="00000000" w:rsidP="00FB5369">
            <w:pPr>
              <w:pStyle w:val="List"/>
              <w:rPr>
                <w:lang w:val="en-NZ"/>
              </w:rPr>
            </w:pPr>
            <w:r w:rsidRPr="00FB5369">
              <w:t>1.6</w:t>
            </w:r>
            <w:r w:rsidRPr="00FB5369">
              <w:tab/>
              <w:t>Shipping documentation and other relevant documents are located in the cabin in accordance with regulatory requirements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"/>
              <w:rPr>
                <w:lang w:val="en-NZ"/>
              </w:rPr>
            </w:pPr>
            <w:r w:rsidRPr="00FB5369">
              <w:rPr>
                <w:rStyle w:val="SpecialBold"/>
              </w:rPr>
              <w:t>2</w:t>
            </w:r>
            <w:r w:rsidRPr="00FB5369">
              <w:tab/>
            </w:r>
            <w:r w:rsidRPr="00FB5369">
              <w:rPr>
                <w:rStyle w:val="SpecialBold"/>
              </w:rPr>
              <w:t>Assess vehicle suitab</w:t>
            </w:r>
            <w:r w:rsidRPr="00FB5369">
              <w:rPr>
                <w:rStyle w:val="SpecialBold"/>
              </w:rPr>
              <w:t>ility to transport intended load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"/>
            </w:pPr>
            <w:r w:rsidRPr="00FB5369">
              <w:t>2.1</w:t>
            </w:r>
            <w:r w:rsidRPr="00FB5369">
              <w:tab/>
              <w:t>Vehicle is assessed for suitability and appropriateness to carry designated dangerous goods including classification, mass and configuration</w:t>
            </w:r>
          </w:p>
          <w:p w:rsidR="00000000" w:rsidRPr="00FB5369" w:rsidP="00FB5369">
            <w:pPr>
              <w:pStyle w:val="List"/>
            </w:pPr>
            <w:r w:rsidRPr="00FB5369">
              <w:t>2.2</w:t>
            </w:r>
            <w:r w:rsidRPr="00FB5369">
              <w:tab/>
              <w:t>Licence and insurance requirements (where relevant) are checked for confor</w:t>
            </w:r>
            <w:r w:rsidRPr="00FB5369">
              <w:t>mity with the current Australian Code for the Transport of Dangerous Goods by Road and Rail and/or other applicable regulatory requirements</w:t>
            </w:r>
          </w:p>
          <w:p w:rsidR="00000000" w:rsidRPr="00FB5369" w:rsidP="00FB5369">
            <w:pPr>
              <w:pStyle w:val="List"/>
            </w:pPr>
            <w:r w:rsidRPr="00FB5369">
              <w:t>2.3</w:t>
            </w:r>
            <w:r w:rsidRPr="00FB5369">
              <w:tab/>
              <w:t>Load restraint system(s) is/are checked for serviceability and appropriateness to secure intended load</w:t>
            </w:r>
          </w:p>
          <w:p w:rsidR="00000000" w:rsidP="00FB5369">
            <w:pPr>
              <w:pStyle w:val="List"/>
              <w:rPr>
                <w:lang w:val="en-NZ"/>
              </w:rPr>
            </w:pPr>
            <w:r w:rsidRPr="00FB5369">
              <w:t>2.4</w:t>
            </w:r>
            <w:r w:rsidRPr="00FB5369">
              <w:tab/>
              <w:t>Vehic</w:t>
            </w:r>
            <w:r w:rsidRPr="00FB5369">
              <w:t>le is checked to ensure that it is correctly and clearly marked/placarded for the load being carried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"/>
              <w:rPr>
                <w:lang w:val="en-NZ"/>
              </w:rPr>
            </w:pPr>
            <w:r w:rsidRPr="00FB5369">
              <w:rPr>
                <w:rStyle w:val="SpecialBold"/>
              </w:rPr>
              <w:t>3</w:t>
            </w:r>
            <w:r w:rsidRPr="00FB5369">
              <w:tab/>
            </w:r>
            <w:r w:rsidRPr="00FB5369">
              <w:rPr>
                <w:rStyle w:val="SpecialBold"/>
              </w:rPr>
              <w:t>Check emergency procedures and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"/>
            </w:pPr>
            <w:r w:rsidRPr="00FB5369">
              <w:t>3.1</w:t>
            </w:r>
            <w:r w:rsidRPr="00FB5369">
              <w:tab/>
              <w:t>Emergency information for each type of transported dangerous good is noted</w:t>
            </w:r>
          </w:p>
          <w:p w:rsidR="00000000" w:rsidRPr="00FB5369" w:rsidP="00FB5369">
            <w:pPr>
              <w:pStyle w:val="List"/>
            </w:pPr>
            <w:r w:rsidRPr="00FB5369">
              <w:t>3.2</w:t>
            </w:r>
            <w:r w:rsidRPr="00FB5369">
              <w:tab/>
            </w:r>
            <w:r w:rsidRPr="00FB5369">
              <w:t>Regulatory and workplace procedures for an incident are noted including notification of relevant personnel and authorities and, where appropriate, use of equipment for containment, clean up or recovery</w:t>
            </w:r>
          </w:p>
          <w:p w:rsidR="00000000" w:rsidRPr="00FB5369" w:rsidP="00FB5369">
            <w:pPr>
              <w:pStyle w:val="List"/>
            </w:pPr>
            <w:r w:rsidRPr="00FB5369">
              <w:t>3.3</w:t>
            </w:r>
            <w:r w:rsidRPr="00FB5369">
              <w:tab/>
              <w:t>Personal protective equipment and safety equipment</w:t>
            </w:r>
            <w:r w:rsidRPr="00FB5369">
              <w:t xml:space="preserve"> are checked for operational capability and appropriateness to the proposed load</w:t>
            </w:r>
          </w:p>
          <w:p w:rsidR="00000000" w:rsidP="00FB5369">
            <w:pPr>
              <w:pStyle w:val="List"/>
              <w:rPr>
                <w:lang w:val="en-NZ"/>
              </w:rPr>
            </w:pPr>
            <w:r w:rsidRPr="00FB5369">
              <w:t>3.4</w:t>
            </w:r>
            <w:r w:rsidRPr="00FB5369">
              <w:tab/>
              <w:t>Emergency information is located in the cabin in accordance with current ADG Code requirements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"/>
              <w:rPr>
                <w:lang w:val="en-NZ"/>
              </w:rPr>
            </w:pPr>
            <w:r w:rsidRPr="00FB5369">
              <w:rPr>
                <w:rStyle w:val="SpecialBold"/>
              </w:rPr>
              <w:t>4</w:t>
            </w:r>
            <w:r w:rsidRPr="00FB5369">
              <w:tab/>
            </w:r>
            <w:r w:rsidRPr="00FB5369">
              <w:rPr>
                <w:rStyle w:val="SpecialBold"/>
              </w:rPr>
              <w:t>Evaluate documented route plan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"/>
            </w:pPr>
            <w:r w:rsidRPr="00FB5369">
              <w:t>4.1</w:t>
            </w:r>
            <w:r w:rsidRPr="00FB5369">
              <w:tab/>
              <w:t>Selected route plan and potential diff</w:t>
            </w:r>
            <w:r w:rsidRPr="00FB5369">
              <w:t>iculties including regulatory restrictions, traffic flow and conditions, obstacles, road standards and construction activities are assessed</w:t>
            </w:r>
          </w:p>
          <w:p w:rsidR="00000000" w:rsidP="00FB5369">
            <w:pPr>
              <w:pStyle w:val="List"/>
              <w:rPr>
                <w:lang w:val="en-NZ"/>
              </w:rPr>
            </w:pPr>
            <w:r w:rsidRPr="00FB5369">
              <w:t>4.2</w:t>
            </w:r>
            <w:r w:rsidRPr="00FB5369">
              <w:tab/>
              <w:t>Regulatory and workplace procedures for driving, parking, loading and unloading are identified including actions</w:t>
            </w:r>
            <w:r w:rsidRPr="00FB5369">
              <w:t xml:space="preserve"> for disengaging and/or securing the vehicle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"/>
              <w:rPr>
                <w:lang w:val="en-NZ"/>
              </w:rPr>
            </w:pPr>
            <w:r w:rsidRPr="00FB5369">
              <w:rPr>
                <w:rStyle w:val="SpecialBold"/>
              </w:rPr>
              <w:t>5</w:t>
            </w:r>
            <w:r w:rsidRPr="00FB5369">
              <w:tab/>
            </w:r>
            <w:r w:rsidRPr="00FB5369">
              <w:rPr>
                <w:rStyle w:val="SpecialBold"/>
              </w:rPr>
              <w:t>Complete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"/>
            </w:pPr>
            <w:r w:rsidRPr="00FB5369">
              <w:t>5.1</w:t>
            </w:r>
            <w:r w:rsidRPr="00FB5369">
              <w:tab/>
              <w:t>The load is inspected and checked for security to travel in accordance with relevant regulations/permit requirements and the current ADG Code</w:t>
            </w:r>
          </w:p>
          <w:p w:rsidR="00000000" w:rsidRPr="00FB5369" w:rsidP="00FB5369">
            <w:pPr>
              <w:pStyle w:val="List"/>
            </w:pPr>
            <w:r w:rsidRPr="00FB5369">
              <w:t>5.2</w:t>
            </w:r>
            <w:r w:rsidRPr="00FB5369">
              <w:tab/>
              <w:t xml:space="preserve">All required documentation for the </w:t>
            </w:r>
            <w:r w:rsidRPr="00FB5369">
              <w:t>dangerous goods is completed in accordance with regulatory and workplace requirements</w:t>
            </w:r>
          </w:p>
        </w:tc>
      </w:tr>
    </w:tbl>
    <w:p w:rsidR="001F7FB2" w:rsidP="00FB5369">
      <w:pPr>
        <w:pStyle w:val="BodyText"/>
      </w:pPr>
    </w:p>
    <w:p w:rsidR="001F7FB2" w:rsidP="00FB5369">
      <w:pPr>
        <w:pStyle w:val="BodyText"/>
      </w:pPr>
    </w:p>
    <w:p w:rsidR="00000000" w:rsidRPr="00FB5369" w:rsidP="00FB5369">
      <w:pPr>
        <w:pStyle w:val="Heading1"/>
      </w:pPr>
      <w:bookmarkStart w:id="9" w:name="O_262569"/>
      <w:bookmarkEnd w:id="9"/>
      <w:r w:rsidRPr="00FB536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REQUIRED KNOWLEDGE AND SKILLS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This describes the essential knowledge and skills and their level required for this unit.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Required knowledge</w:t>
            </w:r>
            <w:r w:rsidRPr="00FB5369">
              <w:t>: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Current Australian Dangerous Goods Code and relevant state/territory mass and loading regulations as they apply to vehicles transporting danger</w:t>
            </w:r>
            <w:r w:rsidRPr="00FB5369">
              <w:t>ous goods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OH&amp;S procedures and guidelines concerning the transport of dangerous goods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Risks when transporting dangerous goods and related precautions to control the risk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Workplace procedures and policies for the preparation of dangerous goods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Problems that may occur when preparing for the transport of dangerous goods and action that should be taken to prevent or solve them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Housekeeping standards procedures required in the workplace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Methods of securing a vehicle following loading of dangerou</w:t>
            </w:r>
            <w:r w:rsidRPr="00FB5369">
              <w:t>s goods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Relevant permit and licence requirements</w:t>
            </w:r>
          </w:p>
        </w:tc>
      </w:tr>
    </w:tbl>
    <w:p w:rsidR="00000000" w:rsidRPr="00FB5369" w:rsidP="00FB536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Required skills</w:t>
            </w:r>
            <w:r w:rsidRPr="00FB5369">
              <w:t>: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Communicate effectively with others when preparing for the transport dangerous goods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 xml:space="preserve">Read and interpret instructions, procedures, information and signs relevant to the </w:t>
            </w:r>
            <w:r w:rsidRPr="00FB5369">
              <w:t>preparation of dangerous goods for transport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Identify goods coding, markings and, where applicable, emergency information panels for the mode of transport/storage selected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Interpret and follow operational instructions and prioritise work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Complete doc</w:t>
            </w:r>
            <w:r w:rsidRPr="00FB5369">
              <w:t>umentation related to the preparation of dangerous goods for transport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Operate electronic communication equipment to required protocol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Estimate the mass, volume and special requirements of a load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Work collaboratively with others when preparing for the transport of dangerous goods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Adapt appropriately to cultural differences in the workplace, including modes of behaviour and interactions with others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Promptly report and/or rectify any identified p</w:t>
            </w:r>
            <w:r w:rsidRPr="00FB5369">
              <w:t>roblems that may occur when preparing for the transport of dangerous goods in accordance with regulatory requirements and workplace procedures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Implement contingency plans for unexpected events that may arise when preparing for the transport of  dangerous</w:t>
            </w:r>
            <w:r w:rsidRPr="00FB5369">
              <w:t xml:space="preserve"> goods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Recognise the hazards and apply precautions and required action to minimise, control or eliminate hazards that may exist during the preparation of dangerous goods for transport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Monitor work activities in terms of planned schedule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Modify activi</w:t>
            </w:r>
            <w:r w:rsidRPr="00FB5369">
              <w:t>ties depending on differing operational contingencies, risk situations and environments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Apply fatigue management knowledge and techniques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 xml:space="preserve">Work systematically with required attention to detail without injury to self or </w:t>
            </w:r>
            <w:r w:rsidRPr="00FB5369">
              <w:t>others, or damage to goods or equipment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Operate and adapt to differences in equipment in accordance with standard operating procedures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Identify and correctly use equipment required to load dangerous goods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Select and use required personal protective e</w:t>
            </w:r>
            <w:r w:rsidRPr="00FB5369">
              <w:t>quipment conforming to industry and OH&amp;S standards</w:t>
            </w:r>
          </w:p>
        </w:tc>
      </w:tr>
    </w:tbl>
    <w:p w:rsidR="001F7FB2" w:rsidP="00FB5369">
      <w:pPr>
        <w:pStyle w:val="BodyText"/>
      </w:pPr>
    </w:p>
    <w:p w:rsidR="001F7FB2" w:rsidP="00FB5369">
      <w:pPr>
        <w:pStyle w:val="BodyText"/>
      </w:pPr>
    </w:p>
    <w:p w:rsidR="00000000" w:rsidRPr="00FB5369" w:rsidP="00FB5369">
      <w:pPr>
        <w:pStyle w:val="Heading1"/>
      </w:pPr>
      <w:bookmarkStart w:id="10" w:name="O_246762"/>
      <w:bookmarkEnd w:id="10"/>
      <w:r w:rsidRPr="00FB536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1F7F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EVIDENCE GUIDE</w:t>
            </w:r>
          </w:p>
        </w:tc>
      </w:tr>
      <w:tr w:rsidTr="001F7F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 xml:space="preserve">The evidence guide provides advice on assessment and must be read in conjunction with the performance criteria, required knowledge and skills, </w:t>
            </w:r>
            <w:r w:rsidRPr="00FB5369">
              <w:t>the range statement and the assessment guidelines for this Training Package.</w:t>
            </w:r>
          </w:p>
        </w:tc>
      </w:tr>
      <w:tr w:rsidTr="001F7F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The evidence required to demonstrate competency in this unit must be relevant to an</w:t>
            </w:r>
            <w:r w:rsidRPr="00FB5369">
              <w:t>d satisfy all of the requirements of the elements and performance criteria of this unit and include demonstration of:</w:t>
            </w:r>
          </w:p>
          <w:p w:rsidR="00000000" w:rsidRPr="00FB5369" w:rsidP="00FB5369">
            <w:pPr>
              <w:pStyle w:val="ListBullet2"/>
            </w:pPr>
            <w:r w:rsidRPr="00FB5369">
              <w:t>assessing operational suitability of equipment and vehicles pertinent to dangerous goods transportation</w:t>
            </w:r>
          </w:p>
          <w:p w:rsidR="00000000" w:rsidRPr="00FB5369" w:rsidP="00FB5369">
            <w:pPr>
              <w:pStyle w:val="ListBullet2"/>
            </w:pPr>
            <w:r w:rsidRPr="00FB5369">
              <w:t>estimating weight and dimensions of load and any special requirements</w:t>
            </w:r>
          </w:p>
          <w:p w:rsidR="00000000" w:rsidRPr="00FB5369" w:rsidP="00FB5369">
            <w:pPr>
              <w:pStyle w:val="ListBullet2"/>
            </w:pPr>
            <w:r w:rsidRPr="00FB5369">
              <w:t>applying hierarchy of hazard control</w:t>
            </w:r>
          </w:p>
          <w:p w:rsidR="00000000" w:rsidRPr="00FB5369" w:rsidP="00FB5369">
            <w:pPr>
              <w:pStyle w:val="ListBullet2"/>
            </w:pPr>
            <w:r w:rsidRPr="00FB5369">
              <w:t>maintaining workplace records and documentation including completion of dangerous goods declaration</w:t>
            </w:r>
          </w:p>
          <w:p w:rsidR="00000000" w:rsidRPr="00FB5369" w:rsidP="00FB5369">
            <w:pPr>
              <w:pStyle w:val="ListBullet2"/>
            </w:pPr>
            <w:r w:rsidRPr="00FB5369">
              <w:t>determining (any) required permits</w:t>
            </w:r>
          </w:p>
          <w:p w:rsidR="00000000" w:rsidRPr="00FB5369" w:rsidP="00FB5369">
            <w:pPr>
              <w:pStyle w:val="ListBullet2"/>
            </w:pPr>
            <w:r w:rsidRPr="00FB5369">
              <w:t>identifying ha</w:t>
            </w:r>
            <w:r w:rsidRPr="00FB5369">
              <w:t>zards and planning work to minimise risks when transporting dangerous goods</w:t>
            </w:r>
          </w:p>
          <w:p w:rsidR="00000000" w:rsidP="00FB5369">
            <w:pPr>
              <w:pStyle w:val="ListBullet2"/>
              <w:rPr>
                <w:lang w:val="en-NZ"/>
              </w:rPr>
            </w:pPr>
            <w:r w:rsidRPr="00FB5369">
              <w:t>selecting appropriate equipment and work systems to enable safe, efficient work</w:t>
            </w:r>
          </w:p>
        </w:tc>
      </w:tr>
      <w:tr w:rsidTr="001F7F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Performance is demonstrated consistently over a period of time and in a suitable range of contexts</w:t>
            </w:r>
          </w:p>
          <w:p w:rsidR="00000000" w:rsidRPr="00FB5369" w:rsidP="00FB5369">
            <w:pPr>
              <w:pStyle w:val="ListBullet"/>
            </w:pPr>
            <w:r w:rsidRPr="00FB5369">
              <w:t>Resources for assessment include:</w:t>
            </w:r>
          </w:p>
          <w:p w:rsidR="00000000" w:rsidRPr="00FB5369" w:rsidP="00FB5369">
            <w:pPr>
              <w:pStyle w:val="ListBullet2"/>
            </w:pPr>
            <w:r w:rsidRPr="00FB5369">
              <w:t>a range of relevant exercises, case studies and/or other simulated practical and knowledge assessment, and/or</w:t>
            </w:r>
          </w:p>
          <w:p w:rsidR="00000000" w:rsidRPr="00FB5369" w:rsidP="00FB5369">
            <w:pPr>
              <w:pStyle w:val="ListBullet2"/>
            </w:pPr>
            <w:r w:rsidRPr="00FB5369">
              <w:t>access to an</w:t>
            </w:r>
            <w:r w:rsidRPr="00FB5369">
              <w:t xml:space="preserve"> appropriate range of relevant operational situations in the workplace</w:t>
            </w:r>
          </w:p>
          <w:p w:rsidR="00000000" w:rsidRPr="00FB5369" w:rsidP="00FB5369">
            <w:pPr>
              <w:pStyle w:val="ListBullet"/>
            </w:pPr>
            <w:r w:rsidRPr="00FB5369">
              <w:t>In both real and simulated environments, access is required to:</w:t>
            </w:r>
          </w:p>
          <w:p w:rsidR="00000000" w:rsidRPr="00FB5369" w:rsidP="00FB5369">
            <w:pPr>
              <w:pStyle w:val="ListBullet2"/>
            </w:pPr>
            <w:r w:rsidRPr="00FB5369">
              <w:t>relevant and appropriate materials and equipment, and</w:t>
            </w:r>
          </w:p>
          <w:p w:rsidR="00000000" w:rsidP="00FB5369">
            <w:pPr>
              <w:pStyle w:val="ListBullet2"/>
              <w:rPr>
                <w:lang w:val="en-NZ"/>
              </w:rPr>
            </w:pPr>
            <w:r w:rsidRPr="00FB5369">
              <w:t>applicable documentation including workplace procedures, regulations, codes of practice and operation manuals</w:t>
            </w:r>
          </w:p>
        </w:tc>
      </w:tr>
      <w:tr w:rsidTr="001F7F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Assessment of this unit must be undertaken by a registered training organisation</w:t>
            </w:r>
          </w:p>
          <w:p w:rsidR="00000000" w:rsidRPr="00FB5369" w:rsidP="00FB5369">
            <w:pPr>
              <w:pStyle w:val="ListBullet"/>
            </w:pPr>
            <w:r w:rsidRPr="00FB5369">
              <w:t>As a minimum, assessment of knowledge must</w:t>
            </w:r>
            <w:r w:rsidRPr="00FB5369">
              <w:t xml:space="preserve"> be conducted through appropriate written/oral tests</w:t>
            </w:r>
          </w:p>
          <w:p w:rsidR="00000000" w:rsidRPr="00FB5369" w:rsidP="00FB5369">
            <w:pPr>
              <w:pStyle w:val="ListBullet"/>
            </w:pPr>
            <w:r w:rsidRPr="00FB5369">
              <w:t>Practical assessment must occur:</w:t>
            </w:r>
          </w:p>
          <w:p w:rsidR="00000000" w:rsidRPr="00FB5369" w:rsidP="00FB5369">
            <w:pPr>
              <w:pStyle w:val="ListBullet2"/>
            </w:pPr>
            <w:r w:rsidRPr="00FB5369">
              <w:t>through activities in an appropriately simulated environment at the registered training organisation, and/or</w:t>
            </w:r>
          </w:p>
          <w:p w:rsidR="00000000" w:rsidRPr="00FB5369" w:rsidP="00FB5369">
            <w:pPr>
              <w:pStyle w:val="ListBullet2"/>
            </w:pPr>
            <w:r w:rsidRPr="00FB5369">
              <w:t>in an appropriate range of situations in the workplace</w:t>
            </w:r>
          </w:p>
        </w:tc>
      </w:tr>
    </w:tbl>
    <w:p w:rsidR="001F7FB2" w:rsidP="00FB5369">
      <w:pPr>
        <w:pStyle w:val="BodyText"/>
      </w:pPr>
    </w:p>
    <w:p w:rsidR="001F7FB2" w:rsidP="00FB5369">
      <w:pPr>
        <w:pStyle w:val="BodyText"/>
      </w:pPr>
    </w:p>
    <w:p w:rsidR="00000000" w:rsidRPr="00FB5369" w:rsidP="00FB5369">
      <w:pPr>
        <w:pStyle w:val="Heading1"/>
      </w:pPr>
      <w:bookmarkStart w:id="11" w:name="O_254745"/>
      <w:bookmarkEnd w:id="11"/>
      <w:r w:rsidRPr="00FB536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RANGE STATEMENT</w:t>
            </w:r>
            <w:r w:rsidRPr="00FB5369">
              <w:t xml:space="preserve"> 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The range statement relates to the unit of competency as a whole. It allows for different work environments and situations that may affect performance.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in a range of work en</w:t>
            </w:r>
            <w:r w:rsidRPr="00FB5369">
              <w:t>vironments and weather conditions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by day or night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internal or external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large, medium or small worksites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restricted spaces</w:t>
            </w:r>
          </w:p>
          <w:p w:rsidR="00000000" w:rsidRPr="00FB5369" w:rsidP="00FB5369">
            <w:pPr>
              <w:pStyle w:val="ListBullet"/>
            </w:pPr>
            <w:r w:rsidRPr="00FB5369">
              <w:t>exposed conditions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controlled or open environments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Vehicle refers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all applicable transportation modes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hazardous or dangerous materials</w:t>
            </w:r>
          </w:p>
          <w:p w:rsidR="00000000" w:rsidRPr="00FB5369" w:rsidP="00FB5369">
            <w:pPr>
              <w:pStyle w:val="ListBullet"/>
            </w:pPr>
            <w:r w:rsidRPr="00FB5369">
              <w:t>contamination of, or from, materials being handled</w:t>
            </w:r>
          </w:p>
          <w:p w:rsidR="00000000" w:rsidRPr="00FB5369" w:rsidP="00FB5369">
            <w:pPr>
              <w:pStyle w:val="ListBullet"/>
            </w:pPr>
            <w:r w:rsidRPr="00FB5369">
              <w:t>noise, light, energy sources</w:t>
            </w:r>
          </w:p>
          <w:p w:rsidR="00000000" w:rsidRPr="00FB5369" w:rsidP="00FB5369">
            <w:pPr>
              <w:pStyle w:val="ListBullet"/>
            </w:pPr>
            <w:r w:rsidRPr="00FB5369">
              <w:t>stationary and moving machinery, parts or components</w:t>
            </w:r>
          </w:p>
          <w:p w:rsidR="00000000" w:rsidRPr="00FB5369" w:rsidP="00FB5369">
            <w:pPr>
              <w:pStyle w:val="ListBullet"/>
            </w:pPr>
            <w:r w:rsidRPr="00FB5369">
              <w:t>service lines</w:t>
            </w:r>
          </w:p>
          <w:p w:rsidR="00000000" w:rsidRPr="00FB5369" w:rsidP="00FB5369">
            <w:pPr>
              <w:pStyle w:val="ListBullet"/>
            </w:pPr>
            <w:r w:rsidRPr="00FB5369">
              <w:t>spills, leakages, ruptures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dust/vapours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Hazard management is: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consistent with the principle of hierarchy of control with elimination, substitution, isolation and engineering control measu</w:t>
            </w:r>
            <w:r w:rsidRPr="00FB5369">
              <w:t>res being selected before safe working practices and personal protective equipment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gloves</w:t>
            </w:r>
          </w:p>
          <w:p w:rsidR="00000000" w:rsidRPr="00FB5369" w:rsidP="00FB5369">
            <w:pPr>
              <w:pStyle w:val="ListBullet"/>
            </w:pPr>
            <w:r w:rsidRPr="00FB5369">
              <w:t>safety headwear and footwear</w:t>
            </w:r>
          </w:p>
          <w:p w:rsidR="00000000" w:rsidRPr="00FB5369" w:rsidP="00FB5369">
            <w:pPr>
              <w:pStyle w:val="ListBullet"/>
            </w:pPr>
            <w:r w:rsidRPr="00FB5369">
              <w:t>safety glasses</w:t>
            </w:r>
          </w:p>
          <w:p w:rsidR="00000000" w:rsidRPr="00FB5369" w:rsidP="00FB5369">
            <w:pPr>
              <w:pStyle w:val="ListBullet"/>
            </w:pPr>
            <w:r w:rsidRPr="00FB5369">
              <w:t>mask or respirator</w:t>
            </w:r>
          </w:p>
          <w:p w:rsidR="00000000" w:rsidRPr="00FB5369" w:rsidP="00FB5369">
            <w:pPr>
              <w:pStyle w:val="ListBullet"/>
            </w:pPr>
            <w:r w:rsidRPr="00FB5369">
              <w:t>breathing apparatus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high visibility clothing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Load restraint systems are: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as detailed in the National Load Restraint Guide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Preparation of packaged dangerous goods for transport may: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require special precautions as specified by the manufacturer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Transport 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Initial Emergency</w:t>
            </w:r>
            <w:r w:rsidRPr="00FB5369">
              <w:t xml:space="preserve"> Response Guide</w:t>
            </w:r>
          </w:p>
          <w:p w:rsidR="00000000" w:rsidRPr="00FB5369" w:rsidP="00FB5369">
            <w:pPr>
              <w:pStyle w:val="ListBullet"/>
            </w:pPr>
            <w:r w:rsidRPr="00FB5369">
              <w:t>Emergency Procedure Guide</w:t>
            </w:r>
          </w:p>
          <w:p w:rsidR="00000000" w:rsidRPr="00FB5369" w:rsidP="00FB5369">
            <w:pPr>
              <w:pStyle w:val="ListBullet"/>
            </w:pPr>
            <w:r w:rsidRPr="00FB5369">
              <w:t>Material Safety Data Sheet (MSDS)</w:t>
            </w:r>
          </w:p>
          <w:p w:rsidR="00000000" w:rsidRPr="00FB5369" w:rsidP="00FB5369">
            <w:pPr>
              <w:pStyle w:val="ListBullet"/>
            </w:pPr>
            <w:r w:rsidRPr="00FB5369">
              <w:t>descriptions for dangerous goods (i.e. proper shipping name, class and division number, packing group, subsidiary risk(s) if any)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UN or ID number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Requirements for work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site restrictions and procedures</w:t>
            </w:r>
          </w:p>
          <w:p w:rsidR="00000000" w:rsidRPr="00FB5369" w:rsidP="00FB5369">
            <w:pPr>
              <w:pStyle w:val="ListBullet"/>
            </w:pPr>
            <w:r w:rsidRPr="00FB5369">
              <w:t>use of safety and personal protective equipment</w:t>
            </w:r>
          </w:p>
          <w:p w:rsidR="00000000" w:rsidRPr="00FB5369" w:rsidP="00FB5369">
            <w:pPr>
              <w:pStyle w:val="ListBullet"/>
            </w:pPr>
            <w:r w:rsidRPr="00FB5369">
              <w:t>communications equipment</w:t>
            </w:r>
          </w:p>
          <w:p w:rsidR="00000000" w:rsidRPr="00FB5369" w:rsidP="00FB5369">
            <w:pPr>
              <w:pStyle w:val="ListBullet"/>
            </w:pPr>
            <w:r w:rsidRPr="00FB5369">
              <w:t>specialised lifting and/or handling equipment</w:t>
            </w:r>
          </w:p>
          <w:p w:rsidR="00000000" w:rsidRPr="00FB5369" w:rsidP="00FB5369">
            <w:pPr>
              <w:pStyle w:val="ListBullet"/>
            </w:pPr>
            <w:r w:rsidRPr="00FB5369">
              <w:t>incident breakdown procedures</w:t>
            </w:r>
          </w:p>
          <w:p w:rsidR="00000000" w:rsidRPr="00FB5369" w:rsidP="00FB5369">
            <w:pPr>
              <w:pStyle w:val="ListBullet"/>
            </w:pPr>
            <w:r w:rsidRPr="00FB5369">
              <w:t>additional gear and equipment</w:t>
            </w:r>
          </w:p>
          <w:p w:rsidR="00000000" w:rsidRPr="00FB5369" w:rsidP="00FB5369">
            <w:pPr>
              <w:pStyle w:val="ListBullet"/>
            </w:pPr>
            <w:r w:rsidRPr="00FB5369">
              <w:t>noise re</w:t>
            </w:r>
            <w:r w:rsidRPr="00FB5369">
              <w:t>strictions</w:t>
            </w:r>
          </w:p>
          <w:p w:rsidR="00000000" w:rsidRPr="00FB5369" w:rsidP="00FB5369">
            <w:pPr>
              <w:pStyle w:val="ListBullet"/>
            </w:pPr>
            <w:r w:rsidRPr="00FB5369">
              <w:t>hours of operation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authorities and permits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other employees and supervisors</w:t>
            </w:r>
          </w:p>
          <w:p w:rsidR="00000000" w:rsidRPr="00FB5369" w:rsidP="00FB5369">
            <w:pPr>
              <w:pStyle w:val="ListBullet"/>
            </w:pPr>
            <w:r w:rsidRPr="00FB5369">
              <w:t>suppliers, potential customers and existing clients</w:t>
            </w:r>
          </w:p>
          <w:p w:rsidR="00000000" w:rsidRPr="00FB5369" w:rsidP="00FB5369">
            <w:pPr>
              <w:pStyle w:val="ListBullet"/>
            </w:pPr>
            <w:r w:rsidRPr="00FB5369">
              <w:t>management and union representatives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industrial relations, OH&amp;S specialists, and other maintenance, professional or technical staff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phone</w:t>
            </w:r>
          </w:p>
          <w:p w:rsidR="00000000" w:rsidRPr="00FB5369" w:rsidP="00FB5369">
            <w:pPr>
              <w:pStyle w:val="ListBullet"/>
            </w:pPr>
            <w:r w:rsidRPr="00FB5369">
              <w:t>electronic data interchange</w:t>
            </w:r>
          </w:p>
          <w:p w:rsidR="00000000" w:rsidRPr="00FB5369" w:rsidP="00FB5369">
            <w:pPr>
              <w:pStyle w:val="ListBullet"/>
            </w:pPr>
            <w:r w:rsidRPr="00FB5369">
              <w:t>fax</w:t>
            </w:r>
          </w:p>
          <w:p w:rsidR="00000000" w:rsidRPr="00FB5369" w:rsidP="00FB5369">
            <w:pPr>
              <w:pStyle w:val="ListBullet"/>
            </w:pPr>
            <w:r w:rsidRPr="00FB5369">
              <w:t>email</w:t>
            </w:r>
          </w:p>
          <w:p w:rsidR="00000000" w:rsidRPr="00FB5369" w:rsidP="00FB5369">
            <w:pPr>
              <w:pStyle w:val="ListBullet"/>
            </w:pPr>
            <w:r w:rsidRPr="00FB5369">
              <w:t>internet</w:t>
            </w:r>
          </w:p>
          <w:p w:rsidR="00000000" w:rsidRPr="00FB5369" w:rsidP="00FB5369">
            <w:pPr>
              <w:pStyle w:val="ListBullet"/>
            </w:pPr>
            <w:r w:rsidRPr="00FB5369">
              <w:t>radio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oral, aural or signed communications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company procedures</w:t>
            </w:r>
          </w:p>
          <w:p w:rsidR="00000000" w:rsidRPr="00FB5369" w:rsidP="00FB5369">
            <w:pPr>
              <w:pStyle w:val="ListBullet"/>
            </w:pPr>
            <w:r w:rsidRPr="00FB5369">
              <w:t>enterprise procedures</w:t>
            </w:r>
          </w:p>
          <w:p w:rsidR="00000000" w:rsidRPr="00FB5369" w:rsidP="00FB5369">
            <w:pPr>
              <w:pStyle w:val="ListBullet"/>
            </w:pPr>
            <w:r w:rsidRPr="00FB5369">
              <w:t>organisational procedures</w:t>
            </w:r>
          </w:p>
          <w:p w:rsidR="00000000" w:rsidRPr="00FB5369" w:rsidP="00FB5369">
            <w:pPr>
              <w:pStyle w:val="ListBullet"/>
            </w:pPr>
            <w:r w:rsidRPr="00FB5369">
              <w:t>established procedures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site procedures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Safety equipment on vehicle may in</w:t>
            </w:r>
            <w:r w:rsidRPr="00FB5369">
              <w:t>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fire extinguishers</w:t>
            </w:r>
          </w:p>
          <w:p w:rsidR="00000000" w:rsidRPr="00FB5369" w:rsidP="00FB5369">
            <w:pPr>
              <w:pStyle w:val="ListBullet"/>
            </w:pPr>
            <w:r w:rsidRPr="00FB5369">
              <w:t>portable warning devices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eye wash kit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current Australian Dangerous Goods Code, relevant Australian Standards and International Standards</w:t>
            </w:r>
          </w:p>
          <w:p w:rsidR="00000000" w:rsidRPr="00FB5369" w:rsidP="00FB5369">
            <w:pPr>
              <w:pStyle w:val="ListBullet"/>
            </w:pPr>
            <w:r w:rsidRPr="00FB5369">
              <w:t>Safe Working Load (SWL) and Working Load Limit (WLL)</w:t>
            </w:r>
          </w:p>
          <w:p w:rsidR="00000000" w:rsidRPr="00FB5369" w:rsidP="00FB5369">
            <w:pPr>
              <w:pStyle w:val="ListBullet"/>
            </w:pPr>
            <w:r w:rsidRPr="00FB5369">
              <w:t>manifests, bar codes, goods and product identification</w:t>
            </w:r>
          </w:p>
          <w:p w:rsidR="00000000" w:rsidRPr="00FB5369" w:rsidP="00FB5369">
            <w:pPr>
              <w:pStyle w:val="ListBullet"/>
            </w:pPr>
            <w:r w:rsidRPr="00FB5369">
              <w:t>manufacturers specifications for equipment/tools</w:t>
            </w:r>
          </w:p>
          <w:p w:rsidR="00000000" w:rsidRPr="00FB5369" w:rsidP="00FB5369">
            <w:pPr>
              <w:pStyle w:val="ListBullet"/>
            </w:pPr>
            <w:r w:rsidRPr="00FB5369">
              <w:t>workplace procedures and policies for the transfer of product</w:t>
            </w:r>
          </w:p>
          <w:p w:rsidR="00000000" w:rsidRPr="00FB5369" w:rsidP="00FB5369">
            <w:pPr>
              <w:pStyle w:val="ListBullet"/>
            </w:pPr>
            <w:r w:rsidRPr="00FB5369">
              <w:t>goods identification numbers, codes and signs</w:t>
            </w:r>
          </w:p>
          <w:p w:rsidR="00000000" w:rsidRPr="00FB5369" w:rsidP="00FB5369">
            <w:pPr>
              <w:pStyle w:val="ListBullet"/>
            </w:pPr>
            <w:r w:rsidRPr="00FB5369">
              <w:t>supplier and/or client instructions</w:t>
            </w:r>
          </w:p>
          <w:p w:rsidR="00000000" w:rsidRPr="00FB5369" w:rsidP="00FB5369">
            <w:pPr>
              <w:pStyle w:val="ListBullet"/>
            </w:pPr>
            <w:r w:rsidRPr="00FB5369">
              <w:t>award, e</w:t>
            </w:r>
            <w:r w:rsidRPr="00FB5369">
              <w:t>nterprise bargaining agreement, other industrial arrangements</w:t>
            </w:r>
          </w:p>
          <w:p w:rsidR="00000000" w:rsidRPr="00FB5369" w:rsidP="00FB5369">
            <w:pPr>
              <w:pStyle w:val="ListBullet"/>
            </w:pPr>
            <w:r w:rsidRPr="00FB5369">
              <w:t>relevant standards and certification requirements</w:t>
            </w:r>
          </w:p>
          <w:p w:rsidR="00000000" w:rsidRPr="00FB5369" w:rsidP="00FB5369">
            <w:pPr>
              <w:pStyle w:val="ListBullet"/>
            </w:pPr>
            <w:r w:rsidRPr="00FB5369">
              <w:t>quality assurance procedures</w:t>
            </w:r>
          </w:p>
          <w:p w:rsidR="00000000" w:rsidRPr="00FB5369" w:rsidP="00FB5369">
            <w:pPr>
              <w:pStyle w:val="ListBullet"/>
            </w:pPr>
            <w:r w:rsidRPr="00FB5369">
              <w:t>emergency procedures</w:t>
            </w:r>
          </w:p>
          <w:p w:rsidR="00000000" w:rsidP="00FB5369">
            <w:pPr>
              <w:pStyle w:val="ListBullet"/>
              <w:rPr>
                <w:lang w:val="en-NZ"/>
              </w:rPr>
            </w:pPr>
            <w:r w:rsidRPr="00FB5369">
              <w:t>manufacturers specifications, instructions and labelling advice for the packaged dangerous goo</w:t>
            </w:r>
            <w:r w:rsidRPr="00FB5369">
              <w:t>ds, including material safety data sheets</w:t>
            </w:r>
          </w:p>
        </w:tc>
      </w:tr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ListBullet"/>
            </w:pPr>
            <w:r w:rsidRPr="00FB5369">
              <w:t>state/territory mass and loading regulations</w:t>
            </w:r>
          </w:p>
          <w:p w:rsidR="00000000" w:rsidRPr="00FB5369" w:rsidP="00FB5369">
            <w:pPr>
              <w:pStyle w:val="ListBullet"/>
            </w:pPr>
            <w:r w:rsidRPr="00FB5369">
              <w:t xml:space="preserve">current Australian and international regulations and codes of practice for the handling and transport of dangerous </w:t>
            </w:r>
            <w:r w:rsidRPr="00FB5369">
              <w:t>goods and hazardous substances, including:</w:t>
            </w:r>
          </w:p>
          <w:p w:rsidR="00000000" w:rsidRPr="00FB5369" w:rsidP="00FB5369">
            <w:pPr>
              <w:pStyle w:val="ListBullet2"/>
            </w:pPr>
            <w:r w:rsidRPr="00FB5369">
              <w:t>Australian and International Dangerous Goods Codes</w:t>
            </w:r>
          </w:p>
          <w:p w:rsidR="00000000" w:rsidRPr="00FB5369" w:rsidP="00FB5369">
            <w:pPr>
              <w:pStyle w:val="ListBullet2"/>
            </w:pPr>
            <w:r w:rsidRPr="00FB5369">
              <w:t>Australian Marine Orders and the International Maritime Dangerous Goods Code</w:t>
            </w:r>
          </w:p>
          <w:p w:rsidR="00000000" w:rsidRPr="00FB5369" w:rsidP="00FB5369">
            <w:pPr>
              <w:pStyle w:val="ListBullet2"/>
            </w:pPr>
            <w:r w:rsidRPr="00FB5369">
              <w:t>International Air Transport Association (IATA) Dangerous Goods by Air regulations</w:t>
            </w:r>
          </w:p>
          <w:p w:rsidR="00000000" w:rsidRPr="00FB5369" w:rsidP="00FB5369">
            <w:pPr>
              <w:pStyle w:val="ListBullet"/>
            </w:pPr>
            <w:r w:rsidRPr="00FB5369">
              <w:t>Australian and state/territory regulations related to the carriage of dangerous goods</w:t>
            </w:r>
          </w:p>
          <w:p w:rsidR="00000000" w:rsidRPr="00FB5369" w:rsidP="00FB5369">
            <w:pPr>
              <w:pStyle w:val="ListBullet"/>
            </w:pPr>
            <w:r w:rsidRPr="00FB5369">
              <w:t>workplace relations regulations</w:t>
            </w:r>
          </w:p>
          <w:p w:rsidR="00000000" w:rsidRPr="00FB5369" w:rsidP="00FB5369">
            <w:pPr>
              <w:pStyle w:val="ListBullet"/>
            </w:pPr>
            <w:r w:rsidRPr="00FB5369">
              <w:t>equal opportunity legislation</w:t>
            </w:r>
          </w:p>
          <w:p w:rsidR="00000000" w:rsidRPr="00FB5369" w:rsidP="00FB5369">
            <w:pPr>
              <w:pStyle w:val="ListBullet"/>
            </w:pPr>
            <w:r w:rsidRPr="00FB5369">
              <w:t>equal employment opportunity and affirmative action legislation</w:t>
            </w:r>
          </w:p>
          <w:p w:rsidR="00000000" w:rsidRPr="00FB5369" w:rsidP="00FB5369">
            <w:pPr>
              <w:pStyle w:val="ListBullet"/>
            </w:pPr>
            <w:r w:rsidRPr="00FB5369">
              <w:t>relevant Australian and International Standa</w:t>
            </w:r>
            <w:r w:rsidRPr="00FB5369">
              <w:t>rds</w:t>
            </w:r>
          </w:p>
          <w:p w:rsidR="00000000" w:rsidRPr="00FB5369" w:rsidP="00FB5369">
            <w:pPr>
              <w:pStyle w:val="ListBullet"/>
            </w:pPr>
            <w:r w:rsidRPr="00FB5369">
              <w:t>relevant state/territory environmental protection legislation</w:t>
            </w:r>
          </w:p>
          <w:p w:rsidR="00000000" w:rsidRPr="00FB5369" w:rsidP="00FB5369">
            <w:pPr>
              <w:pStyle w:val="ListBullet"/>
            </w:pPr>
            <w:r w:rsidRPr="00FB5369">
              <w:t>relevant state/territory OH&amp;S legislation</w:t>
            </w:r>
          </w:p>
        </w:tc>
      </w:tr>
    </w:tbl>
    <w:p w:rsidR="001F7FB2" w:rsidP="00FB5369">
      <w:pPr>
        <w:pStyle w:val="BodyText"/>
      </w:pPr>
    </w:p>
    <w:p w:rsidR="001F7FB2" w:rsidP="00FB5369">
      <w:pPr>
        <w:pStyle w:val="BodyText"/>
      </w:pPr>
    </w:p>
    <w:p w:rsidR="00000000" w:rsidRPr="00FB5369" w:rsidP="00FB5369">
      <w:pPr>
        <w:pStyle w:val="Heading1"/>
      </w:pPr>
      <w:bookmarkStart w:id="12" w:name="O_295758"/>
      <w:bookmarkEnd w:id="12"/>
      <w:r w:rsidRPr="00FB5369">
        <w:t>Unit Sector(s)</w:t>
      </w:r>
    </w:p>
    <w:p w:rsidR="00000000" w:rsidRPr="00FB5369" w:rsidP="00FB5369">
      <w:pPr>
        <w:pStyle w:val="BodyText"/>
      </w:pPr>
      <w:r w:rsidRPr="00FB5369">
        <w:t>Not Applicable</w:t>
      </w:r>
    </w:p>
    <w:p w:rsidR="00000000" w:rsidRPr="00FB5369" w:rsidP="00FB5369">
      <w:pPr>
        <w:pStyle w:val="AllowPageBreak"/>
      </w:pPr>
    </w:p>
    <w:p w:rsidR="00000000" w:rsidRPr="00FB5369" w:rsidP="00FB5369">
      <w:pPr>
        <w:pStyle w:val="Heading1"/>
      </w:pPr>
      <w:bookmarkStart w:id="13" w:name="O_223333"/>
      <w:bookmarkEnd w:id="13"/>
      <w:r w:rsidRPr="00FB5369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1F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369">
            <w:pPr>
              <w:pStyle w:val="BodyText"/>
              <w:rPr>
                <w:lang w:val="en-NZ"/>
              </w:rPr>
            </w:pPr>
            <w:r w:rsidRPr="00FB5369">
              <w:rPr>
                <w:rStyle w:val="SpecialBold"/>
              </w:rPr>
              <w:t>Competency Field</w:t>
            </w:r>
            <w:r w:rsidRPr="00FB536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369" w:rsidP="00FB5369">
            <w:pPr>
              <w:pStyle w:val="BodyText"/>
            </w:pPr>
            <w:r w:rsidRPr="00FB5369">
              <w:t>D - Load Handling</w:t>
            </w:r>
          </w:p>
        </w:tc>
      </w:tr>
    </w:tbl>
    <w:p w:rsidR="001F7FB2" w:rsidP="00FB5369">
      <w:pPr>
        <w:pStyle w:val="BodyText"/>
      </w:pPr>
    </w:p>
    <w:p w:rsidR="001F7FB2" w:rsidP="00FB5369">
      <w:pPr>
        <w:pStyle w:val="BodyText"/>
      </w:pPr>
    </w:p>
    <w:p w:rsidR="00000000" w:rsidRPr="00FB5369" w:rsidP="00FB5369"/>
    <w:sectPr w:rsidSect="00FB53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7FB2" w:rsidP="001F7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B2" w:rsidP="00FB5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F7FB2" w:rsidP="00FB5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F7FB2" w:rsidP="00FB53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7FB2" w:rsidP="001F7FB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B2" w:rsidP="00FB5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TLID3027A Prepare for transport of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F7FB2" w:rsidP="00FB536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E02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8A8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6C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B5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369"/>
  </w:style>
  <w:style w:type="character" w:customStyle="1" w:styleId="Heading1Char">
    <w:name w:val="Heading 1 Char"/>
    <w:basedOn w:val="DefaultParagraphFont"/>
    <w:link w:val="Heading1"/>
    <w:rsid w:val="00FB5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3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36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B5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36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B53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53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369"/>
    <w:rPr>
      <w:b/>
      <w:spacing w:val="0"/>
    </w:rPr>
  </w:style>
  <w:style w:type="paragraph" w:styleId="ListBullet2">
    <w:name w:val="List Bullet 2"/>
    <w:basedOn w:val="List2"/>
    <w:rsid w:val="00FB536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B5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B53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B5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3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B53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B536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B5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B5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3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5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36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B5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369"/>
    <w:rPr>
      <w:i/>
    </w:rPr>
  </w:style>
  <w:style w:type="paragraph" w:styleId="Caption">
    <w:name w:val="caption"/>
    <w:basedOn w:val="BodyText"/>
    <w:next w:val="Normal"/>
    <w:qFormat/>
    <w:rsid w:val="00FB5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369"/>
  </w:style>
  <w:style w:type="paragraph" w:styleId="TableofFigures">
    <w:name w:val="table of figures"/>
    <w:basedOn w:val="Normal"/>
    <w:next w:val="Normal"/>
    <w:semiHidden/>
    <w:rsid w:val="00FB5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369"/>
    <w:pPr>
      <w:numPr>
        <w:numId w:val="11"/>
      </w:numPr>
    </w:pPr>
  </w:style>
  <w:style w:type="character" w:customStyle="1" w:styleId="WingdingSymbols">
    <w:name w:val="Wingding Symbols"/>
    <w:rsid w:val="00FB5369"/>
    <w:rPr>
      <w:rFonts w:ascii="Wingdings" w:hAnsi="Wingdings"/>
    </w:rPr>
  </w:style>
  <w:style w:type="paragraph" w:customStyle="1" w:styleId="TableHeading">
    <w:name w:val="Table Heading"/>
    <w:basedOn w:val="HeadingBase"/>
    <w:rsid w:val="00FB5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369"/>
    <w:rPr>
      <w:color w:val="0033CC"/>
      <w:u w:val="none"/>
    </w:rPr>
  </w:style>
  <w:style w:type="paragraph" w:customStyle="1" w:styleId="BodyTextRight">
    <w:name w:val="Body Text Right"/>
    <w:basedOn w:val="BodyText"/>
    <w:rsid w:val="00FB5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36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B5369"/>
    <w:rPr>
      <w:sz w:val="32"/>
    </w:rPr>
  </w:style>
  <w:style w:type="paragraph" w:customStyle="1" w:styleId="HeadingProcedure">
    <w:name w:val="Heading Procedure"/>
    <w:basedOn w:val="HeadingBase"/>
    <w:next w:val="Normal"/>
    <w:rsid w:val="00FB5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369"/>
    <w:pPr>
      <w:spacing w:before="60" w:after="60"/>
    </w:pPr>
  </w:style>
  <w:style w:type="paragraph" w:styleId="ListContinue">
    <w:name w:val="List Continue"/>
    <w:basedOn w:val="List"/>
    <w:rsid w:val="00FB5369"/>
    <w:pPr>
      <w:ind w:firstLine="0"/>
    </w:pPr>
  </w:style>
  <w:style w:type="paragraph" w:customStyle="1" w:styleId="ListNote">
    <w:name w:val="List Note"/>
    <w:basedOn w:val="List"/>
    <w:rsid w:val="00FB5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369"/>
    <w:rPr>
      <w:rFonts w:ascii="Courier New" w:hAnsi="Courier New"/>
    </w:rPr>
  </w:style>
  <w:style w:type="paragraph" w:customStyle="1" w:styleId="NoteBullet">
    <w:name w:val="Note Bullet"/>
    <w:basedOn w:val="Note"/>
    <w:rsid w:val="00FB5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3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5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36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B5369"/>
    <w:rPr>
      <w:b/>
      <w:smallCaps/>
    </w:rPr>
  </w:style>
  <w:style w:type="paragraph" w:customStyle="1" w:styleId="TableListNumber">
    <w:name w:val="Table List Number"/>
    <w:basedOn w:val="ListNumber"/>
    <w:rsid w:val="00FB5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369"/>
    <w:pPr>
      <w:numPr>
        <w:numId w:val="9"/>
      </w:numPr>
    </w:pPr>
  </w:style>
  <w:style w:type="paragraph" w:customStyle="1" w:styleId="ListAlpha2">
    <w:name w:val="List Alpha 2"/>
    <w:basedOn w:val="List2"/>
    <w:rsid w:val="00FB5369"/>
    <w:pPr>
      <w:numPr>
        <w:numId w:val="8"/>
      </w:numPr>
    </w:pPr>
  </w:style>
  <w:style w:type="paragraph" w:styleId="List2">
    <w:name w:val="List 2"/>
    <w:basedOn w:val="BodyText"/>
    <w:rsid w:val="00FB5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3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369"/>
    <w:pPr>
      <w:numPr>
        <w:numId w:val="3"/>
      </w:numPr>
    </w:pPr>
  </w:style>
  <w:style w:type="paragraph" w:styleId="ListBullet5">
    <w:name w:val="List Bullet 5"/>
    <w:basedOn w:val="List5"/>
    <w:rsid w:val="00FB5369"/>
    <w:pPr>
      <w:numPr>
        <w:numId w:val="4"/>
      </w:numPr>
    </w:pPr>
  </w:style>
  <w:style w:type="paragraph" w:styleId="ListContinue2">
    <w:name w:val="List Continue 2"/>
    <w:basedOn w:val="List2"/>
    <w:rsid w:val="00FB5369"/>
    <w:pPr>
      <w:ind w:firstLine="0"/>
    </w:pPr>
  </w:style>
  <w:style w:type="paragraph" w:styleId="ListContinue3">
    <w:name w:val="List Continue 3"/>
    <w:basedOn w:val="List3"/>
    <w:rsid w:val="00FB5369"/>
    <w:pPr>
      <w:ind w:left="1021" w:firstLine="0"/>
    </w:pPr>
  </w:style>
  <w:style w:type="paragraph" w:styleId="ListContinue4">
    <w:name w:val="List Continue 4"/>
    <w:basedOn w:val="List4"/>
    <w:rsid w:val="00FB5369"/>
    <w:pPr>
      <w:ind w:firstLine="0"/>
    </w:pPr>
  </w:style>
  <w:style w:type="paragraph" w:styleId="ListContinue5">
    <w:name w:val="List Continue 5"/>
    <w:basedOn w:val="List5"/>
    <w:rsid w:val="00FB5369"/>
    <w:pPr>
      <w:ind w:firstLine="0"/>
    </w:pPr>
  </w:style>
  <w:style w:type="paragraph" w:styleId="ListNumber3">
    <w:name w:val="List Number 3"/>
    <w:basedOn w:val="List3"/>
    <w:rsid w:val="00FB5369"/>
    <w:pPr>
      <w:numPr>
        <w:numId w:val="5"/>
      </w:numPr>
    </w:pPr>
  </w:style>
  <w:style w:type="paragraph" w:styleId="ListNumber4">
    <w:name w:val="List Number 4"/>
    <w:basedOn w:val="List4"/>
    <w:rsid w:val="00FB5369"/>
    <w:pPr>
      <w:numPr>
        <w:numId w:val="6"/>
      </w:numPr>
    </w:pPr>
  </w:style>
  <w:style w:type="paragraph" w:styleId="ListNumber5">
    <w:name w:val="List Number 5"/>
    <w:basedOn w:val="List5"/>
    <w:rsid w:val="00FB5369"/>
    <w:pPr>
      <w:numPr>
        <w:numId w:val="7"/>
      </w:numPr>
    </w:pPr>
  </w:style>
  <w:style w:type="paragraph" w:styleId="BlockText">
    <w:name w:val="Block Text"/>
    <w:basedOn w:val="Normal"/>
    <w:rsid w:val="00FB5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369"/>
    <w:rPr>
      <w:sz w:val="16"/>
      <w:vertAlign w:val="superscript"/>
    </w:rPr>
  </w:style>
  <w:style w:type="character" w:customStyle="1" w:styleId="Symbols">
    <w:name w:val="Symbols"/>
    <w:basedOn w:val="DefaultParagraphFont"/>
    <w:rsid w:val="00FB5369"/>
    <w:rPr>
      <w:rFonts w:ascii="Symbol" w:hAnsi="Symbol"/>
    </w:rPr>
  </w:style>
  <w:style w:type="character" w:customStyle="1" w:styleId="MenuOptions">
    <w:name w:val="Menu Options"/>
    <w:basedOn w:val="DefaultParagraphFont"/>
    <w:rsid w:val="00FB5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369"/>
    <w:rPr>
      <w:b/>
    </w:rPr>
  </w:style>
  <w:style w:type="character" w:customStyle="1" w:styleId="Underlined">
    <w:name w:val="Underlined"/>
    <w:basedOn w:val="DefaultParagraphFont"/>
    <w:rsid w:val="00FB5369"/>
    <w:rPr>
      <w:u w:val="single"/>
    </w:rPr>
  </w:style>
  <w:style w:type="paragraph" w:customStyle="1" w:styleId="TableBodyTextRight">
    <w:name w:val="Table Body Text Right"/>
    <w:basedOn w:val="TableBodyText"/>
    <w:rsid w:val="00FB5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369"/>
    <w:rPr>
      <w:sz w:val="18"/>
    </w:rPr>
  </w:style>
  <w:style w:type="paragraph" w:customStyle="1" w:styleId="BodySmallRight">
    <w:name w:val="Body Small Right"/>
    <w:basedOn w:val="BodyTextRight"/>
    <w:rsid w:val="00FB5369"/>
    <w:rPr>
      <w:sz w:val="18"/>
      <w:szCs w:val="18"/>
    </w:rPr>
  </w:style>
  <w:style w:type="paragraph" w:customStyle="1" w:styleId="MarginEdition">
    <w:name w:val="Margin Edition"/>
    <w:basedOn w:val="MarginNote"/>
    <w:rsid w:val="00FB5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369"/>
    <w:rPr>
      <w:sz w:val="2"/>
      <w:szCs w:val="2"/>
    </w:rPr>
  </w:style>
  <w:style w:type="character" w:customStyle="1" w:styleId="Small">
    <w:name w:val="Small"/>
    <w:basedOn w:val="DefaultParagraphFont"/>
    <w:rsid w:val="00FB5369"/>
    <w:rPr>
      <w:sz w:val="16"/>
    </w:rPr>
  </w:style>
  <w:style w:type="paragraph" w:customStyle="1" w:styleId="WideTable">
    <w:name w:val="Wide Table"/>
    <w:basedOn w:val="Normal"/>
    <w:rsid w:val="00FB5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369"/>
  </w:style>
  <w:style w:type="paragraph" w:styleId="Quote">
    <w:name w:val="Quote"/>
    <w:basedOn w:val="Heading1"/>
    <w:link w:val="QuoteChar"/>
    <w:qFormat/>
    <w:rsid w:val="00FB5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369"/>
    <w:pPr>
      <w:pageBreakBefore/>
    </w:pPr>
  </w:style>
  <w:style w:type="paragraph" w:customStyle="1" w:styleId="Border">
    <w:name w:val="Border"/>
    <w:basedOn w:val="Normal"/>
    <w:qFormat/>
    <w:rsid w:val="00FB5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36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B5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369"/>
    <w:rPr>
      <w:u w:val="single"/>
    </w:rPr>
  </w:style>
  <w:style w:type="character" w:customStyle="1" w:styleId="BoldandItalics">
    <w:name w:val="Bold and Italics"/>
    <w:qFormat/>
    <w:rsid w:val="00FB5369"/>
    <w:rPr>
      <w:b/>
      <w:i/>
      <w:u w:val="none"/>
    </w:rPr>
  </w:style>
  <w:style w:type="paragraph" w:styleId="BalloonText">
    <w:name w:val="Balloon Text"/>
    <w:basedOn w:val="Normal"/>
    <w:link w:val="BalloonTextChar"/>
    <w:rsid w:val="00FB5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36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B53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36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1790</Words>
  <Characters>11644</Characters>
  <Application>Microsoft Office Word</Application>
  <DocSecurity>0</DocSecurity>
  <Lines>362</Lines>
  <Paragraphs>213</Paragraphs>
  <ScaleCrop>false</ScaleCrop>
  <Company>Author-it Software Corporation Ltd.</Company>
  <LinksUpToDate>false</LinksUpToDate>
  <CharactersWithSpaces>13351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TLID3027A Prepare for transport of dangerous goods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2012-05-27T03:41:00Z</dcterms:created>
  <dcterms:modified xsi:type="dcterms:W3CDTF">2012-05-27T03:41:00Z</dcterms:modified>
</cp:coreProperties>
</file>