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3E6" w:rsidP="006533E6">
      <w:pPr>
        <w:pStyle w:val="Title"/>
      </w:pPr>
      <w:r>
        <w:fldChar w:fldCharType="begin"/>
      </w:r>
      <w:r>
        <w:instrText xml:space="preserve"> TITLE   \* MERGEFORMAT </w:instrText>
      </w:r>
      <w:r>
        <w:fldChar w:fldCharType="separate"/>
      </w:r>
      <w:r>
        <w:t>TLID3020A Care for livestock in transit</w:t>
      </w:r>
      <w:r>
        <w:fldChar w:fldCharType="end"/>
      </w:r>
    </w:p>
    <w:p w:rsidR="006533E6" w:rsidP="006533E6">
      <w:pPr>
        <w:pStyle w:val="Version"/>
        <w:sectPr w:rsidSect="000A0E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EC8" w:rsidP="000A0EC8">
      <w:pPr>
        <w:pStyle w:val="SuperHeading"/>
      </w:pPr>
      <w:r w:rsidRPr="000A0EC8">
        <w:t>TLID3020A Care for livestock in transit</w:t>
      </w:r>
    </w:p>
    <w:p w:rsidR="00000000" w:rsidRPr="000A0EC8" w:rsidP="000A0EC8">
      <w:pPr>
        <w:pStyle w:val="Heading1"/>
      </w:pPr>
      <w:bookmarkStart w:id="1" w:name="O_274061"/>
      <w:bookmarkEnd w:id="1"/>
      <w:r w:rsidRPr="000A0EC8">
        <w:t>Modification History</w:t>
      </w:r>
    </w:p>
    <w:p w:rsidR="00000000" w:rsidRPr="000A0EC8" w:rsidP="000A0EC8">
      <w:pPr>
        <w:pStyle w:val="BodyText"/>
      </w:pPr>
      <w:r w:rsidRPr="000A0EC8">
        <w:t>Not Applicable</w:t>
      </w:r>
    </w:p>
    <w:p w:rsidR="00000000" w:rsidRPr="000A0EC8" w:rsidP="000A0EC8">
      <w:pPr>
        <w:pStyle w:val="AllowPageBreak"/>
      </w:pPr>
    </w:p>
    <w:p w:rsidR="00000000" w:rsidRPr="000A0EC8" w:rsidP="000A0EC8">
      <w:pPr>
        <w:pStyle w:val="Heading1"/>
      </w:pPr>
      <w:bookmarkStart w:id="2" w:name="O_223318"/>
      <w:bookmarkEnd w:id="2"/>
      <w:r w:rsidRPr="000A0EC8">
        <w:t>Unit Descriptor</w:t>
      </w:r>
    </w:p>
    <w:tbl>
      <w:tblPr>
        <w:tblW w:w="9640" w:type="dxa"/>
        <w:tblLayout w:type="fixed"/>
        <w:tblCellMar>
          <w:left w:w="62" w:type="dxa"/>
          <w:right w:w="62" w:type="dxa"/>
        </w:tblCellMar>
        <w:tblLook w:val="0000"/>
      </w:tblPr>
      <w:tblGrid>
        <w:gridCol w:w="2978"/>
        <w:gridCol w:w="6662"/>
      </w:tblGrid>
      <w:tr w:rsidTr="006533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A0EC8" w:rsidP="000A0EC8">
            <w:pPr>
              <w:pStyle w:val="BodyText"/>
            </w:pPr>
            <w:r w:rsidRPr="000A0EC8">
              <w:t>This unit involves the skills and knowledge required to prepare and care for livestock in transit</w:t>
            </w:r>
            <w:r w:rsidRPr="000A0EC8">
              <w:t>, including making preparations to transport livestock, caring for and controlling livestock in transit, and using appropriate animal husbandry techniques, as required. Licensing, legislative, regulatory or certification requirements are applicable to this</w:t>
            </w:r>
            <w:r w:rsidRPr="000A0EC8">
              <w:t xml:space="preserve"> unit.</w:t>
            </w:r>
          </w:p>
        </w:tc>
      </w:tr>
    </w:tbl>
    <w:p w:rsidR="006533E6" w:rsidP="000A0EC8">
      <w:pPr>
        <w:pStyle w:val="BodyText"/>
      </w:pPr>
    </w:p>
    <w:p w:rsidR="006533E6" w:rsidP="000A0EC8">
      <w:pPr>
        <w:pStyle w:val="BodyText"/>
      </w:pPr>
    </w:p>
    <w:p w:rsidR="00000000" w:rsidRPr="000A0EC8" w:rsidP="000A0EC8">
      <w:pPr>
        <w:pStyle w:val="Heading1"/>
      </w:pPr>
      <w:bookmarkStart w:id="3" w:name="O_223320"/>
      <w:bookmarkEnd w:id="3"/>
      <w:r w:rsidRPr="000A0EC8">
        <w:t>Application of the Unit</w:t>
      </w:r>
    </w:p>
    <w:tbl>
      <w:tblPr>
        <w:tblW w:w="9640" w:type="dxa"/>
        <w:tblLayout w:type="fixed"/>
        <w:tblCellMar>
          <w:left w:w="62" w:type="dxa"/>
          <w:right w:w="62" w:type="dxa"/>
        </w:tblCellMar>
        <w:tblLook w:val="0000"/>
      </w:tblPr>
      <w:tblGrid>
        <w:gridCol w:w="2978"/>
        <w:gridCol w:w="6662"/>
      </w:tblGrid>
      <w:tr w:rsidTr="006533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A0EC8" w:rsidP="000A0EC8">
            <w:pPr>
              <w:pStyle w:val="BodyText"/>
            </w:pPr>
            <w:r w:rsidRPr="000A0EC8">
              <w:t>Work must be carried out in compliance with the relevant regulations and industry codes of practice for the care of livestock in transit.</w:t>
            </w:r>
          </w:p>
          <w:p w:rsidR="00000000" w:rsidRPr="000A0EC8" w:rsidP="000A0EC8">
            <w:pPr>
              <w:pStyle w:val="BodyText"/>
            </w:pPr>
            <w:r w:rsidRPr="000A0EC8">
              <w:t>Work is performed under limited or minimum supervision generally within a team environment. It involves the application of the basic principles and routine procedures to the care of livestock during transit.</w:t>
            </w:r>
          </w:p>
        </w:tc>
      </w:tr>
    </w:tbl>
    <w:p w:rsidR="006533E6" w:rsidP="000A0EC8">
      <w:pPr>
        <w:pStyle w:val="BodyText"/>
      </w:pPr>
    </w:p>
    <w:p w:rsidR="006533E6" w:rsidP="000A0EC8">
      <w:pPr>
        <w:pStyle w:val="BodyText"/>
      </w:pPr>
    </w:p>
    <w:p w:rsidR="00000000" w:rsidRPr="000A0EC8" w:rsidP="000A0EC8">
      <w:pPr>
        <w:pStyle w:val="Heading1"/>
      </w:pPr>
      <w:bookmarkStart w:id="4" w:name="O_282321"/>
      <w:bookmarkEnd w:id="4"/>
      <w:r w:rsidRPr="000A0EC8">
        <w:t>Licensing/Regulatory Informa</w:t>
      </w:r>
      <w:r w:rsidRPr="000A0EC8">
        <w:t>tion</w:t>
      </w:r>
    </w:p>
    <w:p w:rsidR="00000000" w:rsidRPr="000A0EC8" w:rsidP="000A0EC8">
      <w:pPr>
        <w:pStyle w:val="BodyText"/>
      </w:pPr>
      <w:r w:rsidRPr="000A0EC8">
        <w:t>Refer to Unit Descriptor</w:t>
      </w:r>
    </w:p>
    <w:p w:rsidR="00000000" w:rsidRPr="000A0EC8" w:rsidP="000A0EC8">
      <w:pPr>
        <w:pStyle w:val="AllowPageBreak"/>
      </w:pPr>
    </w:p>
    <w:p w:rsidR="00000000" w:rsidRPr="000A0EC8" w:rsidP="000A0EC8">
      <w:pPr>
        <w:pStyle w:val="Heading1"/>
      </w:pPr>
      <w:bookmarkStart w:id="5" w:name="O_284771"/>
      <w:bookmarkEnd w:id="5"/>
      <w:r w:rsidRPr="000A0EC8">
        <w:t>Pre-Requisites</w:t>
      </w:r>
    </w:p>
    <w:p w:rsidR="00000000" w:rsidRPr="000A0EC8" w:rsidP="000A0EC8">
      <w:pPr>
        <w:pStyle w:val="BodyText"/>
      </w:pPr>
      <w:r w:rsidRPr="000A0EC8">
        <w:t>Not Applicable</w:t>
      </w:r>
    </w:p>
    <w:p w:rsidR="00000000" w:rsidRPr="000A0EC8" w:rsidP="000A0EC8">
      <w:pPr>
        <w:pStyle w:val="AllowPageBreak"/>
      </w:pPr>
    </w:p>
    <w:p w:rsidR="00000000" w:rsidRPr="000A0EC8" w:rsidP="000A0EC8">
      <w:pPr>
        <w:pStyle w:val="Heading1"/>
      </w:pPr>
      <w:bookmarkStart w:id="6" w:name="O_223319"/>
      <w:bookmarkEnd w:id="6"/>
      <w:r w:rsidRPr="000A0EC8">
        <w:t>Employability Skills Information</w:t>
      </w:r>
    </w:p>
    <w:tbl>
      <w:tblPr>
        <w:tblW w:w="9640" w:type="dxa"/>
        <w:tblLayout w:type="fixed"/>
        <w:tblCellMar>
          <w:left w:w="62" w:type="dxa"/>
          <w:right w:w="62" w:type="dxa"/>
        </w:tblCellMar>
        <w:tblLook w:val="0000"/>
      </w:tblPr>
      <w:tblGrid>
        <w:gridCol w:w="2978"/>
        <w:gridCol w:w="6662"/>
      </w:tblGrid>
      <w:tr w:rsidTr="006533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A0EC8" w:rsidP="000A0EC8">
            <w:pPr>
              <w:pStyle w:val="BodyText"/>
            </w:pPr>
            <w:r w:rsidRPr="000A0EC8">
              <w:t>This unit contains employability skills.</w:t>
            </w:r>
          </w:p>
        </w:tc>
      </w:tr>
    </w:tbl>
    <w:p w:rsidR="006533E6" w:rsidP="000A0EC8">
      <w:pPr>
        <w:pStyle w:val="BodyText"/>
      </w:pPr>
    </w:p>
    <w:p w:rsidR="006533E6" w:rsidP="000A0EC8">
      <w:pPr>
        <w:pStyle w:val="BodyText"/>
      </w:pPr>
    </w:p>
    <w:p w:rsidR="00000000" w:rsidRPr="000A0EC8" w:rsidP="000A0EC8">
      <w:pPr>
        <w:pStyle w:val="Heading1"/>
      </w:pPr>
      <w:bookmarkStart w:id="7" w:name="O_292107"/>
      <w:bookmarkEnd w:id="7"/>
      <w:r w:rsidRPr="000A0EC8">
        <w:t>Elements and Performance Criteria Pre-Content</w:t>
      </w:r>
    </w:p>
    <w:tbl>
      <w:tblPr>
        <w:tblW w:w="9640" w:type="dxa"/>
        <w:tblLayout w:type="fixed"/>
        <w:tblCellMar>
          <w:left w:w="62" w:type="dxa"/>
          <w:right w:w="62" w:type="dxa"/>
        </w:tblCellMar>
        <w:tblLook w:val="0000"/>
      </w:tblPr>
      <w:tblGrid>
        <w:gridCol w:w="2978"/>
        <w:gridCol w:w="6662"/>
      </w:tblGrid>
      <w:tr w:rsidTr="006533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A0EC8" w:rsidP="000A0EC8">
            <w:pPr>
              <w:pStyle w:val="BodyText"/>
            </w:pPr>
            <w:r w:rsidRPr="000A0EC8">
              <w:t>Performance criteria describe the required performance needed to demonstrate achievement of the element. Assessment of performance is to be consistent with the evidence guide.</w:t>
            </w:r>
          </w:p>
        </w:tc>
      </w:tr>
    </w:tbl>
    <w:p w:rsidR="00000000" w:rsidRPr="000A0EC8" w:rsidP="000A0EC8">
      <w:pPr>
        <w:pStyle w:val="BodyText"/>
      </w:pPr>
    </w:p>
    <w:p w:rsidR="00000000" w:rsidRPr="000A0EC8" w:rsidP="000A0EC8">
      <w:pPr>
        <w:pStyle w:val="AllowPageBreak"/>
      </w:pPr>
    </w:p>
    <w:p w:rsidR="00000000" w:rsidRPr="000A0EC8" w:rsidP="000A0EC8">
      <w:pPr>
        <w:pStyle w:val="Heading1"/>
      </w:pPr>
      <w:bookmarkStart w:id="8" w:name="O_238775"/>
      <w:bookmarkEnd w:id="8"/>
      <w:r w:rsidRPr="000A0EC8">
        <w:t>Elements and Performance Criteria</w:t>
      </w:r>
    </w:p>
    <w:tbl>
      <w:tblPr>
        <w:tblW w:w="9640" w:type="dxa"/>
        <w:tblLayout w:type="fixed"/>
        <w:tblCellMar>
          <w:left w:w="62" w:type="dxa"/>
          <w:right w:w="62" w:type="dxa"/>
        </w:tblCellMar>
        <w:tblLook w:val="0000"/>
      </w:tblPr>
      <w:tblGrid>
        <w:gridCol w:w="2978"/>
        <w:gridCol w:w="6662"/>
      </w:tblGrid>
      <w:tr w:rsidTr="006533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A0EC8" w:rsidP="000A0EC8">
            <w:pPr>
              <w:pStyle w:val="List"/>
            </w:pPr>
            <w:r w:rsidRPr="000A0EC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A0EC8">
            <w:pPr>
              <w:pStyle w:val="List"/>
              <w:rPr>
                <w:lang w:val="en-NZ"/>
              </w:rPr>
            </w:pPr>
            <w:r w:rsidRPr="000A0EC8">
              <w:rPr>
                <w:rStyle w:val="SpecialBold"/>
              </w:rPr>
              <w:t>PERFORMANCE CRITERIA</w:t>
            </w:r>
          </w:p>
        </w:tc>
      </w:tr>
      <w:tr w:rsidTr="006533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0EC8">
            <w:pPr>
              <w:pStyle w:val="List"/>
              <w:rPr>
                <w:lang w:val="en-NZ"/>
              </w:rPr>
            </w:pPr>
            <w:r w:rsidRPr="000A0EC8">
              <w:rPr>
                <w:rStyle w:val="SpecialBold"/>
              </w:rPr>
              <w:t>1</w:t>
            </w:r>
            <w:r w:rsidRPr="000A0EC8">
              <w:tab/>
            </w:r>
            <w:r w:rsidRPr="000A0EC8">
              <w:rPr>
                <w:rStyle w:val="SpecialBold"/>
              </w:rPr>
              <w:t>Prepare to transport livestock</w:t>
            </w:r>
          </w:p>
        </w:tc>
        <w:tc>
          <w:tcPr>
            <w:tcW w:w="6662" w:type="dxa"/>
            <w:tcBorders>
              <w:top w:val="nil"/>
              <w:left w:val="nil"/>
              <w:bottom w:val="nil"/>
              <w:right w:val="nil"/>
            </w:tcBorders>
            <w:tcMar>
              <w:top w:w="0" w:type="dxa"/>
              <w:left w:w="62" w:type="dxa"/>
              <w:bottom w:w="0" w:type="dxa"/>
              <w:right w:w="62" w:type="dxa"/>
            </w:tcMar>
          </w:tcPr>
          <w:p w:rsidR="00000000" w:rsidRPr="000A0EC8" w:rsidP="000A0EC8">
            <w:pPr>
              <w:pStyle w:val="List"/>
            </w:pPr>
            <w:r w:rsidRPr="000A0EC8">
              <w:t>1.1</w:t>
            </w:r>
            <w:r w:rsidRPr="000A0EC8">
              <w:tab/>
              <w:t xml:space="preserve">Condition, quality and quantity of livestock to be transported is checked prior to transport operation in accordance with </w:t>
            </w:r>
            <w:r w:rsidRPr="000A0EC8">
              <w:t>client requirements and workplace policy</w:t>
            </w:r>
          </w:p>
          <w:p w:rsidR="00000000" w:rsidRPr="000A0EC8" w:rsidP="000A0EC8">
            <w:pPr>
              <w:pStyle w:val="List"/>
            </w:pPr>
            <w:r w:rsidRPr="000A0EC8">
              <w:t>1.2</w:t>
            </w:r>
            <w:r w:rsidRPr="000A0EC8">
              <w:tab/>
              <w:t>Any poor quality livestock is identified and reported to specified personnel in accordance with workplace policy</w:t>
            </w:r>
          </w:p>
          <w:p w:rsidR="00000000" w:rsidRPr="000A0EC8" w:rsidP="000A0EC8">
            <w:pPr>
              <w:pStyle w:val="List"/>
            </w:pPr>
            <w:r w:rsidRPr="000A0EC8">
              <w:t>1.3</w:t>
            </w:r>
            <w:r w:rsidRPr="000A0EC8">
              <w:tab/>
              <w:t>Feed provisions and other requirements for livestock prior to and during transit are identifie</w:t>
            </w:r>
            <w:r w:rsidRPr="000A0EC8">
              <w:t>d and organised</w:t>
            </w:r>
          </w:p>
          <w:p w:rsidR="00000000" w:rsidP="000A0EC8">
            <w:pPr>
              <w:pStyle w:val="List"/>
              <w:rPr>
                <w:lang w:val="en-NZ"/>
              </w:rPr>
            </w:pPr>
            <w:r w:rsidRPr="000A0EC8">
              <w:t>1.4</w:t>
            </w:r>
            <w:r w:rsidRPr="000A0EC8">
              <w:tab/>
              <w:t>Portable stockyards are assembled as required</w:t>
            </w:r>
          </w:p>
        </w:tc>
      </w:tr>
      <w:tr w:rsidTr="006533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0EC8">
            <w:pPr>
              <w:pStyle w:val="List"/>
              <w:rPr>
                <w:lang w:val="en-NZ"/>
              </w:rPr>
            </w:pPr>
            <w:r w:rsidRPr="000A0EC8">
              <w:rPr>
                <w:rStyle w:val="SpecialBold"/>
              </w:rPr>
              <w:t>2</w:t>
            </w:r>
            <w:r w:rsidRPr="000A0EC8">
              <w:tab/>
            </w:r>
            <w:r w:rsidRPr="000A0EC8">
              <w:rPr>
                <w:rStyle w:val="SpecialBold"/>
              </w:rPr>
              <w:t>Care for and control livestock in transit</w:t>
            </w:r>
          </w:p>
        </w:tc>
        <w:tc>
          <w:tcPr>
            <w:tcW w:w="6662" w:type="dxa"/>
            <w:tcBorders>
              <w:top w:val="nil"/>
              <w:left w:val="nil"/>
              <w:bottom w:val="nil"/>
              <w:right w:val="nil"/>
            </w:tcBorders>
            <w:tcMar>
              <w:top w:w="0" w:type="dxa"/>
              <w:left w:w="62" w:type="dxa"/>
              <w:bottom w:w="0" w:type="dxa"/>
              <w:right w:w="62" w:type="dxa"/>
            </w:tcMar>
          </w:tcPr>
          <w:p w:rsidR="00000000" w:rsidRPr="000A0EC8" w:rsidP="000A0EC8">
            <w:pPr>
              <w:pStyle w:val="List"/>
            </w:pPr>
            <w:r w:rsidRPr="000A0EC8">
              <w:t>2.1</w:t>
            </w:r>
            <w:r w:rsidRPr="000A0EC8">
              <w:tab/>
              <w:t>Condition of livestock is regularly monitored during loading, transit and unloading and appropriate action is taken in terms of relevant gove</w:t>
            </w:r>
            <w:r w:rsidRPr="000A0EC8">
              <w:t>rnment regulations, workplace policy, and humane and permit requirements</w:t>
            </w:r>
          </w:p>
          <w:p w:rsidR="00000000" w:rsidRPr="000A0EC8" w:rsidP="000A0EC8">
            <w:pPr>
              <w:pStyle w:val="List"/>
            </w:pPr>
            <w:r w:rsidRPr="000A0EC8">
              <w:t>2.2</w:t>
            </w:r>
            <w:r w:rsidRPr="000A0EC8">
              <w:tab/>
              <w:t>Working dogs and appropriate handling equipment are used to aid the handling of livestock during loading and unloading operations in accordance with regulations and workplace proc</w:t>
            </w:r>
            <w:r w:rsidRPr="000A0EC8">
              <w:t>edures</w:t>
            </w:r>
          </w:p>
          <w:p w:rsidR="00000000" w:rsidRPr="000A0EC8" w:rsidP="000A0EC8">
            <w:pPr>
              <w:pStyle w:val="List"/>
            </w:pPr>
            <w:r w:rsidRPr="000A0EC8">
              <w:t>2.3</w:t>
            </w:r>
            <w:r w:rsidRPr="000A0EC8">
              <w:tab/>
              <w:t>Required action is taken for the care and well-being of animals in the event of an accident during transit</w:t>
            </w:r>
          </w:p>
          <w:p w:rsidR="00000000" w:rsidP="000A0EC8">
            <w:pPr>
              <w:pStyle w:val="List"/>
              <w:rPr>
                <w:lang w:val="en-NZ"/>
              </w:rPr>
            </w:pPr>
            <w:r w:rsidRPr="000A0EC8">
              <w:t>2.4</w:t>
            </w:r>
            <w:r w:rsidRPr="000A0EC8">
              <w:tab/>
              <w:t>Distressed stock is handled in an appropriate manner in accordance with government regulations and workplace policies</w:t>
            </w:r>
          </w:p>
        </w:tc>
      </w:tr>
      <w:tr w:rsidTr="006533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0EC8">
            <w:pPr>
              <w:pStyle w:val="List"/>
              <w:rPr>
                <w:lang w:val="en-NZ"/>
              </w:rPr>
            </w:pPr>
            <w:r w:rsidRPr="000A0EC8">
              <w:rPr>
                <w:rStyle w:val="SpecialBold"/>
              </w:rPr>
              <w:t>3</w:t>
            </w:r>
            <w:r w:rsidRPr="000A0EC8">
              <w:tab/>
            </w:r>
            <w:r w:rsidRPr="000A0EC8">
              <w:rPr>
                <w:rStyle w:val="SpecialBold"/>
              </w:rPr>
              <w:t>Use animal hu</w:t>
            </w:r>
            <w:r w:rsidRPr="000A0EC8">
              <w:rPr>
                <w:rStyle w:val="SpecialBold"/>
              </w:rPr>
              <w:t>sbandry techniques</w:t>
            </w:r>
          </w:p>
        </w:tc>
        <w:tc>
          <w:tcPr>
            <w:tcW w:w="6662" w:type="dxa"/>
            <w:tcBorders>
              <w:top w:val="nil"/>
              <w:left w:val="nil"/>
              <w:bottom w:val="nil"/>
              <w:right w:val="nil"/>
            </w:tcBorders>
            <w:tcMar>
              <w:top w:w="0" w:type="dxa"/>
              <w:left w:w="62" w:type="dxa"/>
              <w:bottom w:w="0" w:type="dxa"/>
              <w:right w:w="62" w:type="dxa"/>
            </w:tcMar>
          </w:tcPr>
          <w:p w:rsidR="00000000" w:rsidRPr="000A0EC8" w:rsidP="000A0EC8">
            <w:pPr>
              <w:pStyle w:val="List"/>
            </w:pPr>
            <w:r w:rsidRPr="000A0EC8">
              <w:t>3.1</w:t>
            </w:r>
            <w:r w:rsidRPr="000A0EC8">
              <w:tab/>
              <w:t>Symptoms of animal diseases and parasites are identified and appropriate is action taken to control them in terms of relevant government regulations, workplace policy, and humane and permit requirements</w:t>
            </w:r>
          </w:p>
          <w:p w:rsidR="00000000" w:rsidRPr="000A0EC8" w:rsidP="000A0EC8">
            <w:pPr>
              <w:pStyle w:val="List"/>
            </w:pPr>
            <w:r w:rsidRPr="000A0EC8">
              <w:t>3.2</w:t>
            </w:r>
            <w:r w:rsidRPr="000A0EC8">
              <w:tab/>
              <w:t>Prescribed medication is a</w:t>
            </w:r>
            <w:r w:rsidRPr="000A0EC8">
              <w:t>dministered to livestock in accordance with veterinary directions and workplace policy</w:t>
            </w:r>
          </w:p>
        </w:tc>
      </w:tr>
    </w:tbl>
    <w:p w:rsidR="006533E6" w:rsidP="000A0EC8">
      <w:pPr>
        <w:pStyle w:val="BodyText"/>
      </w:pPr>
    </w:p>
    <w:p w:rsidR="006533E6" w:rsidP="000A0EC8">
      <w:pPr>
        <w:pStyle w:val="BodyText"/>
      </w:pPr>
    </w:p>
    <w:p w:rsidR="00000000" w:rsidRPr="000A0EC8" w:rsidP="000A0EC8">
      <w:pPr>
        <w:pStyle w:val="Heading1"/>
      </w:pPr>
      <w:bookmarkStart w:id="9" w:name="O_262566"/>
      <w:bookmarkEnd w:id="9"/>
      <w:r w:rsidRPr="000A0EC8">
        <w:t>Required Skills and Knowledge</w:t>
      </w:r>
    </w:p>
    <w:tbl>
      <w:tblPr>
        <w:tblW w:w="9640" w:type="dxa"/>
        <w:tblLayout w:type="fixed"/>
        <w:tblCellMar>
          <w:left w:w="62" w:type="dxa"/>
          <w:right w:w="62" w:type="dxa"/>
        </w:tblCellMar>
        <w:tblLook w:val="0000"/>
      </w:tblPr>
      <w:tblGrid>
        <w:gridCol w:w="9640"/>
      </w:tblGrid>
      <w:tr w:rsidTr="006533E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REQUIRED KNOWLEDGE AND SKILLS</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This describes the essential knowledge and skills and their level required for this unit.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Required knowledge</w:t>
            </w:r>
            <w:r w:rsidRPr="000A0EC8">
              <w: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Relevant regulations concerning the care for livestock in transit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OH&amp;S procedures and guidelines concerning the lifting and movement of loads</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Risks when caring for livestock during transit and related precautions to control the risk</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Workplace procedures and policies for the caring for livestock during transit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Specialised livestock handling equipment and procedures for its use</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 xml:space="preserve">Insurance </w:t>
            </w:r>
            <w:r w:rsidRPr="000A0EC8">
              <w:t>rights and responsibilities</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Housekeeping standards and procedures when caring for livestock during transit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Methods of securing livestock during transit</w:t>
            </w:r>
          </w:p>
        </w:tc>
      </w:tr>
    </w:tbl>
    <w:p w:rsidR="00000000" w:rsidRPr="000A0EC8" w:rsidP="000A0EC8">
      <w:pPr>
        <w:pStyle w:val="BodyText"/>
      </w:pPr>
    </w:p>
    <w:tbl>
      <w:tblPr>
        <w:tblW w:w="9640" w:type="dxa"/>
        <w:tblLayout w:type="fixed"/>
        <w:tblCellMar>
          <w:left w:w="62" w:type="dxa"/>
          <w:right w:w="62" w:type="dxa"/>
        </w:tblCellMar>
        <w:tblLook w:val="0000"/>
      </w:tblPr>
      <w:tblGrid>
        <w:gridCol w:w="9640"/>
      </w:tblGrid>
      <w:tr w:rsidTr="006533E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Required skills</w:t>
            </w:r>
            <w:r w:rsidRPr="000A0EC8">
              <w: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Communicate effectively with others when caring for livestock in transit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Read and interpret instructions, procedures and information relevant to the care of livestock in transit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Interpret and follow operational instructions and prioritise work</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Complete documentation related to the care of livestock in transit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Work collaboratively with others when caring for livestock in transit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Adapt appropriately to cultural differences in the workplace, including modes of behaviour and interactions with others</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Promptly report and/or rectify any identified problems that ma</w:t>
            </w:r>
            <w:r w:rsidRPr="000A0EC8">
              <w:t>y occur when caring for livestock in transit in accordance with regulatory requirements and workplace procedures</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Implement contingency plans for unexpected events during the care of livestock in transit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Apply precautions and required action to minimise</w:t>
            </w:r>
            <w:r w:rsidRPr="000A0EC8">
              <w:t>, control or eliminate hazards that may exist during work activities</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Monitor work activities in terms of planned schedule</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Modify activities depending on differing operational contingencies, risk situations and environments</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Work syste</w:t>
            </w:r>
            <w:r w:rsidRPr="000A0EC8">
              <w:t>matically with required attention to detail without injury to self or others, or damage to animals or equipment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Operate and adapt to differences in equipment in accordance with standard operating procedures</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Identify and correctly use equipment required</w:t>
            </w:r>
            <w:r w:rsidRPr="000A0EC8">
              <w:t xml:space="preserve"> to care for livestock during transit</w:t>
            </w:r>
          </w:p>
        </w:tc>
      </w:tr>
      <w:tr w:rsidTr="006533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Select and use required personal protective equipment conforming to industry and OH&amp;S standards</w:t>
            </w:r>
          </w:p>
        </w:tc>
      </w:tr>
    </w:tbl>
    <w:p w:rsidR="006533E6" w:rsidP="000A0EC8">
      <w:pPr>
        <w:pStyle w:val="BodyText"/>
      </w:pPr>
    </w:p>
    <w:p w:rsidR="006533E6" w:rsidP="000A0EC8">
      <w:pPr>
        <w:pStyle w:val="BodyText"/>
      </w:pPr>
    </w:p>
    <w:p w:rsidR="00000000" w:rsidRPr="000A0EC8" w:rsidP="000A0EC8">
      <w:pPr>
        <w:pStyle w:val="Heading1"/>
      </w:pPr>
      <w:bookmarkStart w:id="10" w:name="O_246759"/>
      <w:bookmarkEnd w:id="10"/>
      <w:r w:rsidRPr="000A0EC8">
        <w:t>Evidence Guide</w:t>
      </w:r>
    </w:p>
    <w:tbl>
      <w:tblPr>
        <w:tblW w:w="9499" w:type="dxa"/>
        <w:tblLayout w:type="fixed"/>
        <w:tblCellMar>
          <w:left w:w="62" w:type="dxa"/>
          <w:right w:w="62" w:type="dxa"/>
        </w:tblCellMar>
        <w:tblLook w:val="0000"/>
      </w:tblPr>
      <w:tblGrid>
        <w:gridCol w:w="3524"/>
        <w:gridCol w:w="5975"/>
      </w:tblGrid>
      <w:tr w:rsidTr="006533E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EVIDENCE GUIDE</w:t>
            </w:r>
          </w:p>
        </w:tc>
      </w:tr>
      <w:tr w:rsidTr="006533E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The evidence guide provides advice on assessment and must be read in conjunction with the performance criteria, required knowledge and skills, the range statement and the assessment guidelines for this Training Package.</w:t>
            </w:r>
          </w:p>
        </w:tc>
      </w:tr>
      <w:tr w:rsidTr="006533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Critical aspects for assessment an</w:t>
            </w:r>
            <w:r w:rsidRPr="000A0EC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The evidence required to demonstrate competency in this unit must be relevant to and satisfy all of the requirements of the elements and performance criteria of this unit and include demonstration</w:t>
            </w:r>
            <w:r w:rsidRPr="000A0EC8">
              <w:t xml:space="preserve"> of applying:</w:t>
            </w:r>
          </w:p>
          <w:p w:rsidR="00000000" w:rsidRPr="000A0EC8" w:rsidP="000A0EC8">
            <w:pPr>
              <w:pStyle w:val="ListBullet2"/>
            </w:pPr>
            <w:r w:rsidRPr="000A0EC8">
              <w:t>the underpinning knowledge and skills</w:t>
            </w:r>
          </w:p>
          <w:p w:rsidR="00000000" w:rsidRPr="000A0EC8" w:rsidP="000A0EC8">
            <w:pPr>
              <w:pStyle w:val="ListBullet2"/>
            </w:pPr>
            <w:r w:rsidRPr="000A0EC8">
              <w:t>relevant legislation and workplace procedures</w:t>
            </w:r>
          </w:p>
          <w:p w:rsidR="00000000" w:rsidP="000A0EC8">
            <w:pPr>
              <w:pStyle w:val="ListBullet2"/>
              <w:rPr>
                <w:lang w:val="en-NZ"/>
              </w:rPr>
            </w:pPr>
            <w:r w:rsidRPr="000A0EC8">
              <w:t>other relevant aspects of the range statement</w:t>
            </w:r>
          </w:p>
        </w:tc>
      </w:tr>
      <w:tr w:rsidTr="006533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Performance is demonstrated consistently over a period of time and in a suitable range of contexts</w:t>
            </w:r>
          </w:p>
          <w:p w:rsidR="00000000" w:rsidRPr="000A0EC8" w:rsidP="000A0EC8">
            <w:pPr>
              <w:pStyle w:val="ListBullet"/>
            </w:pPr>
            <w:r w:rsidRPr="000A0EC8">
              <w:t>Resources for assessment include:</w:t>
            </w:r>
          </w:p>
          <w:p w:rsidR="00000000" w:rsidRPr="000A0EC8" w:rsidP="000A0EC8">
            <w:pPr>
              <w:pStyle w:val="ListBullet2"/>
            </w:pPr>
            <w:r w:rsidRPr="000A0EC8">
              <w:t>a range of relevant exercises, case studies and/or other simulated practical and knowledge assessment, and/or</w:t>
            </w:r>
          </w:p>
          <w:p w:rsidR="00000000" w:rsidRPr="000A0EC8" w:rsidP="000A0EC8">
            <w:pPr>
              <w:pStyle w:val="ListBullet2"/>
            </w:pPr>
            <w:r w:rsidRPr="000A0EC8">
              <w:t>access to an appropriate range of relevant operational situations in the workplace</w:t>
            </w:r>
          </w:p>
          <w:p w:rsidR="00000000" w:rsidRPr="000A0EC8" w:rsidP="000A0EC8">
            <w:pPr>
              <w:pStyle w:val="ListBullet"/>
            </w:pPr>
            <w:r w:rsidRPr="000A0EC8">
              <w:t>In both real and simulated environments, access is required to:</w:t>
            </w:r>
          </w:p>
          <w:p w:rsidR="00000000" w:rsidRPr="000A0EC8" w:rsidP="000A0EC8">
            <w:pPr>
              <w:pStyle w:val="ListBullet2"/>
            </w:pPr>
            <w:r w:rsidRPr="000A0EC8">
              <w:t>relevant and appropriate materials and equipment, and</w:t>
            </w:r>
          </w:p>
          <w:p w:rsidR="00000000" w:rsidP="000A0EC8">
            <w:pPr>
              <w:pStyle w:val="ListBullet2"/>
              <w:rPr>
                <w:lang w:val="en-NZ"/>
              </w:rPr>
            </w:pPr>
            <w:r w:rsidRPr="000A0EC8">
              <w:t>applicable documentation including workplace procedur</w:t>
            </w:r>
            <w:r w:rsidRPr="000A0EC8">
              <w:t>es, regulations, codes of practice and operation manuals</w:t>
            </w:r>
          </w:p>
        </w:tc>
      </w:tr>
      <w:tr w:rsidTr="006533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Assessment of this unit must be undertaken by a registered training organisation</w:t>
            </w:r>
          </w:p>
          <w:p w:rsidR="00000000" w:rsidRPr="000A0EC8" w:rsidP="000A0EC8">
            <w:pPr>
              <w:pStyle w:val="ListBullet"/>
            </w:pPr>
            <w:r w:rsidRPr="000A0EC8">
              <w:t>As a minimum, assessment of knowledge must be conducted through appropriate written/oral tests</w:t>
            </w:r>
          </w:p>
          <w:p w:rsidR="00000000" w:rsidRPr="000A0EC8" w:rsidP="000A0EC8">
            <w:pPr>
              <w:pStyle w:val="ListBullet"/>
            </w:pPr>
            <w:r w:rsidRPr="000A0EC8">
              <w:t>Practical assessment must occur:</w:t>
            </w:r>
          </w:p>
          <w:p w:rsidR="00000000" w:rsidRPr="000A0EC8" w:rsidP="000A0EC8">
            <w:pPr>
              <w:pStyle w:val="ListBullet2"/>
            </w:pPr>
            <w:r w:rsidRPr="000A0EC8">
              <w:t>through activities in an appropriately simulated environment at the registered training organisation, and/or</w:t>
            </w:r>
          </w:p>
          <w:p w:rsidR="00000000" w:rsidRPr="000A0EC8" w:rsidP="000A0EC8">
            <w:pPr>
              <w:pStyle w:val="ListBullet2"/>
            </w:pPr>
            <w:r w:rsidRPr="000A0EC8">
              <w:t>in an appropriate range of situations in the workplace</w:t>
            </w:r>
          </w:p>
        </w:tc>
      </w:tr>
    </w:tbl>
    <w:p w:rsidR="006533E6" w:rsidP="000A0EC8">
      <w:pPr>
        <w:pStyle w:val="BodyText"/>
      </w:pPr>
    </w:p>
    <w:p w:rsidR="006533E6" w:rsidP="000A0EC8">
      <w:pPr>
        <w:pStyle w:val="BodyText"/>
      </w:pPr>
    </w:p>
    <w:p w:rsidR="00000000" w:rsidRPr="000A0EC8" w:rsidP="000A0EC8">
      <w:pPr>
        <w:pStyle w:val="Heading1"/>
      </w:pPr>
      <w:bookmarkStart w:id="11" w:name="O_254742"/>
      <w:bookmarkEnd w:id="11"/>
      <w:r w:rsidRPr="000A0EC8">
        <w:t>Range Statement</w:t>
      </w:r>
    </w:p>
    <w:tbl>
      <w:tblPr>
        <w:tblW w:w="9640" w:type="dxa"/>
        <w:tblLayout w:type="fixed"/>
        <w:tblCellMar>
          <w:left w:w="62" w:type="dxa"/>
          <w:right w:w="62" w:type="dxa"/>
        </w:tblCellMar>
        <w:tblLook w:val="0000"/>
      </w:tblPr>
      <w:tblGrid>
        <w:gridCol w:w="3486"/>
        <w:gridCol w:w="6154"/>
      </w:tblGrid>
      <w:tr w:rsidTr="006533E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RANGE STATEMENT</w:t>
            </w:r>
            <w:r w:rsidRPr="000A0EC8">
              <w:t xml:space="preserve"> </w:t>
            </w:r>
          </w:p>
        </w:tc>
      </w:tr>
      <w:tr w:rsidTr="006533E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The range statement relates to the unit of competency as a whole. It allows for different work environments and situations that may affect performance.</w:t>
            </w:r>
          </w:p>
        </w:tc>
      </w:tr>
      <w:tr w:rsidTr="006533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Livestock being cared for in transit may include any livestock able to be transported, such as:</w:t>
            </w:r>
          </w:p>
        </w:tc>
        <w:tc>
          <w:tcPr>
            <w:tcW w:w="6154"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sheep</w:t>
            </w:r>
          </w:p>
          <w:p w:rsidR="00000000" w:rsidRPr="000A0EC8" w:rsidP="000A0EC8">
            <w:pPr>
              <w:pStyle w:val="ListBullet"/>
            </w:pPr>
            <w:r w:rsidRPr="000A0EC8">
              <w:t>cattle</w:t>
            </w:r>
          </w:p>
          <w:p w:rsidR="00000000" w:rsidRPr="000A0EC8" w:rsidP="000A0EC8">
            <w:pPr>
              <w:pStyle w:val="ListBullet"/>
            </w:pPr>
            <w:r w:rsidRPr="000A0EC8">
              <w:t>horses</w:t>
            </w:r>
          </w:p>
          <w:p w:rsidR="00000000" w:rsidRPr="000A0EC8" w:rsidP="000A0EC8">
            <w:pPr>
              <w:pStyle w:val="ListBullet"/>
            </w:pPr>
            <w:r w:rsidRPr="000A0EC8">
              <w:t>goats</w:t>
            </w:r>
          </w:p>
          <w:p w:rsidR="00000000" w:rsidRPr="000A0EC8" w:rsidP="000A0EC8">
            <w:pPr>
              <w:pStyle w:val="ListBullet"/>
            </w:pPr>
            <w:r w:rsidRPr="000A0EC8">
              <w:t>pigs</w:t>
            </w:r>
          </w:p>
          <w:p w:rsidR="00000000" w:rsidP="000A0EC8">
            <w:pPr>
              <w:pStyle w:val="ListBullet"/>
              <w:rPr>
                <w:lang w:val="en-NZ"/>
              </w:rPr>
            </w:pPr>
            <w:r w:rsidRPr="000A0EC8">
              <w:t>chickens</w:t>
            </w:r>
          </w:p>
        </w:tc>
      </w:tr>
      <w:tr w:rsidTr="006533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Customers may be:</w:t>
            </w:r>
          </w:p>
        </w:tc>
        <w:tc>
          <w:tcPr>
            <w:tcW w:w="6154" w:type="dxa"/>
            <w:tcBorders>
              <w:top w:val="nil"/>
              <w:left w:val="nil"/>
              <w:bottom w:val="nil"/>
              <w:right w:val="nil"/>
            </w:tcBorders>
            <w:tcMar>
              <w:top w:w="0" w:type="dxa"/>
              <w:left w:w="62" w:type="dxa"/>
              <w:bottom w:w="0" w:type="dxa"/>
              <w:right w:w="62" w:type="dxa"/>
            </w:tcMar>
          </w:tcPr>
          <w:p w:rsidR="00000000" w:rsidP="000A0EC8">
            <w:pPr>
              <w:pStyle w:val="ListBullet"/>
              <w:rPr>
                <w:lang w:val="en-NZ"/>
              </w:rPr>
            </w:pPr>
            <w:r w:rsidRPr="000A0EC8">
              <w:t>internal or external</w:t>
            </w:r>
          </w:p>
        </w:tc>
      </w:tr>
      <w:tr w:rsidTr="006533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in a range of work environments and weather conditions</w:t>
            </w:r>
          </w:p>
          <w:p w:rsidR="00000000" w:rsidP="000A0EC8">
            <w:pPr>
              <w:pStyle w:val="ListBullet"/>
              <w:rPr>
                <w:lang w:val="en-NZ"/>
              </w:rPr>
            </w:pPr>
            <w:r w:rsidRPr="000A0EC8">
              <w:t>by day or night</w:t>
            </w:r>
          </w:p>
        </w:tc>
      </w:tr>
      <w:tr w:rsidTr="006533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restricted spaces</w:t>
            </w:r>
          </w:p>
          <w:p w:rsidR="00000000" w:rsidRPr="000A0EC8" w:rsidP="000A0EC8">
            <w:pPr>
              <w:pStyle w:val="ListBullet"/>
            </w:pPr>
            <w:r w:rsidRPr="000A0EC8">
              <w:t>exposed conditions</w:t>
            </w:r>
          </w:p>
          <w:p w:rsidR="00000000" w:rsidRPr="000A0EC8" w:rsidP="000A0EC8">
            <w:pPr>
              <w:pStyle w:val="ListBullet"/>
            </w:pPr>
            <w:r w:rsidRPr="000A0EC8">
              <w:t>controlled or open environments</w:t>
            </w:r>
          </w:p>
          <w:p w:rsidR="00000000" w:rsidRPr="000A0EC8" w:rsidP="000A0EC8">
            <w:pPr>
              <w:pStyle w:val="ListBullet"/>
            </w:pPr>
            <w:r w:rsidRPr="000A0EC8">
              <w:t>a workplace, warehouse or depot</w:t>
            </w:r>
          </w:p>
          <w:p w:rsidR="00000000" w:rsidRPr="000A0EC8" w:rsidP="000A0EC8">
            <w:pPr>
              <w:pStyle w:val="ListBullet"/>
            </w:pPr>
            <w:r w:rsidRPr="000A0EC8">
              <w:t>in a vehicle on the road</w:t>
            </w:r>
          </w:p>
          <w:p w:rsidR="00000000" w:rsidP="000A0EC8">
            <w:pPr>
              <w:pStyle w:val="ListBullet"/>
              <w:rPr>
                <w:lang w:val="en-NZ"/>
              </w:rPr>
            </w:pPr>
            <w:r w:rsidRPr="000A0EC8">
              <w:t>at a client's workplace</w:t>
            </w:r>
          </w:p>
        </w:tc>
      </w:tr>
      <w:tr w:rsidTr="006533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Handling operations may be carried out both manually and with the aid of working dogs and livestock handling equipment, including:</w:t>
            </w:r>
          </w:p>
        </w:tc>
        <w:tc>
          <w:tcPr>
            <w:tcW w:w="6154"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cattle prods</w:t>
            </w:r>
          </w:p>
          <w:p w:rsidR="00000000" w:rsidRPr="000A0EC8" w:rsidP="000A0EC8">
            <w:pPr>
              <w:pStyle w:val="ListBullet"/>
            </w:pPr>
            <w:r w:rsidRPr="000A0EC8">
              <w:t>restraining devices</w:t>
            </w:r>
          </w:p>
          <w:p w:rsidR="00000000" w:rsidP="000A0EC8">
            <w:pPr>
              <w:pStyle w:val="ListBullet"/>
              <w:rPr>
                <w:lang w:val="en-NZ"/>
              </w:rPr>
            </w:pPr>
            <w:r w:rsidRPr="000A0EC8">
              <w:t>portable cattle yards</w:t>
            </w:r>
          </w:p>
        </w:tc>
      </w:tr>
      <w:tr w:rsidTr="006533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company procedures</w:t>
            </w:r>
          </w:p>
          <w:p w:rsidR="00000000" w:rsidRPr="000A0EC8" w:rsidP="000A0EC8">
            <w:pPr>
              <w:pStyle w:val="ListBullet"/>
            </w:pPr>
            <w:r w:rsidRPr="000A0EC8">
              <w:t>enterprise procedures</w:t>
            </w:r>
          </w:p>
          <w:p w:rsidR="00000000" w:rsidRPr="000A0EC8" w:rsidP="000A0EC8">
            <w:pPr>
              <w:pStyle w:val="ListBullet"/>
            </w:pPr>
            <w:r w:rsidRPr="000A0EC8">
              <w:t>organisational procedures</w:t>
            </w:r>
          </w:p>
          <w:p w:rsidR="00000000" w:rsidP="000A0EC8">
            <w:pPr>
              <w:pStyle w:val="ListBullet"/>
              <w:rPr>
                <w:lang w:val="en-NZ"/>
              </w:rPr>
            </w:pPr>
            <w:r w:rsidRPr="000A0EC8">
              <w:t>established proced</w:t>
            </w:r>
            <w:r w:rsidRPr="000A0EC8">
              <w:t>ures</w:t>
            </w:r>
          </w:p>
        </w:tc>
      </w:tr>
      <w:tr w:rsidTr="006533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gloves</w:t>
            </w:r>
          </w:p>
          <w:p w:rsidR="00000000" w:rsidRPr="000A0EC8" w:rsidP="000A0EC8">
            <w:pPr>
              <w:pStyle w:val="ListBullet"/>
            </w:pPr>
            <w:r w:rsidRPr="000A0EC8">
              <w:t>safety headwear</w:t>
            </w:r>
          </w:p>
          <w:p w:rsidR="00000000" w:rsidP="000A0EC8">
            <w:pPr>
              <w:pStyle w:val="ListBullet"/>
              <w:rPr>
                <w:lang w:val="en-NZ"/>
              </w:rPr>
            </w:pPr>
            <w:r w:rsidRPr="000A0EC8">
              <w:t>safety footwear</w:t>
            </w:r>
          </w:p>
        </w:tc>
      </w:tr>
      <w:tr w:rsidTr="006533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industry codes and government regulations for the care of livestock during transit</w:t>
            </w:r>
          </w:p>
          <w:p w:rsidR="00000000" w:rsidRPr="000A0EC8" w:rsidP="000A0EC8">
            <w:pPr>
              <w:pStyle w:val="ListBullet"/>
            </w:pPr>
            <w:r w:rsidRPr="000A0EC8">
              <w:t>workplace documentation</w:t>
            </w:r>
          </w:p>
          <w:p w:rsidR="00000000" w:rsidRPr="000A0EC8" w:rsidP="000A0EC8">
            <w:pPr>
              <w:pStyle w:val="ListBullet"/>
            </w:pPr>
            <w:r w:rsidRPr="000A0EC8">
              <w:t>client instructions</w:t>
            </w:r>
          </w:p>
          <w:p w:rsidR="00000000" w:rsidRPr="000A0EC8" w:rsidP="000A0EC8">
            <w:pPr>
              <w:pStyle w:val="ListBullet"/>
            </w:pPr>
            <w:r w:rsidRPr="000A0EC8">
              <w:t>workplace procedures and policies for the care of livestock during transit</w:t>
            </w:r>
          </w:p>
          <w:p w:rsidR="00000000" w:rsidRPr="000A0EC8" w:rsidP="000A0EC8">
            <w:pPr>
              <w:pStyle w:val="ListBullet"/>
            </w:pPr>
            <w:r w:rsidRPr="000A0EC8">
              <w:t>codes of practice including the National Standards for Manual Handling and the Industry Safety Code</w:t>
            </w:r>
          </w:p>
          <w:p w:rsidR="00000000" w:rsidRPr="000A0EC8" w:rsidP="000A0EC8">
            <w:pPr>
              <w:pStyle w:val="ListBullet"/>
            </w:pPr>
            <w:r w:rsidRPr="000A0EC8">
              <w:t>award, enterprise bargaining agreement, other industrial arrangements</w:t>
            </w:r>
          </w:p>
          <w:p w:rsidR="00000000" w:rsidRPr="000A0EC8" w:rsidP="000A0EC8">
            <w:pPr>
              <w:pStyle w:val="ListBullet"/>
            </w:pPr>
            <w:r w:rsidRPr="000A0EC8">
              <w:t xml:space="preserve">guidelines </w:t>
            </w:r>
            <w:r w:rsidRPr="000A0EC8">
              <w:t>on livestock husbandry relevant to the care of livestock during transit</w:t>
            </w:r>
          </w:p>
          <w:p w:rsidR="00000000" w:rsidRPr="000A0EC8" w:rsidP="000A0EC8">
            <w:pPr>
              <w:pStyle w:val="ListBullet"/>
            </w:pPr>
            <w:r w:rsidRPr="000A0EC8">
              <w:t>standards and certification requirements</w:t>
            </w:r>
          </w:p>
          <w:p w:rsidR="00000000" w:rsidRPr="000A0EC8" w:rsidP="000A0EC8">
            <w:pPr>
              <w:pStyle w:val="ListBullet"/>
            </w:pPr>
            <w:r w:rsidRPr="000A0EC8">
              <w:t>quality assurance procedures</w:t>
            </w:r>
          </w:p>
          <w:p w:rsidR="00000000" w:rsidP="000A0EC8">
            <w:pPr>
              <w:pStyle w:val="ListBullet"/>
              <w:rPr>
                <w:lang w:val="en-NZ"/>
              </w:rPr>
            </w:pPr>
            <w:r w:rsidRPr="000A0EC8">
              <w:t>emergency procedures</w:t>
            </w:r>
          </w:p>
        </w:tc>
      </w:tr>
      <w:tr w:rsidTr="006533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A0EC8" w:rsidP="000A0EC8">
            <w:pPr>
              <w:pStyle w:val="ListBullet"/>
            </w:pPr>
            <w:r w:rsidRPr="000A0EC8">
              <w:t>state/territory mass and loading regula</w:t>
            </w:r>
            <w:r w:rsidRPr="000A0EC8">
              <w:t>tions</w:t>
            </w:r>
          </w:p>
          <w:p w:rsidR="00000000" w:rsidRPr="000A0EC8" w:rsidP="000A0EC8">
            <w:pPr>
              <w:pStyle w:val="ListBullet"/>
            </w:pPr>
            <w:r w:rsidRPr="000A0EC8">
              <w:t>Australian and state/territory regulations relevant to the care of livestock during transit</w:t>
            </w:r>
          </w:p>
          <w:p w:rsidR="00000000" w:rsidRPr="000A0EC8" w:rsidP="000A0EC8">
            <w:pPr>
              <w:pStyle w:val="ListBullet"/>
            </w:pPr>
            <w:r w:rsidRPr="000A0EC8">
              <w:t>relevant state/territory environmental protection legislation</w:t>
            </w:r>
          </w:p>
          <w:p w:rsidR="00000000" w:rsidRPr="000A0EC8" w:rsidP="000A0EC8">
            <w:pPr>
              <w:pStyle w:val="ListBullet"/>
            </w:pPr>
            <w:r w:rsidRPr="000A0EC8">
              <w:t>relevant state/territory OH&amp;S legislation</w:t>
            </w:r>
          </w:p>
        </w:tc>
      </w:tr>
    </w:tbl>
    <w:p w:rsidR="006533E6" w:rsidP="000A0EC8">
      <w:pPr>
        <w:pStyle w:val="BodyText"/>
      </w:pPr>
    </w:p>
    <w:p w:rsidR="006533E6" w:rsidP="000A0EC8">
      <w:pPr>
        <w:pStyle w:val="BodyText"/>
      </w:pPr>
    </w:p>
    <w:p w:rsidR="00000000" w:rsidRPr="000A0EC8" w:rsidP="000A0EC8">
      <w:pPr>
        <w:pStyle w:val="Heading1"/>
      </w:pPr>
      <w:bookmarkStart w:id="12" w:name="O_295755"/>
      <w:bookmarkEnd w:id="12"/>
      <w:r w:rsidRPr="000A0EC8">
        <w:t>Unit Sector(s)</w:t>
      </w:r>
    </w:p>
    <w:p w:rsidR="00000000" w:rsidRPr="000A0EC8" w:rsidP="000A0EC8">
      <w:pPr>
        <w:pStyle w:val="BodyText"/>
      </w:pPr>
      <w:r w:rsidRPr="000A0EC8">
        <w:t>Not Applicable</w:t>
      </w:r>
    </w:p>
    <w:p w:rsidR="00000000" w:rsidRPr="000A0EC8" w:rsidP="000A0EC8">
      <w:pPr>
        <w:pStyle w:val="AllowPageBreak"/>
      </w:pPr>
    </w:p>
    <w:p w:rsidR="00000000" w:rsidRPr="000A0EC8" w:rsidP="000A0EC8">
      <w:pPr>
        <w:pStyle w:val="Heading1"/>
      </w:pPr>
      <w:bookmarkStart w:id="13" w:name="O_223321"/>
      <w:bookmarkEnd w:id="13"/>
      <w:r w:rsidRPr="000A0EC8">
        <w:t>Competency Field</w:t>
      </w:r>
    </w:p>
    <w:tbl>
      <w:tblPr>
        <w:tblW w:w="9640" w:type="dxa"/>
        <w:tblLayout w:type="fixed"/>
        <w:tblCellMar>
          <w:left w:w="62" w:type="dxa"/>
          <w:right w:w="62" w:type="dxa"/>
        </w:tblCellMar>
        <w:tblLook w:val="0000"/>
      </w:tblPr>
      <w:tblGrid>
        <w:gridCol w:w="2978"/>
        <w:gridCol w:w="6662"/>
      </w:tblGrid>
      <w:tr w:rsidTr="006533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A0EC8">
            <w:pPr>
              <w:pStyle w:val="BodyText"/>
              <w:rPr>
                <w:lang w:val="en-NZ"/>
              </w:rPr>
            </w:pPr>
            <w:r w:rsidRPr="000A0EC8">
              <w:rPr>
                <w:rStyle w:val="SpecialBold"/>
              </w:rPr>
              <w:t>Competency Field</w:t>
            </w:r>
            <w:r w:rsidRPr="000A0EC8">
              <w:t xml:space="preserve"> </w:t>
            </w:r>
          </w:p>
        </w:tc>
        <w:tc>
          <w:tcPr>
            <w:tcW w:w="6662" w:type="dxa"/>
            <w:tcBorders>
              <w:top w:val="nil"/>
              <w:left w:val="nil"/>
              <w:bottom w:val="nil"/>
              <w:right w:val="nil"/>
            </w:tcBorders>
            <w:tcMar>
              <w:top w:w="0" w:type="dxa"/>
              <w:left w:w="62" w:type="dxa"/>
              <w:bottom w:w="0" w:type="dxa"/>
              <w:right w:w="62" w:type="dxa"/>
            </w:tcMar>
          </w:tcPr>
          <w:p w:rsidR="00000000" w:rsidRPr="000A0EC8" w:rsidP="000A0EC8">
            <w:pPr>
              <w:pStyle w:val="BodyText"/>
            </w:pPr>
            <w:r w:rsidRPr="000A0EC8">
              <w:t>D - Load Handling</w:t>
            </w:r>
          </w:p>
        </w:tc>
      </w:tr>
    </w:tbl>
    <w:p w:rsidR="006533E6" w:rsidP="000A0EC8">
      <w:pPr>
        <w:pStyle w:val="BodyText"/>
      </w:pPr>
    </w:p>
    <w:p w:rsidR="006533E6" w:rsidP="000A0EC8">
      <w:pPr>
        <w:pStyle w:val="BodyText"/>
      </w:pPr>
    </w:p>
    <w:p w:rsidR="00000000" w:rsidRPr="000A0EC8" w:rsidP="000A0EC8"/>
    <w:sectPr w:rsidSect="000A0E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3E6" w:rsidP="00653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E6" w:rsidP="000A0E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33E6" w:rsidP="000A0E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533E6" w:rsidP="000A0E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3E6" w:rsidP="006533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E6" w:rsidP="000A0EC8">
    <w:pPr>
      <w:pStyle w:val="Header"/>
      <w:framePr w:wrap="around"/>
    </w:pPr>
    <w:r>
      <w:fldChar w:fldCharType="begin"/>
    </w:r>
    <w:r>
      <w:instrText xml:space="preserve"> TITLE   \* MERGEFORMAT </w:instrText>
    </w:r>
    <w:r>
      <w:fldChar w:fldCharType="separate"/>
    </w:r>
    <w:r>
      <w:t>TLID3020A Care for livestock in transit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33E6" w:rsidP="000A0E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23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E9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23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E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0EC8"/>
    <w:pPr>
      <w:spacing w:before="360" w:after="60"/>
      <w:outlineLvl w:val="0"/>
    </w:pPr>
    <w:rPr>
      <w:sz w:val="32"/>
    </w:rPr>
  </w:style>
  <w:style w:type="paragraph" w:styleId="Heading2">
    <w:name w:val="heading 2"/>
    <w:basedOn w:val="HeadingBase"/>
    <w:next w:val="BodyText"/>
    <w:link w:val="Heading2Char"/>
    <w:qFormat/>
    <w:rsid w:val="000A0EC8"/>
    <w:pPr>
      <w:keepLines/>
      <w:spacing w:before="240" w:after="120"/>
      <w:outlineLvl w:val="1"/>
    </w:pPr>
    <w:rPr>
      <w:sz w:val="28"/>
      <w:szCs w:val="40"/>
    </w:rPr>
  </w:style>
  <w:style w:type="paragraph" w:styleId="Heading3">
    <w:name w:val="heading 3"/>
    <w:basedOn w:val="HeadingBase"/>
    <w:next w:val="BodyText"/>
    <w:link w:val="Heading3Char"/>
    <w:qFormat/>
    <w:rsid w:val="000A0EC8"/>
    <w:pPr>
      <w:spacing w:before="180" w:after="120"/>
      <w:outlineLvl w:val="2"/>
    </w:pPr>
    <w:rPr>
      <w:spacing w:val="-10"/>
      <w:kern w:val="32"/>
    </w:rPr>
  </w:style>
  <w:style w:type="paragraph" w:styleId="Heading4">
    <w:name w:val="heading 4"/>
    <w:basedOn w:val="HeadingBase"/>
    <w:next w:val="BodyText"/>
    <w:link w:val="Heading4Char"/>
    <w:qFormat/>
    <w:rsid w:val="000A0EC8"/>
    <w:pPr>
      <w:spacing w:before="160" w:after="120"/>
      <w:outlineLvl w:val="3"/>
    </w:pPr>
    <w:rPr>
      <w:sz w:val="22"/>
    </w:rPr>
  </w:style>
  <w:style w:type="paragraph" w:styleId="Heading5">
    <w:name w:val="heading 5"/>
    <w:basedOn w:val="HeadingBase"/>
    <w:next w:val="Normal"/>
    <w:link w:val="Heading5Char"/>
    <w:qFormat/>
    <w:rsid w:val="000A0EC8"/>
    <w:pPr>
      <w:spacing w:before="80"/>
      <w:outlineLvl w:val="4"/>
    </w:pPr>
    <w:rPr>
      <w:color w:val="918585"/>
      <w:sz w:val="20"/>
    </w:rPr>
  </w:style>
  <w:style w:type="paragraph" w:styleId="Heading6">
    <w:name w:val="heading 6"/>
    <w:basedOn w:val="HeadingBase"/>
    <w:next w:val="Normal"/>
    <w:link w:val="Heading6Char"/>
    <w:qFormat/>
    <w:rsid w:val="000A0EC8"/>
    <w:pPr>
      <w:spacing w:before="60"/>
      <w:outlineLvl w:val="5"/>
    </w:pPr>
    <w:rPr>
      <w:color w:val="918585"/>
      <w:sz w:val="20"/>
    </w:rPr>
  </w:style>
  <w:style w:type="paragraph" w:styleId="Heading7">
    <w:name w:val="heading 7"/>
    <w:basedOn w:val="Normal"/>
    <w:next w:val="Normal"/>
    <w:link w:val="Heading7Char"/>
    <w:qFormat/>
    <w:rsid w:val="000A0EC8"/>
    <w:pPr>
      <w:ind w:left="720"/>
      <w:outlineLvl w:val="6"/>
    </w:pPr>
    <w:rPr>
      <w:i/>
    </w:rPr>
  </w:style>
  <w:style w:type="paragraph" w:styleId="Heading8">
    <w:name w:val="heading 8"/>
    <w:basedOn w:val="Normal"/>
    <w:next w:val="Normal"/>
    <w:link w:val="Heading8Char"/>
    <w:qFormat/>
    <w:rsid w:val="000A0EC8"/>
    <w:pPr>
      <w:ind w:left="720"/>
      <w:outlineLvl w:val="7"/>
    </w:pPr>
    <w:rPr>
      <w:i/>
    </w:rPr>
  </w:style>
  <w:style w:type="paragraph" w:styleId="Heading9">
    <w:name w:val="heading 9"/>
    <w:basedOn w:val="Normal"/>
    <w:next w:val="Normal"/>
    <w:link w:val="Heading9Char"/>
    <w:qFormat/>
    <w:rsid w:val="000A0EC8"/>
    <w:pPr>
      <w:ind w:left="720"/>
      <w:outlineLvl w:val="8"/>
    </w:pPr>
    <w:rPr>
      <w:i/>
    </w:rPr>
  </w:style>
  <w:style w:type="character" w:default="1" w:styleId="DefaultParagraphFont">
    <w:name w:val="Default Paragraph Font"/>
    <w:uiPriority w:val="1"/>
    <w:unhideWhenUsed/>
    <w:rsid w:val="000A0E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EC8"/>
  </w:style>
  <w:style w:type="character" w:customStyle="1" w:styleId="Heading1Char">
    <w:name w:val="Heading 1 Char"/>
    <w:basedOn w:val="DefaultParagraphFont"/>
    <w:link w:val="Heading1"/>
    <w:rsid w:val="000A0EC8"/>
    <w:rPr>
      <w:rFonts w:ascii="Times New Roman" w:eastAsia="Times New Roman" w:hAnsi="Times New Roman" w:cs="Times New Roman"/>
      <w:b/>
      <w:sz w:val="32"/>
      <w:szCs w:val="20"/>
      <w:lang w:eastAsia="en-US"/>
    </w:rPr>
  </w:style>
  <w:style w:type="paragraph" w:styleId="BodyText">
    <w:name w:val="Body Text"/>
    <w:basedOn w:val="Normal"/>
    <w:link w:val="BodyTextChar"/>
    <w:rsid w:val="000A0E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0EC8"/>
    <w:rPr>
      <w:rFonts w:ascii="Times New Roman" w:eastAsia="Times New Roman" w:hAnsi="Times New Roman" w:cs="Times New Roman"/>
      <w:sz w:val="24"/>
      <w:lang w:val="en-US" w:eastAsia="en-US"/>
    </w:rPr>
  </w:style>
  <w:style w:type="paragraph" w:styleId="Footer">
    <w:name w:val="footer"/>
    <w:basedOn w:val="Normal"/>
    <w:link w:val="FooterChar"/>
    <w:rsid w:val="000A0E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EC8"/>
    <w:rPr>
      <w:rFonts w:ascii="Times New Roman" w:eastAsia="Times New Roman" w:hAnsi="Times New Roman" w:cs="Times New Roman"/>
      <w:sz w:val="16"/>
      <w:lang w:val="en-US" w:eastAsia="en-US"/>
    </w:rPr>
  </w:style>
  <w:style w:type="paragraph" w:styleId="List">
    <w:name w:val="List"/>
    <w:basedOn w:val="BodyText"/>
    <w:next w:val="BodyText"/>
    <w:rsid w:val="000A0EC8"/>
    <w:pPr>
      <w:tabs>
        <w:tab w:val="left" w:pos="340"/>
      </w:tabs>
      <w:spacing w:before="60" w:after="60"/>
      <w:ind w:left="340" w:hanging="340"/>
    </w:pPr>
  </w:style>
  <w:style w:type="paragraph" w:styleId="ListBullet">
    <w:name w:val="List Bullet"/>
    <w:basedOn w:val="List"/>
    <w:rsid w:val="000A0EC8"/>
    <w:pPr>
      <w:numPr>
        <w:numId w:val="13"/>
      </w:numPr>
      <w:tabs>
        <w:tab w:val="clear" w:pos="340"/>
      </w:tabs>
      <w:spacing w:before="40" w:after="40"/>
    </w:pPr>
  </w:style>
  <w:style w:type="character" w:customStyle="1" w:styleId="SpecialBold">
    <w:name w:val="Special Bold"/>
    <w:basedOn w:val="DefaultParagraphFont"/>
    <w:rsid w:val="000A0EC8"/>
    <w:rPr>
      <w:b/>
      <w:spacing w:val="0"/>
    </w:rPr>
  </w:style>
  <w:style w:type="paragraph" w:styleId="ListBullet2">
    <w:name w:val="List Bullet 2"/>
    <w:basedOn w:val="List2"/>
    <w:rsid w:val="000A0EC8"/>
    <w:pPr>
      <w:numPr>
        <w:numId w:val="14"/>
      </w:numPr>
      <w:tabs>
        <w:tab w:val="clear" w:pos="680"/>
      </w:tabs>
    </w:pPr>
  </w:style>
  <w:style w:type="paragraph" w:styleId="Header">
    <w:name w:val="header"/>
    <w:basedOn w:val="Normal"/>
    <w:link w:val="HeaderChar"/>
    <w:rsid w:val="000A0E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E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0EC8"/>
    <w:pPr>
      <w:spacing w:before="240" w:after="120"/>
      <w:outlineLvl w:val="0"/>
    </w:pPr>
    <w:rPr>
      <w:rFonts w:ascii="Times New Roman" w:hAnsi="Times New Roman"/>
      <w:b/>
      <w:sz w:val="28"/>
    </w:rPr>
  </w:style>
  <w:style w:type="paragraph" w:customStyle="1" w:styleId="AllowPageBreak">
    <w:name w:val="AllowPageBreak"/>
    <w:rsid w:val="000A0E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E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E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E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E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E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E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0E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0EC8"/>
    <w:rPr>
      <w:rFonts w:ascii="Courier New" w:eastAsia="Times New Roman" w:hAnsi="Courier New" w:cs="Times New Roman"/>
      <w:i/>
      <w:szCs w:val="20"/>
      <w:lang w:val="en-US" w:eastAsia="en-US"/>
    </w:rPr>
  </w:style>
  <w:style w:type="paragraph" w:customStyle="1" w:styleId="HeadingBase">
    <w:name w:val="Heading Base"/>
    <w:rsid w:val="000A0E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EC8"/>
    <w:pPr>
      <w:tabs>
        <w:tab w:val="right" w:leader="dot" w:pos="9072"/>
      </w:tabs>
      <w:ind w:left="567"/>
    </w:pPr>
    <w:rPr>
      <w:szCs w:val="22"/>
    </w:rPr>
  </w:style>
  <w:style w:type="paragraph" w:customStyle="1" w:styleId="TOCBase">
    <w:name w:val="TOC Base"/>
    <w:rsid w:val="000A0E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EC8"/>
    <w:pPr>
      <w:tabs>
        <w:tab w:val="right" w:leader="dot" w:pos="9072"/>
      </w:tabs>
      <w:spacing w:before="40" w:after="40"/>
      <w:ind w:left="284"/>
    </w:pPr>
    <w:rPr>
      <w:rFonts w:ascii="Times New Roman" w:hAnsi="Times New Roman"/>
    </w:rPr>
  </w:style>
  <w:style w:type="paragraph" w:styleId="TOC1">
    <w:name w:val="toc 1"/>
    <w:basedOn w:val="TOCBase"/>
    <w:next w:val="Normal"/>
    <w:rsid w:val="000A0E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0EC8"/>
    <w:pPr>
      <w:spacing w:before="5040"/>
      <w:jc w:val="center"/>
    </w:pPr>
    <w:rPr>
      <w:sz w:val="48"/>
      <w:szCs w:val="72"/>
      <w:lang w:val="en-US"/>
    </w:rPr>
  </w:style>
  <w:style w:type="character" w:customStyle="1" w:styleId="TitleChar">
    <w:name w:val="Title Char"/>
    <w:basedOn w:val="DefaultParagraphFont"/>
    <w:link w:val="Title"/>
    <w:rsid w:val="000A0E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EC8"/>
    <w:pPr>
      <w:tabs>
        <w:tab w:val="left" w:pos="3600"/>
        <w:tab w:val="left" w:pos="3958"/>
      </w:tabs>
    </w:pPr>
  </w:style>
  <w:style w:type="paragraph" w:customStyle="1" w:styleId="Note">
    <w:name w:val="Note"/>
    <w:basedOn w:val="BodyText"/>
    <w:rsid w:val="000A0E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EC8"/>
    <w:pPr>
      <w:framePr w:wrap="auto" w:hAnchor="text" w:y="6049"/>
    </w:pPr>
    <w:rPr>
      <w:color w:val="000000"/>
      <w:sz w:val="40"/>
    </w:rPr>
  </w:style>
  <w:style w:type="paragraph" w:customStyle="1" w:styleId="TOCTitle">
    <w:name w:val="TOCTitle"/>
    <w:basedOn w:val="Heading1"/>
    <w:rsid w:val="000A0EC8"/>
    <w:pPr>
      <w:spacing w:after="240"/>
      <w:jc w:val="center"/>
      <w:outlineLvl w:val="9"/>
    </w:pPr>
    <w:rPr>
      <w:caps/>
    </w:rPr>
  </w:style>
  <w:style w:type="paragraph" w:customStyle="1" w:styleId="Version">
    <w:name w:val="Version"/>
    <w:rsid w:val="000A0E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0EC8"/>
    <w:pPr>
      <w:keepNext w:val="0"/>
      <w:tabs>
        <w:tab w:val="right" w:pos="4176"/>
      </w:tabs>
      <w:ind w:left="198" w:hanging="198"/>
    </w:pPr>
    <w:rPr>
      <w:rFonts w:ascii="Garamond" w:hAnsi="Garamond"/>
    </w:rPr>
  </w:style>
  <w:style w:type="paragraph" w:styleId="IndexHeading">
    <w:name w:val="index heading"/>
    <w:basedOn w:val="Normal"/>
    <w:next w:val="Index1"/>
    <w:semiHidden/>
    <w:rsid w:val="000A0EC8"/>
    <w:pPr>
      <w:spacing w:before="120" w:after="120"/>
    </w:pPr>
    <w:rPr>
      <w:rFonts w:ascii="Arial" w:hAnsi="Arial"/>
      <w:b/>
      <w:color w:val="918585"/>
      <w:sz w:val="24"/>
    </w:rPr>
  </w:style>
  <w:style w:type="paragraph" w:customStyle="1" w:styleId="Chapter">
    <w:name w:val="Chapter"/>
    <w:basedOn w:val="Normal"/>
    <w:rsid w:val="000A0EC8"/>
    <w:pPr>
      <w:spacing w:before="240"/>
    </w:pPr>
    <w:rPr>
      <w:rFonts w:ascii="Times New Roman" w:hAnsi="Times New Roman"/>
      <w:smallCaps/>
      <w:spacing w:val="80"/>
      <w:sz w:val="28"/>
    </w:rPr>
  </w:style>
  <w:style w:type="paragraph" w:customStyle="1" w:styleId="InChapter">
    <w:name w:val="InChapter"/>
    <w:basedOn w:val="Heading3"/>
    <w:rsid w:val="000A0EC8"/>
    <w:pPr>
      <w:spacing w:after="240"/>
      <w:outlineLvl w:val="9"/>
    </w:pPr>
    <w:rPr>
      <w:noProof/>
    </w:rPr>
  </w:style>
  <w:style w:type="paragraph" w:styleId="Index2">
    <w:name w:val="index 2"/>
    <w:basedOn w:val="Normal"/>
    <w:next w:val="Normal"/>
    <w:semiHidden/>
    <w:rsid w:val="000A0EC8"/>
    <w:pPr>
      <w:tabs>
        <w:tab w:val="right" w:pos="4176"/>
      </w:tabs>
      <w:ind w:left="568" w:hanging="284"/>
    </w:pPr>
    <w:rPr>
      <w:rFonts w:ascii="Garamond" w:hAnsi="Garamond"/>
    </w:rPr>
  </w:style>
  <w:style w:type="paragraph" w:customStyle="1" w:styleId="Byline">
    <w:name w:val="Byline"/>
    <w:rsid w:val="000A0E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EC8"/>
    <w:pPr>
      <w:tabs>
        <w:tab w:val="clear" w:pos="3600"/>
        <w:tab w:val="clear" w:pos="3958"/>
      </w:tabs>
      <w:jc w:val="right"/>
    </w:pPr>
  </w:style>
  <w:style w:type="character" w:styleId="Emphasis">
    <w:name w:val="Emphasis"/>
    <w:basedOn w:val="DefaultParagraphFont"/>
    <w:qFormat/>
    <w:rsid w:val="000A0EC8"/>
    <w:rPr>
      <w:i/>
    </w:rPr>
  </w:style>
  <w:style w:type="paragraph" w:styleId="Caption">
    <w:name w:val="caption"/>
    <w:basedOn w:val="BodyText"/>
    <w:next w:val="Normal"/>
    <w:qFormat/>
    <w:rsid w:val="000A0EC8"/>
    <w:pPr>
      <w:framePr w:w="2268" w:hSpace="181" w:vSpace="181" w:wrap="around" w:vAnchor="text" w:hAnchor="page" w:x="1135" w:y="285" w:anchorLock="1"/>
    </w:pPr>
    <w:rPr>
      <w:i/>
    </w:rPr>
  </w:style>
  <w:style w:type="paragraph" w:customStyle="1" w:styleId="MiniTOCTitle">
    <w:name w:val="MiniTOCTitle"/>
    <w:basedOn w:val="Heading4"/>
    <w:rsid w:val="000A0EC8"/>
    <w:pPr>
      <w:spacing w:before="240"/>
      <w:outlineLvl w:val="9"/>
    </w:pPr>
    <w:rPr>
      <w:noProof/>
      <w:sz w:val="24"/>
    </w:rPr>
  </w:style>
  <w:style w:type="paragraph" w:customStyle="1" w:styleId="MiniTOCItem">
    <w:name w:val="MiniTOCItem"/>
    <w:basedOn w:val="ListBullet"/>
    <w:rsid w:val="000A0EC8"/>
    <w:pPr>
      <w:numPr>
        <w:numId w:val="0"/>
      </w:numPr>
      <w:tabs>
        <w:tab w:val="right" w:leader="dot" w:pos="6521"/>
      </w:tabs>
      <w:spacing w:before="0" w:after="0"/>
    </w:pPr>
  </w:style>
  <w:style w:type="paragraph" w:customStyle="1" w:styleId="TOFTitle">
    <w:name w:val="TOFTitle"/>
    <w:basedOn w:val="TOCTitle"/>
    <w:rsid w:val="000A0EC8"/>
  </w:style>
  <w:style w:type="paragraph" w:styleId="TableofFigures">
    <w:name w:val="table of figures"/>
    <w:basedOn w:val="Normal"/>
    <w:next w:val="Normal"/>
    <w:semiHidden/>
    <w:rsid w:val="000A0EC8"/>
    <w:pPr>
      <w:tabs>
        <w:tab w:val="right" w:leader="dot" w:pos="9072"/>
      </w:tabs>
      <w:ind w:left="970" w:hanging="403"/>
    </w:pPr>
    <w:rPr>
      <w:rFonts w:ascii="Times New Roman" w:hAnsi="Times New Roman"/>
      <w:b/>
    </w:rPr>
  </w:style>
  <w:style w:type="paragraph" w:styleId="ListNumber">
    <w:name w:val="List Number"/>
    <w:basedOn w:val="List"/>
    <w:rsid w:val="000A0EC8"/>
    <w:pPr>
      <w:numPr>
        <w:numId w:val="11"/>
      </w:numPr>
    </w:pPr>
  </w:style>
  <w:style w:type="character" w:customStyle="1" w:styleId="WingdingSymbols">
    <w:name w:val="Wingding Symbols"/>
    <w:rsid w:val="000A0EC8"/>
    <w:rPr>
      <w:rFonts w:ascii="Wingdings" w:hAnsi="Wingdings"/>
    </w:rPr>
  </w:style>
  <w:style w:type="paragraph" w:customStyle="1" w:styleId="TableHeading">
    <w:name w:val="Table Heading"/>
    <w:basedOn w:val="HeadingBase"/>
    <w:rsid w:val="000A0EC8"/>
    <w:pPr>
      <w:keepLines/>
      <w:pBdr>
        <w:bottom w:val="single" w:sz="6" w:space="1" w:color="918585"/>
      </w:pBdr>
      <w:spacing w:before="240"/>
    </w:pPr>
  </w:style>
  <w:style w:type="character" w:customStyle="1" w:styleId="HotSpot">
    <w:name w:val="HotSpot"/>
    <w:rsid w:val="000A0EC8"/>
    <w:rPr>
      <w:color w:val="0033CC"/>
      <w:u w:val="none"/>
    </w:rPr>
  </w:style>
  <w:style w:type="paragraph" w:customStyle="1" w:styleId="BodyTextRight">
    <w:name w:val="Body Text Right"/>
    <w:basedOn w:val="BodyText"/>
    <w:rsid w:val="000A0EC8"/>
    <w:pPr>
      <w:spacing w:before="0" w:after="0"/>
      <w:jc w:val="right"/>
    </w:pPr>
  </w:style>
  <w:style w:type="paragraph" w:styleId="Index3">
    <w:name w:val="index 3"/>
    <w:basedOn w:val="ListNumber2"/>
    <w:next w:val="Normal"/>
    <w:semiHidden/>
    <w:rsid w:val="000A0EC8"/>
    <w:pPr>
      <w:numPr>
        <w:numId w:val="0"/>
      </w:numPr>
      <w:tabs>
        <w:tab w:val="right" w:leader="dot" w:pos="4176"/>
      </w:tabs>
    </w:pPr>
  </w:style>
  <w:style w:type="paragraph" w:styleId="ListNumber2">
    <w:name w:val="List Number 2"/>
    <w:basedOn w:val="List2"/>
    <w:rsid w:val="000A0EC8"/>
    <w:pPr>
      <w:numPr>
        <w:numId w:val="10"/>
      </w:numPr>
      <w:tabs>
        <w:tab w:val="clear" w:pos="1060"/>
      </w:tabs>
    </w:pPr>
  </w:style>
  <w:style w:type="paragraph" w:customStyle="1" w:styleId="MarginNote">
    <w:name w:val="Margin Note"/>
    <w:basedOn w:val="BodyText"/>
    <w:rsid w:val="000A0E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E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E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0EC8"/>
    <w:rPr>
      <w:sz w:val="32"/>
    </w:rPr>
  </w:style>
  <w:style w:type="paragraph" w:customStyle="1" w:styleId="HeadingProcedure">
    <w:name w:val="Heading Procedure"/>
    <w:basedOn w:val="HeadingBase"/>
    <w:next w:val="Normal"/>
    <w:rsid w:val="000A0EC8"/>
    <w:pPr>
      <w:tabs>
        <w:tab w:val="left" w:pos="0"/>
      </w:tabs>
      <w:spacing w:before="120" w:after="60"/>
    </w:pPr>
    <w:rPr>
      <w:i/>
      <w:color w:val="918585"/>
      <w:sz w:val="22"/>
    </w:rPr>
  </w:style>
  <w:style w:type="paragraph" w:customStyle="1" w:styleId="TableBodyText">
    <w:name w:val="Table Body Text"/>
    <w:basedOn w:val="BodyText"/>
    <w:rsid w:val="000A0EC8"/>
    <w:pPr>
      <w:spacing w:before="60" w:after="60"/>
    </w:pPr>
  </w:style>
  <w:style w:type="paragraph" w:styleId="ListContinue">
    <w:name w:val="List Continue"/>
    <w:basedOn w:val="List"/>
    <w:rsid w:val="000A0EC8"/>
    <w:pPr>
      <w:ind w:firstLine="0"/>
    </w:pPr>
  </w:style>
  <w:style w:type="paragraph" w:customStyle="1" w:styleId="ListNote">
    <w:name w:val="List Note"/>
    <w:basedOn w:val="List"/>
    <w:rsid w:val="000A0EC8"/>
    <w:pPr>
      <w:pBdr>
        <w:top w:val="single" w:sz="6" w:space="2" w:color="918585"/>
        <w:bottom w:val="single" w:sz="6" w:space="2" w:color="918585"/>
      </w:pBdr>
      <w:tabs>
        <w:tab w:val="left" w:pos="1021"/>
      </w:tabs>
      <w:ind w:firstLine="0"/>
    </w:pPr>
  </w:style>
  <w:style w:type="paragraph" w:customStyle="1" w:styleId="Warning">
    <w:name w:val="Warning"/>
    <w:basedOn w:val="BodyText"/>
    <w:rsid w:val="000A0EC8"/>
    <w:pPr>
      <w:shd w:val="clear" w:color="auto" w:fill="D9D9D9"/>
      <w:tabs>
        <w:tab w:val="left" w:pos="992"/>
      </w:tabs>
      <w:ind w:left="119" w:right="119"/>
    </w:pPr>
    <w:rPr>
      <w:sz w:val="20"/>
    </w:rPr>
  </w:style>
  <w:style w:type="paragraph" w:customStyle="1" w:styleId="MarginIcons">
    <w:name w:val="Margin Icons"/>
    <w:basedOn w:val="BodyText"/>
    <w:rsid w:val="000A0E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EC8"/>
    <w:rPr>
      <w:rFonts w:ascii="Courier New" w:hAnsi="Courier New"/>
    </w:rPr>
  </w:style>
  <w:style w:type="paragraph" w:customStyle="1" w:styleId="NoteBullet">
    <w:name w:val="Note Bullet"/>
    <w:basedOn w:val="Note"/>
    <w:rsid w:val="000A0EC8"/>
    <w:pPr>
      <w:tabs>
        <w:tab w:val="clear" w:pos="680"/>
      </w:tabs>
      <w:spacing w:before="60" w:after="60"/>
    </w:pPr>
  </w:style>
  <w:style w:type="paragraph" w:customStyle="1" w:styleId="SubHeading2">
    <w:name w:val="SubHeading2"/>
    <w:basedOn w:val="HeadingBase"/>
    <w:rsid w:val="000A0EC8"/>
    <w:pPr>
      <w:spacing w:before="240" w:after="60"/>
    </w:pPr>
    <w:rPr>
      <w:sz w:val="20"/>
    </w:rPr>
  </w:style>
  <w:style w:type="paragraph" w:customStyle="1" w:styleId="SubHeading1">
    <w:name w:val="SubHeading1"/>
    <w:basedOn w:val="HeadingBase"/>
    <w:rsid w:val="000A0EC8"/>
    <w:pPr>
      <w:spacing w:before="240" w:after="60"/>
    </w:pPr>
    <w:rPr>
      <w:color w:val="918585"/>
      <w:sz w:val="22"/>
    </w:rPr>
  </w:style>
  <w:style w:type="paragraph" w:customStyle="1" w:styleId="SideHeading">
    <w:name w:val="Side Heading"/>
    <w:basedOn w:val="HeadingBase"/>
    <w:rsid w:val="000A0E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EC8"/>
    <w:pPr>
      <w:numPr>
        <w:numId w:val="12"/>
      </w:numPr>
    </w:pPr>
  </w:style>
  <w:style w:type="paragraph" w:styleId="PlainText">
    <w:name w:val="Plain Text"/>
    <w:basedOn w:val="Normal"/>
    <w:link w:val="PlainTextChar"/>
    <w:rsid w:val="000A0EC8"/>
    <w:rPr>
      <w:sz w:val="20"/>
    </w:rPr>
  </w:style>
  <w:style w:type="character" w:customStyle="1" w:styleId="PlainTextChar">
    <w:name w:val="Plain Text Char"/>
    <w:basedOn w:val="DefaultParagraphFont"/>
    <w:link w:val="PlainText"/>
    <w:rsid w:val="000A0E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0EC8"/>
    <w:rPr>
      <w:b/>
      <w:smallCaps/>
    </w:rPr>
  </w:style>
  <w:style w:type="paragraph" w:customStyle="1" w:styleId="TableListNumber">
    <w:name w:val="Table List Number"/>
    <w:basedOn w:val="ListNumber"/>
    <w:rsid w:val="000A0EC8"/>
    <w:pPr>
      <w:numPr>
        <w:numId w:val="0"/>
      </w:numPr>
    </w:pPr>
  </w:style>
  <w:style w:type="paragraph" w:styleId="TOC4">
    <w:name w:val="toc 4"/>
    <w:basedOn w:val="TOCBase"/>
    <w:next w:val="Normal"/>
    <w:semiHidden/>
    <w:rsid w:val="000A0EC8"/>
    <w:pPr>
      <w:tabs>
        <w:tab w:val="right" w:leader="dot" w:pos="9071"/>
      </w:tabs>
      <w:ind w:left="1701"/>
    </w:pPr>
  </w:style>
  <w:style w:type="paragraph" w:customStyle="1" w:styleId="ListAlpha">
    <w:name w:val="List Alpha"/>
    <w:basedOn w:val="List"/>
    <w:rsid w:val="000A0EC8"/>
    <w:pPr>
      <w:numPr>
        <w:numId w:val="9"/>
      </w:numPr>
    </w:pPr>
  </w:style>
  <w:style w:type="paragraph" w:customStyle="1" w:styleId="ListAlpha2">
    <w:name w:val="List Alpha 2"/>
    <w:basedOn w:val="List2"/>
    <w:rsid w:val="000A0EC8"/>
    <w:pPr>
      <w:numPr>
        <w:numId w:val="8"/>
      </w:numPr>
    </w:pPr>
  </w:style>
  <w:style w:type="paragraph" w:styleId="List2">
    <w:name w:val="List 2"/>
    <w:basedOn w:val="BodyText"/>
    <w:rsid w:val="000A0EC8"/>
    <w:pPr>
      <w:tabs>
        <w:tab w:val="left" w:pos="680"/>
      </w:tabs>
      <w:spacing w:before="60" w:after="60"/>
      <w:ind w:left="680" w:hanging="340"/>
    </w:pPr>
  </w:style>
  <w:style w:type="paragraph" w:styleId="List3">
    <w:name w:val="List 3"/>
    <w:basedOn w:val="BodyText"/>
    <w:rsid w:val="000A0EC8"/>
    <w:pPr>
      <w:tabs>
        <w:tab w:val="left" w:pos="1021"/>
      </w:tabs>
      <w:spacing w:before="60" w:after="60"/>
      <w:ind w:left="1020" w:hanging="340"/>
    </w:pPr>
  </w:style>
  <w:style w:type="paragraph" w:styleId="List4">
    <w:name w:val="List 4"/>
    <w:basedOn w:val="BodyText"/>
    <w:rsid w:val="000A0EC8"/>
    <w:pPr>
      <w:tabs>
        <w:tab w:val="left" w:pos="1361"/>
      </w:tabs>
      <w:spacing w:before="60" w:after="60"/>
      <w:ind w:left="1361" w:hanging="340"/>
    </w:pPr>
  </w:style>
  <w:style w:type="paragraph" w:styleId="List5">
    <w:name w:val="List 5"/>
    <w:basedOn w:val="BodyText"/>
    <w:rsid w:val="000A0EC8"/>
    <w:pPr>
      <w:tabs>
        <w:tab w:val="left" w:pos="1701"/>
      </w:tabs>
      <w:spacing w:before="60" w:after="60"/>
      <w:ind w:left="1701" w:hanging="340"/>
    </w:pPr>
  </w:style>
  <w:style w:type="paragraph" w:styleId="ListBullet3">
    <w:name w:val="List Bullet 3"/>
    <w:basedOn w:val="List3"/>
    <w:rsid w:val="000A0EC8"/>
    <w:pPr>
      <w:numPr>
        <w:numId w:val="15"/>
      </w:numPr>
      <w:tabs>
        <w:tab w:val="clear" w:pos="1021"/>
      </w:tabs>
      <w:ind w:left="1037" w:hanging="357"/>
    </w:pPr>
  </w:style>
  <w:style w:type="paragraph" w:styleId="ListBullet4">
    <w:name w:val="List Bullet 4"/>
    <w:basedOn w:val="List4"/>
    <w:rsid w:val="000A0EC8"/>
    <w:pPr>
      <w:numPr>
        <w:numId w:val="3"/>
      </w:numPr>
    </w:pPr>
  </w:style>
  <w:style w:type="paragraph" w:styleId="ListBullet5">
    <w:name w:val="List Bullet 5"/>
    <w:basedOn w:val="List5"/>
    <w:rsid w:val="000A0EC8"/>
    <w:pPr>
      <w:numPr>
        <w:numId w:val="4"/>
      </w:numPr>
    </w:pPr>
  </w:style>
  <w:style w:type="paragraph" w:styleId="ListContinue2">
    <w:name w:val="List Continue 2"/>
    <w:basedOn w:val="List2"/>
    <w:rsid w:val="000A0EC8"/>
    <w:pPr>
      <w:ind w:firstLine="0"/>
    </w:pPr>
  </w:style>
  <w:style w:type="paragraph" w:styleId="ListContinue3">
    <w:name w:val="List Continue 3"/>
    <w:basedOn w:val="List3"/>
    <w:rsid w:val="000A0EC8"/>
    <w:pPr>
      <w:ind w:left="1021" w:firstLine="0"/>
    </w:pPr>
  </w:style>
  <w:style w:type="paragraph" w:styleId="ListContinue4">
    <w:name w:val="List Continue 4"/>
    <w:basedOn w:val="List4"/>
    <w:rsid w:val="000A0EC8"/>
    <w:pPr>
      <w:ind w:firstLine="0"/>
    </w:pPr>
  </w:style>
  <w:style w:type="paragraph" w:styleId="ListContinue5">
    <w:name w:val="List Continue 5"/>
    <w:basedOn w:val="List5"/>
    <w:rsid w:val="000A0EC8"/>
    <w:pPr>
      <w:ind w:firstLine="0"/>
    </w:pPr>
  </w:style>
  <w:style w:type="paragraph" w:styleId="ListNumber3">
    <w:name w:val="List Number 3"/>
    <w:basedOn w:val="List3"/>
    <w:rsid w:val="000A0EC8"/>
    <w:pPr>
      <w:numPr>
        <w:numId w:val="5"/>
      </w:numPr>
    </w:pPr>
  </w:style>
  <w:style w:type="paragraph" w:styleId="ListNumber4">
    <w:name w:val="List Number 4"/>
    <w:basedOn w:val="List4"/>
    <w:rsid w:val="000A0EC8"/>
    <w:pPr>
      <w:numPr>
        <w:numId w:val="6"/>
      </w:numPr>
    </w:pPr>
  </w:style>
  <w:style w:type="paragraph" w:styleId="ListNumber5">
    <w:name w:val="List Number 5"/>
    <w:basedOn w:val="List5"/>
    <w:rsid w:val="000A0EC8"/>
    <w:pPr>
      <w:numPr>
        <w:numId w:val="7"/>
      </w:numPr>
    </w:pPr>
  </w:style>
  <w:style w:type="paragraph" w:styleId="BlockText">
    <w:name w:val="Block Text"/>
    <w:basedOn w:val="Normal"/>
    <w:rsid w:val="000A0EC8"/>
    <w:pPr>
      <w:spacing w:after="120"/>
      <w:ind w:left="1440" w:right="1440"/>
    </w:pPr>
  </w:style>
  <w:style w:type="character" w:customStyle="1" w:styleId="Subscript">
    <w:name w:val="Subscript"/>
    <w:basedOn w:val="DefaultParagraphFont"/>
    <w:rsid w:val="000A0EC8"/>
    <w:rPr>
      <w:sz w:val="16"/>
      <w:vertAlign w:val="subscript"/>
    </w:rPr>
  </w:style>
  <w:style w:type="character" w:customStyle="1" w:styleId="Superscript">
    <w:name w:val="Superscript"/>
    <w:basedOn w:val="DefaultParagraphFont"/>
    <w:rsid w:val="000A0EC8"/>
    <w:rPr>
      <w:sz w:val="16"/>
      <w:vertAlign w:val="superscript"/>
    </w:rPr>
  </w:style>
  <w:style w:type="character" w:customStyle="1" w:styleId="Symbols">
    <w:name w:val="Symbols"/>
    <w:basedOn w:val="DefaultParagraphFont"/>
    <w:rsid w:val="000A0EC8"/>
    <w:rPr>
      <w:rFonts w:ascii="Symbol" w:hAnsi="Symbol"/>
    </w:rPr>
  </w:style>
  <w:style w:type="character" w:customStyle="1" w:styleId="MenuOptions">
    <w:name w:val="Menu Options"/>
    <w:basedOn w:val="DefaultParagraphFont"/>
    <w:rsid w:val="000A0EC8"/>
    <w:rPr>
      <w:rFonts w:ascii="Arial Narrow" w:hAnsi="Arial Narrow"/>
      <w:smallCaps/>
    </w:rPr>
  </w:style>
  <w:style w:type="character" w:customStyle="1" w:styleId="Buttons">
    <w:name w:val="Buttons"/>
    <w:basedOn w:val="DefaultParagraphFont"/>
    <w:rsid w:val="000A0EC8"/>
    <w:rPr>
      <w:b/>
    </w:rPr>
  </w:style>
  <w:style w:type="character" w:customStyle="1" w:styleId="Underlined">
    <w:name w:val="Underlined"/>
    <w:basedOn w:val="DefaultParagraphFont"/>
    <w:rsid w:val="000A0EC8"/>
    <w:rPr>
      <w:u w:val="single"/>
    </w:rPr>
  </w:style>
  <w:style w:type="paragraph" w:customStyle="1" w:styleId="TableBodyTextRight">
    <w:name w:val="Table Body Text Right"/>
    <w:basedOn w:val="TableBodyText"/>
    <w:rsid w:val="000A0EC8"/>
    <w:pPr>
      <w:widowControl w:val="0"/>
      <w:autoSpaceDE w:val="0"/>
      <w:autoSpaceDN w:val="0"/>
      <w:adjustRightInd w:val="0"/>
      <w:jc w:val="right"/>
    </w:pPr>
    <w:rPr>
      <w:rFonts w:cs="Arial"/>
      <w:szCs w:val="18"/>
    </w:rPr>
  </w:style>
  <w:style w:type="paragraph" w:customStyle="1" w:styleId="CopyrightText">
    <w:name w:val="Copyright Text"/>
    <w:basedOn w:val="BodyText"/>
    <w:rsid w:val="000A0EC8"/>
    <w:rPr>
      <w:sz w:val="18"/>
    </w:rPr>
  </w:style>
  <w:style w:type="paragraph" w:customStyle="1" w:styleId="BodySmallRight">
    <w:name w:val="Body Small Right"/>
    <w:basedOn w:val="BodyTextRight"/>
    <w:rsid w:val="000A0EC8"/>
    <w:rPr>
      <w:sz w:val="18"/>
      <w:szCs w:val="18"/>
    </w:rPr>
  </w:style>
  <w:style w:type="paragraph" w:customStyle="1" w:styleId="MarginEdition">
    <w:name w:val="Margin Edition"/>
    <w:basedOn w:val="MarginNote"/>
    <w:rsid w:val="000A0EC8"/>
    <w:pPr>
      <w:spacing w:before="0" w:after="0"/>
    </w:pPr>
    <w:rPr>
      <w:rFonts w:ascii="Times New Roman" w:hAnsi="Times New Roman"/>
      <w:color w:val="999999"/>
    </w:rPr>
  </w:style>
  <w:style w:type="paragraph" w:customStyle="1" w:styleId="Spacer">
    <w:name w:val="Spacer"/>
    <w:basedOn w:val="Normal"/>
    <w:rsid w:val="000A0EC8"/>
    <w:rPr>
      <w:sz w:val="2"/>
      <w:szCs w:val="2"/>
    </w:rPr>
  </w:style>
  <w:style w:type="character" w:customStyle="1" w:styleId="Small">
    <w:name w:val="Small"/>
    <w:basedOn w:val="DefaultParagraphFont"/>
    <w:rsid w:val="000A0EC8"/>
    <w:rPr>
      <w:sz w:val="16"/>
    </w:rPr>
  </w:style>
  <w:style w:type="paragraph" w:customStyle="1" w:styleId="WideTable">
    <w:name w:val="Wide Table"/>
    <w:basedOn w:val="Normal"/>
    <w:rsid w:val="000A0EC8"/>
    <w:pPr>
      <w:ind w:left="-1418"/>
    </w:pPr>
    <w:rPr>
      <w:sz w:val="2"/>
      <w:szCs w:val="2"/>
    </w:rPr>
  </w:style>
  <w:style w:type="character" w:styleId="PageNumber">
    <w:name w:val="page number"/>
    <w:basedOn w:val="DefaultParagraphFont"/>
    <w:rsid w:val="000A0EC8"/>
  </w:style>
  <w:style w:type="paragraph" w:styleId="Quote">
    <w:name w:val="Quote"/>
    <w:basedOn w:val="Heading1"/>
    <w:link w:val="QuoteChar"/>
    <w:qFormat/>
    <w:rsid w:val="000A0EC8"/>
    <w:rPr>
      <w:b w:val="0"/>
      <w:sz w:val="72"/>
      <w:szCs w:val="72"/>
      <w:lang w:val="en-NZ"/>
    </w:rPr>
  </w:style>
  <w:style w:type="character" w:customStyle="1" w:styleId="QuoteChar">
    <w:name w:val="Quote Char"/>
    <w:basedOn w:val="DefaultParagraphFont"/>
    <w:link w:val="Quote"/>
    <w:rsid w:val="000A0E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EC8"/>
    <w:pPr>
      <w:pageBreakBefore/>
    </w:pPr>
  </w:style>
  <w:style w:type="paragraph" w:customStyle="1" w:styleId="Border">
    <w:name w:val="Border"/>
    <w:basedOn w:val="Normal"/>
    <w:qFormat/>
    <w:rsid w:val="000A0E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EC8"/>
    <w:rPr>
      <w:b/>
      <w:bCs/>
      <w:i/>
      <w:iCs/>
      <w:color w:val="auto"/>
    </w:rPr>
  </w:style>
  <w:style w:type="paragraph" w:styleId="IntenseQuote">
    <w:name w:val="Intense Quote"/>
    <w:basedOn w:val="Normal"/>
    <w:next w:val="Normal"/>
    <w:link w:val="IntenseQuoteChar"/>
    <w:uiPriority w:val="30"/>
    <w:qFormat/>
    <w:rsid w:val="000A0E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E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0EC8"/>
    <w:rPr>
      <w:smallCaps/>
      <w:color w:val="auto"/>
      <w:u w:val="single"/>
    </w:rPr>
  </w:style>
  <w:style w:type="character" w:styleId="IntenseReference">
    <w:name w:val="Intense Reference"/>
    <w:basedOn w:val="DefaultParagraphFont"/>
    <w:uiPriority w:val="32"/>
    <w:qFormat/>
    <w:rsid w:val="000A0EC8"/>
    <w:rPr>
      <w:b/>
      <w:bCs/>
      <w:smallCaps/>
      <w:color w:val="auto"/>
      <w:spacing w:val="5"/>
      <w:u w:val="single"/>
    </w:rPr>
  </w:style>
  <w:style w:type="paragraph" w:customStyle="1" w:styleId="2ColumnHeading">
    <w:name w:val="2Column Heading"/>
    <w:basedOn w:val="BodyText"/>
    <w:qFormat/>
    <w:rsid w:val="000A0EC8"/>
    <w:pPr>
      <w:spacing w:after="60"/>
      <w:ind w:left="-2268"/>
    </w:pPr>
    <w:rPr>
      <w:b/>
    </w:rPr>
  </w:style>
  <w:style w:type="paragraph" w:customStyle="1" w:styleId="Heading1TOC">
    <w:name w:val="Heading1 TOC"/>
    <w:basedOn w:val="Normal"/>
    <w:qFormat/>
    <w:rsid w:val="000A0EC8"/>
    <w:pPr>
      <w:spacing w:before="240" w:after="120"/>
    </w:pPr>
    <w:rPr>
      <w:rFonts w:ascii="Times New Roman" w:hAnsi="Times New Roman"/>
      <w:b/>
      <w:sz w:val="32"/>
    </w:rPr>
  </w:style>
  <w:style w:type="paragraph" w:customStyle="1" w:styleId="Heading2TOC">
    <w:name w:val="Heading2 TOC"/>
    <w:basedOn w:val="Normal"/>
    <w:qFormat/>
    <w:rsid w:val="000A0EC8"/>
    <w:pPr>
      <w:spacing w:before="240" w:after="60"/>
    </w:pPr>
    <w:rPr>
      <w:rFonts w:ascii="Times New Roman" w:hAnsi="Times New Roman"/>
      <w:b/>
      <w:sz w:val="28"/>
    </w:rPr>
  </w:style>
  <w:style w:type="character" w:customStyle="1" w:styleId="Underline">
    <w:name w:val="Underline"/>
    <w:basedOn w:val="DefaultParagraphFont"/>
    <w:qFormat/>
    <w:rsid w:val="000A0EC8"/>
    <w:rPr>
      <w:u w:val="single"/>
    </w:rPr>
  </w:style>
  <w:style w:type="character" w:customStyle="1" w:styleId="BoldandItalics">
    <w:name w:val="Bold and Italics"/>
    <w:qFormat/>
    <w:rsid w:val="000A0EC8"/>
    <w:rPr>
      <w:b/>
      <w:i/>
      <w:u w:val="none"/>
    </w:rPr>
  </w:style>
  <w:style w:type="paragraph" w:styleId="BalloonText">
    <w:name w:val="Balloon Text"/>
    <w:basedOn w:val="Normal"/>
    <w:link w:val="BalloonTextChar"/>
    <w:rsid w:val="000A0EC8"/>
    <w:rPr>
      <w:rFonts w:ascii="Tahoma" w:hAnsi="Tahoma" w:cs="Tahoma"/>
      <w:sz w:val="16"/>
      <w:szCs w:val="16"/>
    </w:rPr>
  </w:style>
  <w:style w:type="character" w:customStyle="1" w:styleId="BalloonTextChar">
    <w:name w:val="Balloon Text Char"/>
    <w:basedOn w:val="DefaultParagraphFont"/>
    <w:link w:val="BalloonText"/>
    <w:rsid w:val="000A0E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0E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0E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1233</Words>
  <Characters>7721</Characters>
  <Application>Microsoft Office Word</Application>
  <DocSecurity>0</DocSecurity>
  <Lines>249</Lines>
  <Paragraphs>144</Paragraphs>
  <ScaleCrop>false</ScaleCrop>
  <Company>Author-it Software Corporation Ltd.</Company>
  <LinksUpToDate>false</LinksUpToDate>
  <CharactersWithSpaces>8889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TLID3020A Care for livestock in transit</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2012-05-27T03:41:00Z</dcterms:created>
  <dcterms:modified xsi:type="dcterms:W3CDTF">2012-05-27T03:41:00Z</dcterms:modified>
</cp:coreProperties>
</file>