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418C" w:rsidP="00AB418C">
      <w:pPr>
        <w:pStyle w:val="Title"/>
      </w:pPr>
      <w:r>
        <w:fldChar w:fldCharType="begin"/>
      </w:r>
      <w:r>
        <w:instrText xml:space="preserve"> TITLE   \* MERGEFORMAT </w:instrText>
      </w:r>
      <w:r>
        <w:fldChar w:fldCharType="separate"/>
      </w:r>
      <w:r>
        <w:t>TLID2019A Pack and unpack cartons during a removal</w:t>
      </w:r>
      <w:r>
        <w:fldChar w:fldCharType="end"/>
      </w:r>
    </w:p>
    <w:p w:rsidR="00AB418C" w:rsidP="00AB418C">
      <w:pPr>
        <w:pStyle w:val="Version"/>
        <w:sectPr w:rsidSect="00757FB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57FBF" w:rsidP="00757FBF">
      <w:pPr>
        <w:pStyle w:val="SuperHeading"/>
      </w:pPr>
      <w:r w:rsidRPr="00757FBF">
        <w:t>TLID2019A Pack and unpack cartons during a removal</w:t>
      </w:r>
    </w:p>
    <w:p w:rsidR="00000000" w:rsidRPr="00757FBF" w:rsidP="00757FBF">
      <w:pPr>
        <w:pStyle w:val="Heading1"/>
      </w:pPr>
      <w:bookmarkStart w:id="1" w:name="O_274053"/>
      <w:bookmarkEnd w:id="1"/>
      <w:r w:rsidRPr="00757FBF">
        <w:t>Modification History</w:t>
      </w:r>
    </w:p>
    <w:p w:rsidR="00000000" w:rsidRPr="00757FBF" w:rsidP="00757FBF">
      <w:pPr>
        <w:pStyle w:val="BodyText"/>
      </w:pPr>
      <w:r w:rsidRPr="00757FBF">
        <w:t>Not Applicable</w:t>
      </w:r>
    </w:p>
    <w:p w:rsidR="00000000" w:rsidRPr="00757FBF" w:rsidP="00757FBF">
      <w:pPr>
        <w:pStyle w:val="AllowPageBreak"/>
      </w:pPr>
    </w:p>
    <w:p w:rsidR="00000000" w:rsidRPr="00757FBF" w:rsidP="00757FBF">
      <w:pPr>
        <w:pStyle w:val="Heading1"/>
      </w:pPr>
      <w:bookmarkStart w:id="2" w:name="O_223286"/>
      <w:bookmarkEnd w:id="2"/>
      <w:r w:rsidRPr="00757FBF">
        <w:t>Unit Descriptor</w:t>
      </w:r>
    </w:p>
    <w:tbl>
      <w:tblPr>
        <w:tblW w:w="9640" w:type="dxa"/>
        <w:tblLayout w:type="fixed"/>
        <w:tblCellMar>
          <w:left w:w="62" w:type="dxa"/>
          <w:right w:w="62" w:type="dxa"/>
        </w:tblCellMar>
        <w:tblLook w:val="0000"/>
      </w:tblPr>
      <w:tblGrid>
        <w:gridCol w:w="2978"/>
        <w:gridCol w:w="6662"/>
      </w:tblGrid>
      <w:tr w:rsidTr="00AB418C">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757FBF">
            <w:pPr>
              <w:pStyle w:val="BodyText"/>
              <w:rPr>
                <w:lang w:val="en-NZ"/>
              </w:rPr>
            </w:pPr>
            <w:r w:rsidRPr="00757FBF">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757FBF" w:rsidP="00757FBF">
            <w:pPr>
              <w:pStyle w:val="BodyText"/>
            </w:pPr>
            <w:r w:rsidRPr="00757FBF">
              <w:t>This unit involves the skills and knowledge required to pack and unpack cartons during</w:t>
            </w:r>
            <w:r w:rsidRPr="00757FBF">
              <w:t xml:space="preserve"> a removal, including preparing for packing, packing and unpacking cartons, and completing packing/unpacking process. Licensing, legislative, regulatory or certification requirements are applicable to this unit.</w:t>
            </w:r>
          </w:p>
        </w:tc>
      </w:tr>
    </w:tbl>
    <w:p w:rsidR="00AB418C" w:rsidP="00757FBF">
      <w:pPr>
        <w:pStyle w:val="BodyText"/>
      </w:pPr>
    </w:p>
    <w:p w:rsidR="00AB418C" w:rsidP="00757FBF">
      <w:pPr>
        <w:pStyle w:val="BodyText"/>
      </w:pPr>
    </w:p>
    <w:p w:rsidR="00000000" w:rsidRPr="00757FBF" w:rsidP="00757FBF">
      <w:pPr>
        <w:pStyle w:val="Heading1"/>
      </w:pPr>
      <w:bookmarkStart w:id="3" w:name="O_223288"/>
      <w:bookmarkEnd w:id="3"/>
      <w:r w:rsidRPr="00757FBF">
        <w:t>Application of the Unit</w:t>
      </w:r>
    </w:p>
    <w:tbl>
      <w:tblPr>
        <w:tblW w:w="9640" w:type="dxa"/>
        <w:tblLayout w:type="fixed"/>
        <w:tblCellMar>
          <w:left w:w="62" w:type="dxa"/>
          <w:right w:w="62" w:type="dxa"/>
        </w:tblCellMar>
        <w:tblLook w:val="0000"/>
      </w:tblPr>
      <w:tblGrid>
        <w:gridCol w:w="2978"/>
        <w:gridCol w:w="6662"/>
      </w:tblGrid>
      <w:tr w:rsidTr="00AB418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757FBF">
            <w:pPr>
              <w:pStyle w:val="BodyText"/>
              <w:rPr>
                <w:lang w:val="en-NZ"/>
              </w:rPr>
            </w:pPr>
            <w:r w:rsidRPr="00757FBF">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757FBF" w:rsidP="00757FBF">
            <w:pPr>
              <w:pStyle w:val="BodyText"/>
            </w:pPr>
            <w:r w:rsidRPr="00757FBF">
              <w:t>Work must be carried out in compliance with the relevant industry codes of practice for the packing and unpacking of cartons during a removal.</w:t>
            </w:r>
          </w:p>
          <w:p w:rsidR="00000000" w:rsidRPr="00757FBF" w:rsidP="00757FBF">
            <w:pPr>
              <w:pStyle w:val="BodyText"/>
            </w:pPr>
            <w:r w:rsidRPr="00757FBF">
              <w:t>Work is performed under limited or minimum supervision generally within a team environmen</w:t>
            </w:r>
            <w:r w:rsidRPr="00757FBF">
              <w:t>t. It involves the application of the basic principles and routine procedures to the handling of furniture and effects in a range of furniture removal contexts.</w:t>
            </w:r>
          </w:p>
        </w:tc>
      </w:tr>
    </w:tbl>
    <w:p w:rsidR="00AB418C" w:rsidP="00757FBF">
      <w:pPr>
        <w:pStyle w:val="BodyText"/>
      </w:pPr>
    </w:p>
    <w:p w:rsidR="00AB418C" w:rsidP="00757FBF">
      <w:pPr>
        <w:pStyle w:val="BodyText"/>
      </w:pPr>
    </w:p>
    <w:p w:rsidR="00000000" w:rsidRPr="00757FBF" w:rsidP="00757FBF">
      <w:pPr>
        <w:pStyle w:val="Heading1"/>
      </w:pPr>
      <w:bookmarkStart w:id="4" w:name="O_282313"/>
      <w:bookmarkEnd w:id="4"/>
      <w:r w:rsidRPr="00757FBF">
        <w:t>Licensing/Regulatory Information</w:t>
      </w:r>
    </w:p>
    <w:p w:rsidR="00000000" w:rsidRPr="00757FBF" w:rsidP="00757FBF">
      <w:pPr>
        <w:pStyle w:val="BodyText"/>
      </w:pPr>
      <w:r w:rsidRPr="00757FBF">
        <w:t>Refer to Unit Descriptor</w:t>
      </w:r>
    </w:p>
    <w:p w:rsidR="00000000" w:rsidRPr="00757FBF" w:rsidP="00757FBF">
      <w:pPr>
        <w:pStyle w:val="AllowPageBreak"/>
      </w:pPr>
    </w:p>
    <w:p w:rsidR="00000000" w:rsidRPr="00757FBF" w:rsidP="00757FBF">
      <w:pPr>
        <w:pStyle w:val="Heading1"/>
      </w:pPr>
      <w:bookmarkStart w:id="5" w:name="O_284763"/>
      <w:bookmarkEnd w:id="5"/>
      <w:r w:rsidRPr="00757FBF">
        <w:t>Pre-Requisites</w:t>
      </w:r>
    </w:p>
    <w:p w:rsidR="00000000" w:rsidRPr="00757FBF" w:rsidP="00757FBF">
      <w:pPr>
        <w:pStyle w:val="BodyText"/>
      </w:pPr>
      <w:r w:rsidRPr="00757FBF">
        <w:t>Not Applicable</w:t>
      </w:r>
    </w:p>
    <w:p w:rsidR="00000000" w:rsidRPr="00757FBF" w:rsidP="00757FBF">
      <w:pPr>
        <w:pStyle w:val="AllowPageBreak"/>
      </w:pPr>
    </w:p>
    <w:p w:rsidR="00000000" w:rsidRPr="00757FBF" w:rsidP="00757FBF">
      <w:pPr>
        <w:pStyle w:val="Heading1"/>
      </w:pPr>
      <w:bookmarkStart w:id="6" w:name="O_223287"/>
      <w:bookmarkEnd w:id="6"/>
      <w:r w:rsidRPr="00757FBF">
        <w:t>Employability Skills Information</w:t>
      </w:r>
    </w:p>
    <w:tbl>
      <w:tblPr>
        <w:tblW w:w="9640" w:type="dxa"/>
        <w:tblLayout w:type="fixed"/>
        <w:tblCellMar>
          <w:left w:w="62" w:type="dxa"/>
          <w:right w:w="62" w:type="dxa"/>
        </w:tblCellMar>
        <w:tblLook w:val="0000"/>
      </w:tblPr>
      <w:tblGrid>
        <w:gridCol w:w="2978"/>
        <w:gridCol w:w="6662"/>
      </w:tblGrid>
      <w:tr w:rsidTr="00AB418C">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757FBF">
            <w:pPr>
              <w:pStyle w:val="BodyText"/>
              <w:rPr>
                <w:lang w:val="en-NZ"/>
              </w:rPr>
            </w:pPr>
            <w:r w:rsidRPr="00757FBF">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757FBF" w:rsidP="00757FBF">
            <w:pPr>
              <w:pStyle w:val="BodyText"/>
            </w:pPr>
            <w:r w:rsidRPr="00757FBF">
              <w:t>This unit contains employability skills.</w:t>
            </w:r>
          </w:p>
        </w:tc>
      </w:tr>
    </w:tbl>
    <w:p w:rsidR="00AB418C" w:rsidP="00757FBF">
      <w:pPr>
        <w:pStyle w:val="BodyText"/>
      </w:pPr>
    </w:p>
    <w:p w:rsidR="00AB418C" w:rsidP="00757FBF">
      <w:pPr>
        <w:pStyle w:val="BodyText"/>
      </w:pPr>
    </w:p>
    <w:p w:rsidR="00000000" w:rsidRPr="00757FBF" w:rsidP="00757FBF">
      <w:pPr>
        <w:pStyle w:val="Heading1"/>
      </w:pPr>
      <w:bookmarkStart w:id="7" w:name="O_292099"/>
      <w:bookmarkEnd w:id="7"/>
      <w:r w:rsidRPr="00757FBF">
        <w:t>Elements and Performance Criteria Pre-Content</w:t>
      </w:r>
    </w:p>
    <w:tbl>
      <w:tblPr>
        <w:tblW w:w="9640" w:type="dxa"/>
        <w:tblLayout w:type="fixed"/>
        <w:tblCellMar>
          <w:left w:w="62" w:type="dxa"/>
          <w:right w:w="62" w:type="dxa"/>
        </w:tblCellMar>
        <w:tblLook w:val="0000"/>
      </w:tblPr>
      <w:tblGrid>
        <w:gridCol w:w="2978"/>
        <w:gridCol w:w="6662"/>
      </w:tblGrid>
      <w:tr w:rsidTr="00AB418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757FBF">
            <w:pPr>
              <w:pStyle w:val="BodyText"/>
              <w:rPr>
                <w:lang w:val="en-NZ"/>
              </w:rPr>
            </w:pPr>
            <w:r w:rsidRPr="00757FBF">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757FBF" w:rsidP="00757FBF">
            <w:pPr>
              <w:pStyle w:val="BodyText"/>
            </w:pPr>
            <w:r w:rsidRPr="00757FBF">
              <w:t>Performance criteria describe the required performance needed to demonstrate achievement of the element. Assessment of performance is to be consistent with the evidence guide.</w:t>
            </w:r>
          </w:p>
        </w:tc>
      </w:tr>
    </w:tbl>
    <w:p w:rsidR="00000000" w:rsidRPr="00757FBF" w:rsidP="00757FBF">
      <w:pPr>
        <w:pStyle w:val="BodyText"/>
      </w:pPr>
    </w:p>
    <w:p w:rsidR="00000000" w:rsidRPr="00757FBF" w:rsidP="00757FBF">
      <w:pPr>
        <w:pStyle w:val="AllowPageBreak"/>
      </w:pPr>
    </w:p>
    <w:p w:rsidR="00000000" w:rsidRPr="00757FBF" w:rsidP="00757FBF">
      <w:pPr>
        <w:pStyle w:val="Heading1"/>
      </w:pPr>
      <w:bookmarkStart w:id="8" w:name="O_238767"/>
      <w:bookmarkEnd w:id="8"/>
      <w:r w:rsidRPr="00757FBF">
        <w:t>Elements and Performance Criteria</w:t>
      </w:r>
    </w:p>
    <w:tbl>
      <w:tblPr>
        <w:tblW w:w="9640" w:type="dxa"/>
        <w:tblLayout w:type="fixed"/>
        <w:tblCellMar>
          <w:left w:w="62" w:type="dxa"/>
          <w:right w:w="62" w:type="dxa"/>
        </w:tblCellMar>
        <w:tblLook w:val="0000"/>
      </w:tblPr>
      <w:tblGrid>
        <w:gridCol w:w="2978"/>
        <w:gridCol w:w="6662"/>
      </w:tblGrid>
      <w:tr w:rsidTr="00AB418C">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757FBF" w:rsidP="00757FBF">
            <w:pPr>
              <w:pStyle w:val="List"/>
            </w:pPr>
            <w:r w:rsidRPr="00757FBF">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757FBF">
            <w:pPr>
              <w:pStyle w:val="List"/>
              <w:rPr>
                <w:lang w:val="en-NZ"/>
              </w:rPr>
            </w:pPr>
            <w:r w:rsidRPr="00757FBF">
              <w:rPr>
                <w:rStyle w:val="SpecialBold"/>
              </w:rPr>
              <w:t>PERFORMANCE CRITERIA</w:t>
            </w:r>
          </w:p>
        </w:tc>
      </w:tr>
      <w:tr w:rsidTr="00AB418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757FBF">
            <w:pPr>
              <w:pStyle w:val="List"/>
              <w:rPr>
                <w:lang w:val="en-NZ"/>
              </w:rPr>
            </w:pPr>
            <w:r w:rsidRPr="00757FBF">
              <w:rPr>
                <w:rStyle w:val="SpecialBold"/>
              </w:rPr>
              <w:t>1</w:t>
            </w:r>
            <w:r w:rsidRPr="00757FBF">
              <w:tab/>
            </w:r>
            <w:r w:rsidRPr="00757FBF">
              <w:rPr>
                <w:rStyle w:val="SpecialBold"/>
              </w:rPr>
              <w:t>Prepare for packing</w:t>
            </w:r>
          </w:p>
        </w:tc>
        <w:tc>
          <w:tcPr>
            <w:tcW w:w="6662" w:type="dxa"/>
            <w:tcBorders>
              <w:top w:val="nil"/>
              <w:left w:val="nil"/>
              <w:bottom w:val="nil"/>
              <w:right w:val="nil"/>
            </w:tcBorders>
            <w:tcMar>
              <w:top w:w="0" w:type="dxa"/>
              <w:left w:w="62" w:type="dxa"/>
              <w:bottom w:w="0" w:type="dxa"/>
              <w:right w:w="62" w:type="dxa"/>
            </w:tcMar>
          </w:tcPr>
          <w:p w:rsidR="00000000" w:rsidRPr="00757FBF" w:rsidP="00757FBF">
            <w:pPr>
              <w:pStyle w:val="List"/>
            </w:pPr>
            <w:r w:rsidRPr="00757FBF">
              <w:t>1.1</w:t>
            </w:r>
            <w:r w:rsidRPr="00757FBF">
              <w:tab/>
              <w:t>Convenient, suitable and unrestricted work area is selected and prepared in consultation with the client for either packing or unpacking</w:t>
            </w:r>
          </w:p>
          <w:p w:rsidR="00000000" w:rsidRPr="00757FBF" w:rsidP="00757FBF">
            <w:pPr>
              <w:pStyle w:val="List"/>
            </w:pPr>
            <w:r w:rsidRPr="00757FBF">
              <w:t>1.2</w:t>
            </w:r>
            <w:r w:rsidRPr="00757FBF">
              <w:tab/>
              <w:t>The items for rem</w:t>
            </w:r>
            <w:r w:rsidRPr="00757FBF">
              <w:t>oval are identified and the order of packing is determined in accordance with removals documentation</w:t>
            </w:r>
          </w:p>
          <w:p w:rsidR="00000000" w:rsidRPr="00757FBF" w:rsidP="00757FBF">
            <w:pPr>
              <w:pStyle w:val="List"/>
            </w:pPr>
            <w:r w:rsidRPr="00757FBF">
              <w:t>1.3</w:t>
            </w:r>
            <w:r w:rsidRPr="00757FBF">
              <w:tab/>
              <w:t>Cartons, protective and other materials are selected and located in an accessible area</w:t>
            </w:r>
          </w:p>
          <w:p w:rsidR="00000000" w:rsidP="00757FBF">
            <w:pPr>
              <w:pStyle w:val="List"/>
              <w:rPr>
                <w:lang w:val="en-NZ"/>
              </w:rPr>
            </w:pPr>
            <w:r w:rsidRPr="00757FBF">
              <w:t>1.4</w:t>
            </w:r>
            <w:r w:rsidRPr="00757FBF">
              <w:tab/>
              <w:t>Items ineligible for removal are identified in accordance wi</w:t>
            </w:r>
            <w:r w:rsidRPr="00757FBF">
              <w:t>th industry standards and company policy and appropriate action taken in consultation with client</w:t>
            </w:r>
          </w:p>
        </w:tc>
      </w:tr>
      <w:tr w:rsidTr="00AB418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757FBF">
            <w:pPr>
              <w:pStyle w:val="List"/>
              <w:rPr>
                <w:lang w:val="en-NZ"/>
              </w:rPr>
            </w:pPr>
            <w:r w:rsidRPr="00757FBF">
              <w:rPr>
                <w:rStyle w:val="SpecialBold"/>
              </w:rPr>
              <w:t>2</w:t>
            </w:r>
            <w:r w:rsidRPr="00757FBF">
              <w:tab/>
            </w:r>
            <w:r w:rsidRPr="00757FBF">
              <w:rPr>
                <w:rStyle w:val="SpecialBold"/>
              </w:rPr>
              <w:t>Pack and unpack cartons</w:t>
            </w:r>
          </w:p>
        </w:tc>
        <w:tc>
          <w:tcPr>
            <w:tcW w:w="6662" w:type="dxa"/>
            <w:tcBorders>
              <w:top w:val="nil"/>
              <w:left w:val="nil"/>
              <w:bottom w:val="nil"/>
              <w:right w:val="nil"/>
            </w:tcBorders>
            <w:tcMar>
              <w:top w:w="0" w:type="dxa"/>
              <w:left w:w="62" w:type="dxa"/>
              <w:bottom w:w="0" w:type="dxa"/>
              <w:right w:w="62" w:type="dxa"/>
            </w:tcMar>
          </w:tcPr>
          <w:p w:rsidR="00000000" w:rsidRPr="00757FBF" w:rsidP="00757FBF">
            <w:pPr>
              <w:pStyle w:val="List"/>
            </w:pPr>
            <w:r w:rsidRPr="00757FBF">
              <w:t>2.1</w:t>
            </w:r>
            <w:r w:rsidRPr="00757FBF">
              <w:tab/>
              <w:t>Items for removal are wrapped and packed in accordance with industry standards and company procedures</w:t>
            </w:r>
          </w:p>
          <w:p w:rsidR="00000000" w:rsidRPr="00757FBF" w:rsidP="00757FBF">
            <w:pPr>
              <w:pStyle w:val="List"/>
            </w:pPr>
            <w:r w:rsidRPr="00757FBF">
              <w:t>2.2</w:t>
            </w:r>
            <w:r w:rsidRPr="00757FBF">
              <w:tab/>
              <w:t>Fragile or valuable i</w:t>
            </w:r>
            <w:r w:rsidRPr="00757FBF">
              <w:t>tems are specially wrapped and positioned in accordance with company procedures and industry standards</w:t>
            </w:r>
          </w:p>
          <w:p w:rsidR="00000000" w:rsidRPr="00757FBF" w:rsidP="00757FBF">
            <w:pPr>
              <w:pStyle w:val="List"/>
            </w:pPr>
            <w:r w:rsidRPr="00757FBF">
              <w:t>2.3</w:t>
            </w:r>
            <w:r w:rsidRPr="00757FBF">
              <w:tab/>
              <w:t>Cartons are sealed and labelled in accordance with removals documentation and company procedures</w:t>
            </w:r>
          </w:p>
          <w:p w:rsidR="00000000" w:rsidRPr="00757FBF" w:rsidP="00757FBF">
            <w:pPr>
              <w:pStyle w:val="List"/>
            </w:pPr>
            <w:r w:rsidRPr="00757FBF">
              <w:t>2.4</w:t>
            </w:r>
            <w:r w:rsidRPr="00757FBF">
              <w:tab/>
              <w:t>Cartons are unpacked and goods unwrapped and sto</w:t>
            </w:r>
            <w:r w:rsidRPr="00757FBF">
              <w:t>red in accordance with removals documentation and company procedures</w:t>
            </w:r>
          </w:p>
          <w:p w:rsidR="00000000" w:rsidP="00757FBF">
            <w:pPr>
              <w:pStyle w:val="List"/>
              <w:rPr>
                <w:lang w:val="en-NZ"/>
              </w:rPr>
            </w:pPr>
            <w:r w:rsidRPr="00757FBF">
              <w:t>2.5</w:t>
            </w:r>
            <w:r w:rsidRPr="00757FBF">
              <w:tab/>
              <w:t>Hazardous items are identified and appropriately transported</w:t>
            </w:r>
          </w:p>
        </w:tc>
      </w:tr>
      <w:tr w:rsidTr="00AB418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757FBF">
            <w:pPr>
              <w:pStyle w:val="List"/>
              <w:rPr>
                <w:lang w:val="en-NZ"/>
              </w:rPr>
            </w:pPr>
            <w:r w:rsidRPr="00757FBF">
              <w:rPr>
                <w:rStyle w:val="SpecialBold"/>
              </w:rPr>
              <w:t>3</w:t>
            </w:r>
            <w:r w:rsidRPr="00757FBF">
              <w:tab/>
            </w:r>
            <w:r w:rsidRPr="00757FBF">
              <w:rPr>
                <w:rStyle w:val="SpecialBold"/>
              </w:rPr>
              <w:t>Complete packing</w:t>
            </w:r>
            <w:r w:rsidRPr="00757FBF">
              <w:t>/</w:t>
            </w:r>
            <w:r w:rsidRPr="00757FBF">
              <w:rPr>
                <w:rStyle w:val="SpecialBold"/>
              </w:rPr>
              <w:t>unpacking process</w:t>
            </w:r>
          </w:p>
        </w:tc>
        <w:tc>
          <w:tcPr>
            <w:tcW w:w="6662" w:type="dxa"/>
            <w:tcBorders>
              <w:top w:val="nil"/>
              <w:left w:val="nil"/>
              <w:bottom w:val="nil"/>
              <w:right w:val="nil"/>
            </w:tcBorders>
            <w:tcMar>
              <w:top w:w="0" w:type="dxa"/>
              <w:left w:w="62" w:type="dxa"/>
              <w:bottom w:w="0" w:type="dxa"/>
              <w:right w:w="62" w:type="dxa"/>
            </w:tcMar>
          </w:tcPr>
          <w:p w:rsidR="00000000" w:rsidRPr="00757FBF" w:rsidP="00757FBF">
            <w:pPr>
              <w:pStyle w:val="List"/>
            </w:pPr>
            <w:r w:rsidRPr="00757FBF">
              <w:t>3.1</w:t>
            </w:r>
            <w:r w:rsidRPr="00757FBF">
              <w:tab/>
            </w:r>
            <w:r w:rsidRPr="00757FBF">
              <w:t>Used cartons are folded and removed and rubbish disposed of in accordance with company procedures</w:t>
            </w:r>
          </w:p>
          <w:p w:rsidR="00000000" w:rsidRPr="00757FBF" w:rsidP="00757FBF">
            <w:pPr>
              <w:pStyle w:val="List"/>
            </w:pPr>
            <w:r w:rsidRPr="00757FBF">
              <w:t>3.2</w:t>
            </w:r>
            <w:r w:rsidRPr="00757FBF">
              <w:tab/>
              <w:t>All required removals documentation is completed in accordance with company requirements</w:t>
            </w:r>
          </w:p>
        </w:tc>
      </w:tr>
    </w:tbl>
    <w:p w:rsidR="00AB418C" w:rsidP="00757FBF">
      <w:pPr>
        <w:pStyle w:val="BodyText"/>
      </w:pPr>
    </w:p>
    <w:p w:rsidR="00AB418C" w:rsidP="00757FBF">
      <w:pPr>
        <w:pStyle w:val="BodyText"/>
      </w:pPr>
    </w:p>
    <w:p w:rsidR="00000000" w:rsidRPr="00757FBF" w:rsidP="00757FBF">
      <w:pPr>
        <w:pStyle w:val="Heading1"/>
      </w:pPr>
      <w:bookmarkStart w:id="9" w:name="O_262558"/>
      <w:bookmarkEnd w:id="9"/>
      <w:r w:rsidRPr="00757FBF">
        <w:t>Required Skills and Knowledge</w:t>
      </w:r>
    </w:p>
    <w:tbl>
      <w:tblPr>
        <w:tblW w:w="9640" w:type="dxa"/>
        <w:tblLayout w:type="fixed"/>
        <w:tblCellMar>
          <w:left w:w="62" w:type="dxa"/>
          <w:right w:w="62" w:type="dxa"/>
        </w:tblCellMar>
        <w:tblLook w:val="0000"/>
      </w:tblPr>
      <w:tblGrid>
        <w:gridCol w:w="9640"/>
      </w:tblGrid>
      <w:tr w:rsidTr="00AB418C">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757FBF">
            <w:pPr>
              <w:pStyle w:val="BodyText"/>
              <w:rPr>
                <w:lang w:val="en-NZ"/>
              </w:rPr>
            </w:pPr>
            <w:r w:rsidRPr="00757FBF">
              <w:rPr>
                <w:rStyle w:val="SpecialBold"/>
              </w:rPr>
              <w:t>REQUIRED KNOW</w:t>
            </w:r>
            <w:r w:rsidRPr="00757FBF">
              <w:rPr>
                <w:rStyle w:val="SpecialBold"/>
              </w:rPr>
              <w:t>LEDGE AND SKILLS</w:t>
            </w:r>
          </w:p>
        </w:tc>
      </w:tr>
      <w:tr w:rsidTr="00AB418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57FBF">
            <w:pPr>
              <w:pStyle w:val="BodyText"/>
              <w:rPr>
                <w:lang w:val="en-NZ"/>
              </w:rPr>
            </w:pPr>
            <w:r w:rsidRPr="00757FBF">
              <w:t>This describes the essential knowledge and skills and their level required for this unit.</w:t>
            </w:r>
          </w:p>
        </w:tc>
      </w:tr>
      <w:tr w:rsidTr="00AB418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57FBF">
            <w:pPr>
              <w:pStyle w:val="BodyText"/>
              <w:rPr>
                <w:lang w:val="en-NZ"/>
              </w:rPr>
            </w:pPr>
            <w:r w:rsidRPr="00757FBF">
              <w:rPr>
                <w:rStyle w:val="SpecialBold"/>
              </w:rPr>
              <w:t>Required knowledge</w:t>
            </w:r>
            <w:r w:rsidRPr="00757FBF">
              <w:t>:</w:t>
            </w:r>
          </w:p>
        </w:tc>
      </w:tr>
      <w:tr w:rsidTr="00AB418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57FBF">
            <w:pPr>
              <w:pStyle w:val="ListBullet"/>
              <w:rPr>
                <w:lang w:val="en-NZ"/>
              </w:rPr>
            </w:pPr>
            <w:r w:rsidRPr="00757FBF">
              <w:t>OH&amp;S procedures and guidelines concerning packing and unpacking of furniture and effects</w:t>
            </w:r>
          </w:p>
        </w:tc>
      </w:tr>
      <w:tr w:rsidTr="00AB418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57FBF">
            <w:pPr>
              <w:pStyle w:val="ListBullet"/>
              <w:rPr>
                <w:lang w:val="en-NZ"/>
              </w:rPr>
            </w:pPr>
            <w:r w:rsidRPr="00757FBF">
              <w:t>Risks when packing and unpacking furniture and effects during a removal and related precautions to control the risk</w:t>
            </w:r>
          </w:p>
        </w:tc>
      </w:tr>
      <w:tr w:rsidTr="00AB418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57FBF">
            <w:pPr>
              <w:pStyle w:val="ListBullet"/>
              <w:rPr>
                <w:lang w:val="en-NZ"/>
              </w:rPr>
            </w:pPr>
            <w:r w:rsidRPr="00757FBF">
              <w:t>Workplace procedures and policies for the packing and unpacking of furniture and effects</w:t>
            </w:r>
          </w:p>
        </w:tc>
      </w:tr>
      <w:tr w:rsidTr="00AB418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57FBF">
            <w:pPr>
              <w:pStyle w:val="ListBullet"/>
              <w:rPr>
                <w:lang w:val="en-NZ"/>
              </w:rPr>
            </w:pPr>
            <w:r w:rsidRPr="00757FBF">
              <w:t>Packing techniques for various types of furnitu</w:t>
            </w:r>
            <w:r w:rsidRPr="00757FBF">
              <w:t>re and effects</w:t>
            </w:r>
          </w:p>
        </w:tc>
      </w:tr>
      <w:tr w:rsidTr="00AB418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57FBF">
            <w:pPr>
              <w:pStyle w:val="ListBullet"/>
              <w:rPr>
                <w:lang w:val="en-NZ"/>
              </w:rPr>
            </w:pPr>
            <w:r w:rsidRPr="00757FBF">
              <w:t>Packing materials and tools</w:t>
            </w:r>
          </w:p>
        </w:tc>
      </w:tr>
      <w:tr w:rsidTr="00AB418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57FBF">
            <w:pPr>
              <w:pStyle w:val="ListBullet"/>
              <w:rPr>
                <w:lang w:val="en-NZ"/>
              </w:rPr>
            </w:pPr>
            <w:r w:rsidRPr="00757FBF">
              <w:t>Insurance rights and responsibilities</w:t>
            </w:r>
          </w:p>
        </w:tc>
      </w:tr>
      <w:tr w:rsidTr="00AB418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57FBF">
            <w:pPr>
              <w:pStyle w:val="ListBullet"/>
              <w:rPr>
                <w:lang w:val="en-NZ"/>
              </w:rPr>
            </w:pPr>
            <w:r w:rsidRPr="00757FBF">
              <w:t>Housekeeping standards and procedures during a removal</w:t>
            </w:r>
          </w:p>
        </w:tc>
      </w:tr>
      <w:tr w:rsidTr="00AB418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757FBF" w:rsidP="00757FBF">
            <w:pPr>
              <w:pStyle w:val="ListBullet"/>
            </w:pPr>
            <w:r w:rsidRPr="00757FBF">
              <w:t>Methods of securing a load on a removal vehicle</w:t>
            </w:r>
          </w:p>
        </w:tc>
      </w:tr>
    </w:tbl>
    <w:p w:rsidR="00000000" w:rsidRPr="00757FBF" w:rsidP="00757FBF">
      <w:pPr>
        <w:pStyle w:val="BodyText"/>
      </w:pPr>
    </w:p>
    <w:tbl>
      <w:tblPr>
        <w:tblW w:w="9640" w:type="dxa"/>
        <w:tblLayout w:type="fixed"/>
        <w:tblCellMar>
          <w:left w:w="62" w:type="dxa"/>
          <w:right w:w="62" w:type="dxa"/>
        </w:tblCellMar>
        <w:tblLook w:val="0000"/>
      </w:tblPr>
      <w:tblGrid>
        <w:gridCol w:w="9640"/>
      </w:tblGrid>
      <w:tr w:rsidTr="00AB418C">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757FBF">
            <w:pPr>
              <w:pStyle w:val="BodyText"/>
              <w:rPr>
                <w:lang w:val="en-NZ"/>
              </w:rPr>
            </w:pPr>
            <w:r w:rsidRPr="00757FBF">
              <w:rPr>
                <w:rStyle w:val="SpecialBold"/>
              </w:rPr>
              <w:t>Required skills</w:t>
            </w:r>
            <w:r w:rsidRPr="00757FBF">
              <w:t>:</w:t>
            </w:r>
          </w:p>
        </w:tc>
      </w:tr>
      <w:tr w:rsidTr="00AB418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57FBF">
            <w:pPr>
              <w:pStyle w:val="ListBullet"/>
              <w:rPr>
                <w:lang w:val="en-NZ"/>
              </w:rPr>
            </w:pPr>
            <w:r w:rsidRPr="00757FBF">
              <w:t>Communicate effectively with others when packing and unpacking furniture and effects during a removal</w:t>
            </w:r>
          </w:p>
        </w:tc>
      </w:tr>
      <w:tr w:rsidTr="00AB418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57FBF">
            <w:pPr>
              <w:pStyle w:val="ListBullet"/>
              <w:rPr>
                <w:lang w:val="en-NZ"/>
              </w:rPr>
            </w:pPr>
            <w:r w:rsidRPr="00757FBF">
              <w:t>Read and interpret instructions, procedures and information relevant to the packing and unpacking of furniture and effects during a removal</w:t>
            </w:r>
          </w:p>
        </w:tc>
      </w:tr>
      <w:tr w:rsidTr="00AB418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57FBF">
            <w:pPr>
              <w:pStyle w:val="ListBullet"/>
              <w:rPr>
                <w:lang w:val="en-NZ"/>
              </w:rPr>
            </w:pPr>
            <w:r w:rsidRPr="00757FBF">
              <w:t xml:space="preserve">Interpret </w:t>
            </w:r>
            <w:r w:rsidRPr="00757FBF">
              <w:t>and follow operational instructions and prioritise work</w:t>
            </w:r>
          </w:p>
        </w:tc>
      </w:tr>
      <w:tr w:rsidTr="00AB418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57FBF">
            <w:pPr>
              <w:pStyle w:val="ListBullet"/>
              <w:rPr>
                <w:lang w:val="en-NZ"/>
              </w:rPr>
            </w:pPr>
            <w:r w:rsidRPr="00757FBF">
              <w:t>Complete documentation related to the packing and unpacking of furniture and effects during a removal including the completion of labels and packing lists</w:t>
            </w:r>
          </w:p>
        </w:tc>
      </w:tr>
      <w:tr w:rsidTr="00AB418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57FBF">
            <w:pPr>
              <w:pStyle w:val="ListBullet"/>
              <w:rPr>
                <w:lang w:val="en-NZ"/>
              </w:rPr>
            </w:pPr>
            <w:r w:rsidRPr="00757FBF">
              <w:t>Work collaboratively with others when pac</w:t>
            </w:r>
            <w:r w:rsidRPr="00757FBF">
              <w:t>king and unpacking furniture and effects during a removal</w:t>
            </w:r>
          </w:p>
        </w:tc>
      </w:tr>
      <w:tr w:rsidTr="00AB418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57FBF">
            <w:pPr>
              <w:pStyle w:val="ListBullet"/>
              <w:rPr>
                <w:lang w:val="en-NZ"/>
              </w:rPr>
            </w:pPr>
            <w:r w:rsidRPr="00757FBF">
              <w:t>Adapt appropriately to cultural differences in the workplace, including modes of behaviour and interactions with others</w:t>
            </w:r>
          </w:p>
        </w:tc>
      </w:tr>
      <w:tr w:rsidTr="00AB418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57FBF">
            <w:pPr>
              <w:pStyle w:val="ListBullet"/>
              <w:rPr>
                <w:lang w:val="en-NZ"/>
              </w:rPr>
            </w:pPr>
            <w:r w:rsidRPr="00757FBF">
              <w:t>Promptly report and/or rectify any identified problems that may occur when packing and unpacking furniture and effects during a removal in accordance with regulatory requirements and workplace procedures</w:t>
            </w:r>
          </w:p>
        </w:tc>
      </w:tr>
      <w:tr w:rsidTr="00AB418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57FBF">
            <w:pPr>
              <w:pStyle w:val="ListBullet"/>
              <w:rPr>
                <w:lang w:val="en-NZ"/>
              </w:rPr>
            </w:pPr>
            <w:r w:rsidRPr="00757FBF">
              <w:t>Implement contingency plans for unexpected situati</w:t>
            </w:r>
            <w:r w:rsidRPr="00757FBF">
              <w:t>ons that may arise when packing and unpacking furniture and effects during a removal</w:t>
            </w:r>
          </w:p>
        </w:tc>
      </w:tr>
      <w:tr w:rsidTr="00AB418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57FBF">
            <w:pPr>
              <w:pStyle w:val="ListBullet"/>
              <w:rPr>
                <w:lang w:val="en-NZ"/>
              </w:rPr>
            </w:pPr>
            <w:r w:rsidRPr="00757FBF">
              <w:t>Apply precautions and required action to minimise, control or eliminate hazards that may exist during the packing and unpacking of furniture and effects during a removal</w:t>
            </w:r>
          </w:p>
        </w:tc>
      </w:tr>
      <w:tr w:rsidTr="00AB418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57FBF">
            <w:pPr>
              <w:pStyle w:val="ListBullet"/>
              <w:rPr>
                <w:lang w:val="en-NZ"/>
              </w:rPr>
            </w:pPr>
            <w:r w:rsidRPr="00757FBF">
              <w:t>Monitor work activities in terms of planned schedule</w:t>
            </w:r>
          </w:p>
        </w:tc>
      </w:tr>
      <w:tr w:rsidTr="00AB418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57FBF">
            <w:pPr>
              <w:pStyle w:val="ListBullet"/>
              <w:rPr>
                <w:lang w:val="en-NZ"/>
              </w:rPr>
            </w:pPr>
            <w:r w:rsidRPr="00757FBF">
              <w:t>Modify activities depending on differing operational contingencies, risk situations and environments</w:t>
            </w:r>
          </w:p>
        </w:tc>
      </w:tr>
      <w:tr w:rsidTr="00AB418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57FBF">
            <w:pPr>
              <w:pStyle w:val="ListBullet"/>
              <w:rPr>
                <w:lang w:val="en-NZ"/>
              </w:rPr>
            </w:pPr>
            <w:r w:rsidRPr="00757FBF">
              <w:t>Work systematically with required attention to detail without injury to self or others, or dama</w:t>
            </w:r>
            <w:r w:rsidRPr="00757FBF">
              <w:t>ge to goods or equipment</w:t>
            </w:r>
          </w:p>
        </w:tc>
      </w:tr>
      <w:tr w:rsidTr="00AB418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57FBF">
            <w:pPr>
              <w:pStyle w:val="ListBullet"/>
              <w:rPr>
                <w:lang w:val="en-NZ"/>
              </w:rPr>
            </w:pPr>
            <w:r w:rsidRPr="00757FBF">
              <w:t>Operate and adapt to differences in furniture and effects in accordance with standard operating procedures</w:t>
            </w:r>
          </w:p>
        </w:tc>
      </w:tr>
      <w:tr w:rsidTr="00AB418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757FBF" w:rsidP="00757FBF">
            <w:pPr>
              <w:pStyle w:val="ListBullet"/>
            </w:pPr>
            <w:r w:rsidRPr="00757FBF">
              <w:t>Select and use required personal protective equipment conforming to industry and OH&amp;S standards</w:t>
            </w:r>
          </w:p>
        </w:tc>
      </w:tr>
    </w:tbl>
    <w:p w:rsidR="00AB418C" w:rsidP="00757FBF">
      <w:pPr>
        <w:pStyle w:val="BodyText"/>
      </w:pPr>
    </w:p>
    <w:p w:rsidR="00AB418C" w:rsidP="00757FBF">
      <w:pPr>
        <w:pStyle w:val="BodyText"/>
      </w:pPr>
    </w:p>
    <w:p w:rsidR="00000000" w:rsidRPr="00757FBF" w:rsidP="00757FBF">
      <w:pPr>
        <w:pStyle w:val="Heading1"/>
      </w:pPr>
      <w:bookmarkStart w:id="10" w:name="O_246751"/>
      <w:bookmarkEnd w:id="10"/>
      <w:r w:rsidRPr="00757FBF">
        <w:t>Evidence Guide</w:t>
      </w:r>
    </w:p>
    <w:tbl>
      <w:tblPr>
        <w:tblW w:w="9499" w:type="dxa"/>
        <w:tblLayout w:type="fixed"/>
        <w:tblCellMar>
          <w:left w:w="62" w:type="dxa"/>
          <w:right w:w="62" w:type="dxa"/>
        </w:tblCellMar>
        <w:tblLook w:val="0000"/>
      </w:tblPr>
      <w:tblGrid>
        <w:gridCol w:w="3524"/>
        <w:gridCol w:w="5975"/>
      </w:tblGrid>
      <w:tr w:rsidTr="00AB418C">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757FBF">
            <w:pPr>
              <w:pStyle w:val="BodyText"/>
              <w:rPr>
                <w:lang w:val="en-NZ"/>
              </w:rPr>
            </w:pPr>
            <w:r w:rsidRPr="00757FBF">
              <w:rPr>
                <w:rStyle w:val="SpecialBold"/>
              </w:rPr>
              <w:t>EVIDENCE GUIDE</w:t>
            </w:r>
          </w:p>
        </w:tc>
      </w:tr>
      <w:tr w:rsidTr="00AB418C">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757FBF">
            <w:pPr>
              <w:pStyle w:val="BodyText"/>
              <w:rPr>
                <w:lang w:val="en-NZ"/>
              </w:rPr>
            </w:pPr>
            <w:r w:rsidRPr="00757FBF">
              <w:t>The evidence guide provides advice on assessment and must be read in conjunction with the performance criteria, required knowledge and skills, the range statement and the assessment guidelines for this Training Package.</w:t>
            </w:r>
          </w:p>
        </w:tc>
      </w:tr>
      <w:tr w:rsidTr="00AB418C">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757FBF">
            <w:pPr>
              <w:pStyle w:val="BodyText"/>
              <w:rPr>
                <w:lang w:val="en-NZ"/>
              </w:rPr>
            </w:pPr>
            <w:r w:rsidRPr="00757FBF">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757FBF" w:rsidP="00757FBF">
            <w:pPr>
              <w:pStyle w:val="ListBullet"/>
            </w:pPr>
            <w:r w:rsidRPr="00757FBF">
              <w:t>The evidence required to demonstrate competency in this unit must be relevant to and satisfy all of the requirements of the elements and performance criteria of t</w:t>
            </w:r>
            <w:r w:rsidRPr="00757FBF">
              <w:t>his unit and include demonstration of applying:</w:t>
            </w:r>
          </w:p>
          <w:p w:rsidR="00000000" w:rsidRPr="00757FBF" w:rsidP="00757FBF">
            <w:pPr>
              <w:pStyle w:val="ListBullet2"/>
            </w:pPr>
            <w:r w:rsidRPr="00757FBF">
              <w:t>the underpinning knowledge and skills</w:t>
            </w:r>
          </w:p>
          <w:p w:rsidR="00000000" w:rsidRPr="00757FBF" w:rsidP="00757FBF">
            <w:pPr>
              <w:pStyle w:val="ListBullet2"/>
            </w:pPr>
            <w:r w:rsidRPr="00757FBF">
              <w:t>relevant legislation and workplace procedures</w:t>
            </w:r>
          </w:p>
          <w:p w:rsidR="00000000" w:rsidP="00757FBF">
            <w:pPr>
              <w:pStyle w:val="ListBullet2"/>
              <w:rPr>
                <w:lang w:val="en-NZ"/>
              </w:rPr>
            </w:pPr>
            <w:r w:rsidRPr="00757FBF">
              <w:t>other relevant aspects of the range statement</w:t>
            </w:r>
          </w:p>
        </w:tc>
      </w:tr>
      <w:tr w:rsidTr="00AB418C">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757FBF">
            <w:pPr>
              <w:pStyle w:val="BodyText"/>
              <w:rPr>
                <w:lang w:val="en-NZ"/>
              </w:rPr>
            </w:pPr>
            <w:r w:rsidRPr="00757FBF">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757FBF" w:rsidP="00757FBF">
            <w:pPr>
              <w:pStyle w:val="ListBullet"/>
            </w:pPr>
            <w:r w:rsidRPr="00757FBF">
              <w:t>Performance is demonstrated consistently over a period of time and in a suitable range of contexts</w:t>
            </w:r>
          </w:p>
          <w:p w:rsidR="00000000" w:rsidRPr="00757FBF" w:rsidP="00757FBF">
            <w:pPr>
              <w:pStyle w:val="ListBullet"/>
            </w:pPr>
            <w:r w:rsidRPr="00757FBF">
              <w:t>Resources for assessment include:</w:t>
            </w:r>
          </w:p>
          <w:p w:rsidR="00000000" w:rsidRPr="00757FBF" w:rsidP="00757FBF">
            <w:pPr>
              <w:pStyle w:val="ListBullet2"/>
            </w:pPr>
            <w:r w:rsidRPr="00757FBF">
              <w:t>a range of relevant exercises, case studies and/or other simulated practical and knowledge assessment, and/or</w:t>
            </w:r>
          </w:p>
          <w:p w:rsidR="00000000" w:rsidRPr="00757FBF" w:rsidP="00757FBF">
            <w:pPr>
              <w:pStyle w:val="ListBullet2"/>
            </w:pPr>
            <w:r w:rsidRPr="00757FBF">
              <w:t>access to an appropriate range of relevant operational situations in the workplace</w:t>
            </w:r>
          </w:p>
          <w:p w:rsidR="00000000" w:rsidRPr="00757FBF" w:rsidP="00757FBF">
            <w:pPr>
              <w:pStyle w:val="ListBullet"/>
            </w:pPr>
            <w:r w:rsidRPr="00757FBF">
              <w:t>In both real and simulated environments, access is required to:</w:t>
            </w:r>
          </w:p>
          <w:p w:rsidR="00000000" w:rsidRPr="00757FBF" w:rsidP="00757FBF">
            <w:pPr>
              <w:pStyle w:val="ListBullet2"/>
            </w:pPr>
            <w:r w:rsidRPr="00757FBF">
              <w:t>relevant and appropriate materials and equipment, and</w:t>
            </w:r>
          </w:p>
          <w:p w:rsidR="00000000" w:rsidP="00757FBF">
            <w:pPr>
              <w:pStyle w:val="ListBullet2"/>
              <w:rPr>
                <w:lang w:val="en-NZ"/>
              </w:rPr>
            </w:pPr>
            <w:r w:rsidRPr="00757FBF">
              <w:t>applicable documentation including workplace procedur</w:t>
            </w:r>
            <w:r w:rsidRPr="00757FBF">
              <w:t>es, regulations, codes of practice and operation manuals</w:t>
            </w:r>
          </w:p>
        </w:tc>
      </w:tr>
      <w:tr w:rsidTr="00AB418C">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757FBF">
            <w:pPr>
              <w:pStyle w:val="BodyText"/>
              <w:rPr>
                <w:lang w:val="en-NZ"/>
              </w:rPr>
            </w:pPr>
            <w:r w:rsidRPr="00757FBF">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757FBF" w:rsidP="00757FBF">
            <w:pPr>
              <w:pStyle w:val="ListBullet"/>
            </w:pPr>
            <w:r w:rsidRPr="00757FBF">
              <w:t>Assessment of this unit must be undertaken by a registered training organisation</w:t>
            </w:r>
          </w:p>
          <w:p w:rsidR="00000000" w:rsidRPr="00757FBF" w:rsidP="00757FBF">
            <w:pPr>
              <w:pStyle w:val="ListBullet"/>
            </w:pPr>
            <w:r w:rsidRPr="00757FBF">
              <w:t>As a minimum, assessment of knowledge must be conducted through appropriate written/oral tests</w:t>
            </w:r>
          </w:p>
          <w:p w:rsidR="00000000" w:rsidRPr="00757FBF" w:rsidP="00757FBF">
            <w:pPr>
              <w:pStyle w:val="ListBullet"/>
            </w:pPr>
            <w:r w:rsidRPr="00757FBF">
              <w:t>Practical assessment must occur:</w:t>
            </w:r>
          </w:p>
          <w:p w:rsidR="00000000" w:rsidRPr="00757FBF" w:rsidP="00757FBF">
            <w:pPr>
              <w:pStyle w:val="ListBullet2"/>
            </w:pPr>
            <w:r w:rsidRPr="00757FBF">
              <w:t>through activities in an appropriately simulated environment at the registered training organisation, and/or</w:t>
            </w:r>
          </w:p>
          <w:p w:rsidR="00000000" w:rsidRPr="00757FBF" w:rsidP="00757FBF">
            <w:pPr>
              <w:pStyle w:val="ListBullet2"/>
            </w:pPr>
            <w:r w:rsidRPr="00757FBF">
              <w:t>in an appropriate range of situations in the workplace</w:t>
            </w:r>
          </w:p>
        </w:tc>
      </w:tr>
    </w:tbl>
    <w:p w:rsidR="00AB418C" w:rsidP="00757FBF">
      <w:pPr>
        <w:pStyle w:val="BodyText"/>
      </w:pPr>
    </w:p>
    <w:p w:rsidR="00AB418C" w:rsidP="00757FBF">
      <w:pPr>
        <w:pStyle w:val="BodyText"/>
      </w:pPr>
    </w:p>
    <w:p w:rsidR="00000000" w:rsidRPr="00757FBF" w:rsidP="00757FBF">
      <w:pPr>
        <w:pStyle w:val="Heading1"/>
      </w:pPr>
      <w:bookmarkStart w:id="11" w:name="O_254734"/>
      <w:bookmarkEnd w:id="11"/>
      <w:r w:rsidRPr="00757FBF">
        <w:t>Range Statement</w:t>
      </w:r>
    </w:p>
    <w:tbl>
      <w:tblPr>
        <w:tblW w:w="9640" w:type="dxa"/>
        <w:tblLayout w:type="fixed"/>
        <w:tblCellMar>
          <w:left w:w="62" w:type="dxa"/>
          <w:right w:w="62" w:type="dxa"/>
        </w:tblCellMar>
        <w:tblLook w:val="0000"/>
      </w:tblPr>
      <w:tblGrid>
        <w:gridCol w:w="3486"/>
        <w:gridCol w:w="6154"/>
      </w:tblGrid>
      <w:tr w:rsidTr="00AB418C">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757FBF">
            <w:pPr>
              <w:pStyle w:val="BodyText"/>
              <w:rPr>
                <w:lang w:val="en-NZ"/>
              </w:rPr>
            </w:pPr>
            <w:r w:rsidRPr="00757FBF">
              <w:rPr>
                <w:rStyle w:val="SpecialBold"/>
              </w:rPr>
              <w:t>RANGE STATEMENT</w:t>
            </w:r>
            <w:r w:rsidRPr="00757FBF">
              <w:t xml:space="preserve"> </w:t>
            </w:r>
          </w:p>
        </w:tc>
      </w:tr>
      <w:tr w:rsidTr="00AB418C">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757FBF">
            <w:pPr>
              <w:pStyle w:val="BodyText"/>
              <w:rPr>
                <w:lang w:val="en-NZ"/>
              </w:rPr>
            </w:pPr>
            <w:r w:rsidRPr="00757FBF">
              <w:t>The range statement relates to the unit of competency as a whole. It allows for different work environments and situations that may affect performance.</w:t>
            </w:r>
          </w:p>
        </w:tc>
      </w:tr>
      <w:tr w:rsidTr="00AB418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57FBF">
            <w:pPr>
              <w:pStyle w:val="BodyText"/>
              <w:rPr>
                <w:lang w:val="en-NZ"/>
              </w:rPr>
            </w:pPr>
            <w:r w:rsidRPr="00757FBF">
              <w:t>Items to be packed/unpacked during a removal may include, for example:</w:t>
            </w:r>
          </w:p>
        </w:tc>
        <w:tc>
          <w:tcPr>
            <w:tcW w:w="6154" w:type="dxa"/>
            <w:tcBorders>
              <w:top w:val="nil"/>
              <w:left w:val="nil"/>
              <w:bottom w:val="nil"/>
              <w:right w:val="nil"/>
            </w:tcBorders>
            <w:tcMar>
              <w:top w:w="0" w:type="dxa"/>
              <w:left w:w="62" w:type="dxa"/>
              <w:bottom w:w="0" w:type="dxa"/>
              <w:right w:w="62" w:type="dxa"/>
            </w:tcMar>
          </w:tcPr>
          <w:p w:rsidR="00000000" w:rsidRPr="00757FBF" w:rsidP="00757FBF">
            <w:pPr>
              <w:pStyle w:val="ListBullet"/>
            </w:pPr>
            <w:r w:rsidRPr="00757FBF">
              <w:t>crockery</w:t>
            </w:r>
          </w:p>
          <w:p w:rsidR="00000000" w:rsidRPr="00757FBF" w:rsidP="00757FBF">
            <w:pPr>
              <w:pStyle w:val="ListBullet"/>
            </w:pPr>
            <w:r w:rsidRPr="00757FBF">
              <w:t>books</w:t>
            </w:r>
          </w:p>
          <w:p w:rsidR="00000000" w:rsidRPr="00757FBF" w:rsidP="00757FBF">
            <w:pPr>
              <w:pStyle w:val="ListBullet"/>
            </w:pPr>
            <w:r w:rsidRPr="00757FBF">
              <w:t>household effects and furniture</w:t>
            </w:r>
          </w:p>
          <w:p w:rsidR="00000000" w:rsidRPr="00757FBF" w:rsidP="00757FBF">
            <w:pPr>
              <w:pStyle w:val="ListBullet"/>
            </w:pPr>
            <w:r w:rsidRPr="00757FBF">
              <w:t>office effects and furniture</w:t>
            </w:r>
          </w:p>
          <w:p w:rsidR="00000000" w:rsidRPr="00757FBF" w:rsidP="00757FBF">
            <w:pPr>
              <w:pStyle w:val="ListBullet"/>
            </w:pPr>
            <w:r w:rsidRPr="00757FBF">
              <w:t>glassware</w:t>
            </w:r>
          </w:p>
          <w:p w:rsidR="00000000" w:rsidP="00757FBF">
            <w:pPr>
              <w:pStyle w:val="ListBullet"/>
              <w:rPr>
                <w:lang w:val="en-NZ"/>
              </w:rPr>
            </w:pPr>
            <w:r w:rsidRPr="00757FBF">
              <w:t>electrical/electronic equipment</w:t>
            </w:r>
          </w:p>
        </w:tc>
      </w:tr>
      <w:tr w:rsidTr="00AB418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57FBF">
            <w:pPr>
              <w:pStyle w:val="BodyText"/>
              <w:rPr>
                <w:lang w:val="en-NZ"/>
              </w:rPr>
            </w:pPr>
            <w:r w:rsidRPr="00757FBF">
              <w:t>Customers may be:</w:t>
            </w:r>
          </w:p>
        </w:tc>
        <w:tc>
          <w:tcPr>
            <w:tcW w:w="6154" w:type="dxa"/>
            <w:tcBorders>
              <w:top w:val="nil"/>
              <w:left w:val="nil"/>
              <w:bottom w:val="nil"/>
              <w:right w:val="nil"/>
            </w:tcBorders>
            <w:tcMar>
              <w:top w:w="0" w:type="dxa"/>
              <w:left w:w="62" w:type="dxa"/>
              <w:bottom w:w="0" w:type="dxa"/>
              <w:right w:w="62" w:type="dxa"/>
            </w:tcMar>
          </w:tcPr>
          <w:p w:rsidR="00000000" w:rsidP="00757FBF">
            <w:pPr>
              <w:pStyle w:val="ListBullet"/>
              <w:rPr>
                <w:lang w:val="en-NZ"/>
              </w:rPr>
            </w:pPr>
            <w:r w:rsidRPr="00757FBF">
              <w:t>internal or external</w:t>
            </w:r>
          </w:p>
        </w:tc>
      </w:tr>
      <w:tr w:rsidTr="00AB418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57FBF">
            <w:pPr>
              <w:pStyle w:val="BodyText"/>
              <w:rPr>
                <w:lang w:val="en-NZ"/>
              </w:rPr>
            </w:pPr>
            <w:r w:rsidRPr="00757FBF">
              <w:t>Operations may be conducted:</w:t>
            </w:r>
          </w:p>
        </w:tc>
        <w:tc>
          <w:tcPr>
            <w:tcW w:w="6154" w:type="dxa"/>
            <w:tcBorders>
              <w:top w:val="nil"/>
              <w:left w:val="nil"/>
              <w:bottom w:val="nil"/>
              <w:right w:val="nil"/>
            </w:tcBorders>
            <w:tcMar>
              <w:top w:w="0" w:type="dxa"/>
              <w:left w:w="62" w:type="dxa"/>
              <w:bottom w:w="0" w:type="dxa"/>
              <w:right w:w="62" w:type="dxa"/>
            </w:tcMar>
          </w:tcPr>
          <w:p w:rsidR="00000000" w:rsidRPr="00757FBF" w:rsidP="00757FBF">
            <w:pPr>
              <w:pStyle w:val="ListBullet"/>
            </w:pPr>
            <w:r w:rsidRPr="00757FBF">
              <w:t>in a range of work environments and weather conditions</w:t>
            </w:r>
          </w:p>
          <w:p w:rsidR="00000000" w:rsidP="00757FBF">
            <w:pPr>
              <w:pStyle w:val="ListBullet"/>
              <w:rPr>
                <w:lang w:val="en-NZ"/>
              </w:rPr>
            </w:pPr>
            <w:r w:rsidRPr="00757FBF">
              <w:t>by day or night</w:t>
            </w:r>
          </w:p>
        </w:tc>
      </w:tr>
      <w:tr w:rsidTr="00AB418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57FBF">
            <w:pPr>
              <w:pStyle w:val="BodyText"/>
              <w:rPr>
                <w:lang w:val="en-NZ"/>
              </w:rPr>
            </w:pPr>
            <w:r w:rsidRPr="00757FBF">
              <w:t>Work may be conducted in:</w:t>
            </w:r>
          </w:p>
        </w:tc>
        <w:tc>
          <w:tcPr>
            <w:tcW w:w="6154" w:type="dxa"/>
            <w:tcBorders>
              <w:top w:val="nil"/>
              <w:left w:val="nil"/>
              <w:bottom w:val="nil"/>
              <w:right w:val="nil"/>
            </w:tcBorders>
            <w:tcMar>
              <w:top w:w="0" w:type="dxa"/>
              <w:left w:w="62" w:type="dxa"/>
              <w:bottom w:w="0" w:type="dxa"/>
              <w:right w:w="62" w:type="dxa"/>
            </w:tcMar>
          </w:tcPr>
          <w:p w:rsidR="00000000" w:rsidRPr="00757FBF" w:rsidP="00757FBF">
            <w:pPr>
              <w:pStyle w:val="ListBullet"/>
            </w:pPr>
            <w:r w:rsidRPr="00757FBF">
              <w:t>restricted spaces</w:t>
            </w:r>
          </w:p>
          <w:p w:rsidR="00000000" w:rsidRPr="00757FBF" w:rsidP="00757FBF">
            <w:pPr>
              <w:pStyle w:val="ListBullet"/>
            </w:pPr>
            <w:r w:rsidRPr="00757FBF">
              <w:t>exposed conditions</w:t>
            </w:r>
          </w:p>
          <w:p w:rsidR="00000000" w:rsidRPr="00757FBF" w:rsidP="00757FBF">
            <w:pPr>
              <w:pStyle w:val="ListBullet"/>
            </w:pPr>
            <w:r w:rsidRPr="00757FBF">
              <w:t>controlled or open environments</w:t>
            </w:r>
          </w:p>
          <w:p w:rsidR="00000000" w:rsidRPr="00757FBF" w:rsidP="00757FBF">
            <w:pPr>
              <w:pStyle w:val="ListBullet"/>
            </w:pPr>
            <w:r w:rsidRPr="00757FBF">
              <w:t>a workplace, warehouse or depot</w:t>
            </w:r>
          </w:p>
          <w:p w:rsidR="00000000" w:rsidRPr="00757FBF" w:rsidP="00757FBF">
            <w:pPr>
              <w:pStyle w:val="ListBullet"/>
            </w:pPr>
            <w:r w:rsidRPr="00757FBF">
              <w:t>in a vehicle on the road</w:t>
            </w:r>
          </w:p>
          <w:p w:rsidR="00000000" w:rsidP="00757FBF">
            <w:pPr>
              <w:pStyle w:val="ListBullet"/>
              <w:rPr>
                <w:lang w:val="en-NZ"/>
              </w:rPr>
            </w:pPr>
            <w:r w:rsidRPr="00757FBF">
              <w:t>at a client's home/workplace</w:t>
            </w:r>
          </w:p>
        </w:tc>
      </w:tr>
      <w:tr w:rsidTr="00AB418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57FBF">
            <w:pPr>
              <w:pStyle w:val="BodyText"/>
              <w:rPr>
                <w:lang w:val="en-NZ"/>
              </w:rPr>
            </w:pPr>
            <w:r w:rsidRPr="00757FBF">
              <w:t>Furniture and effects to be packed/unpacked may require:</w:t>
            </w:r>
          </w:p>
        </w:tc>
        <w:tc>
          <w:tcPr>
            <w:tcW w:w="6154" w:type="dxa"/>
            <w:tcBorders>
              <w:top w:val="nil"/>
              <w:left w:val="nil"/>
              <w:bottom w:val="nil"/>
              <w:right w:val="nil"/>
            </w:tcBorders>
            <w:tcMar>
              <w:top w:w="0" w:type="dxa"/>
              <w:left w:w="62" w:type="dxa"/>
              <w:bottom w:w="0" w:type="dxa"/>
              <w:right w:w="62" w:type="dxa"/>
            </w:tcMar>
          </w:tcPr>
          <w:p w:rsidR="00000000" w:rsidP="00757FBF">
            <w:pPr>
              <w:pStyle w:val="ListBullet"/>
              <w:rPr>
                <w:lang w:val="en-NZ"/>
              </w:rPr>
            </w:pPr>
            <w:r w:rsidRPr="00757FBF">
              <w:t>special precautions</w:t>
            </w:r>
          </w:p>
        </w:tc>
      </w:tr>
      <w:tr w:rsidTr="00AB418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57FBF">
            <w:pPr>
              <w:pStyle w:val="BodyText"/>
              <w:rPr>
                <w:lang w:val="en-NZ"/>
              </w:rPr>
            </w:pPr>
            <w:r w:rsidRPr="00757FBF">
              <w:t>Hazards during the packing and unpacking of cartons may include:</w:t>
            </w:r>
          </w:p>
        </w:tc>
        <w:tc>
          <w:tcPr>
            <w:tcW w:w="6154" w:type="dxa"/>
            <w:tcBorders>
              <w:top w:val="nil"/>
              <w:left w:val="nil"/>
              <w:bottom w:val="nil"/>
              <w:right w:val="nil"/>
            </w:tcBorders>
            <w:tcMar>
              <w:top w:w="0" w:type="dxa"/>
              <w:left w:w="62" w:type="dxa"/>
              <w:bottom w:w="0" w:type="dxa"/>
              <w:right w:w="62" w:type="dxa"/>
            </w:tcMar>
          </w:tcPr>
          <w:p w:rsidR="00000000" w:rsidRPr="00757FBF" w:rsidP="00757FBF">
            <w:pPr>
              <w:pStyle w:val="ListBullet"/>
            </w:pPr>
            <w:r w:rsidRPr="00757FBF">
              <w:t>heavy items</w:t>
            </w:r>
          </w:p>
          <w:p w:rsidR="00000000" w:rsidRPr="00757FBF" w:rsidP="00757FBF">
            <w:pPr>
              <w:pStyle w:val="ListBullet"/>
            </w:pPr>
            <w:r w:rsidRPr="00757FBF">
              <w:t>fragile items</w:t>
            </w:r>
          </w:p>
          <w:p w:rsidR="00000000" w:rsidRPr="00757FBF" w:rsidP="00757FBF">
            <w:pPr>
              <w:pStyle w:val="ListBullet"/>
            </w:pPr>
            <w:r w:rsidRPr="00757FBF">
              <w:t>broken glass/crockery</w:t>
            </w:r>
          </w:p>
          <w:p w:rsidR="00000000" w:rsidP="00757FBF">
            <w:pPr>
              <w:pStyle w:val="ListBullet"/>
              <w:rPr>
                <w:lang w:val="en-NZ"/>
              </w:rPr>
            </w:pPr>
            <w:r w:rsidRPr="00757FBF">
              <w:t>dangerous goods</w:t>
            </w:r>
          </w:p>
        </w:tc>
      </w:tr>
      <w:tr w:rsidTr="00AB418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57FBF">
            <w:pPr>
              <w:pStyle w:val="BodyText"/>
              <w:rPr>
                <w:lang w:val="en-NZ"/>
              </w:rPr>
            </w:pPr>
            <w:r w:rsidRPr="00757FBF">
              <w:t>Depending on the type of organisation concerned and the local terminology used, workplace procedures may</w:t>
            </w:r>
            <w:r w:rsidRPr="00757FBF">
              <w:t xml:space="preserve"> include:</w:t>
            </w:r>
          </w:p>
        </w:tc>
        <w:tc>
          <w:tcPr>
            <w:tcW w:w="6154" w:type="dxa"/>
            <w:tcBorders>
              <w:top w:val="nil"/>
              <w:left w:val="nil"/>
              <w:bottom w:val="nil"/>
              <w:right w:val="nil"/>
            </w:tcBorders>
            <w:tcMar>
              <w:top w:w="0" w:type="dxa"/>
              <w:left w:w="62" w:type="dxa"/>
              <w:bottom w:w="0" w:type="dxa"/>
              <w:right w:w="62" w:type="dxa"/>
            </w:tcMar>
          </w:tcPr>
          <w:p w:rsidR="00000000" w:rsidRPr="00757FBF" w:rsidP="00757FBF">
            <w:pPr>
              <w:pStyle w:val="ListBullet"/>
            </w:pPr>
            <w:r w:rsidRPr="00757FBF">
              <w:t>company procedures</w:t>
            </w:r>
          </w:p>
          <w:p w:rsidR="00000000" w:rsidRPr="00757FBF" w:rsidP="00757FBF">
            <w:pPr>
              <w:pStyle w:val="ListBullet"/>
            </w:pPr>
            <w:r w:rsidRPr="00757FBF">
              <w:t>enterprise procedures</w:t>
            </w:r>
          </w:p>
          <w:p w:rsidR="00000000" w:rsidRPr="00757FBF" w:rsidP="00757FBF">
            <w:pPr>
              <w:pStyle w:val="ListBullet"/>
            </w:pPr>
            <w:r w:rsidRPr="00757FBF">
              <w:t>organisational procedures</w:t>
            </w:r>
          </w:p>
          <w:p w:rsidR="00000000" w:rsidP="00757FBF">
            <w:pPr>
              <w:pStyle w:val="ListBullet"/>
              <w:rPr>
                <w:lang w:val="en-NZ"/>
              </w:rPr>
            </w:pPr>
            <w:r w:rsidRPr="00757FBF">
              <w:t>established procedures</w:t>
            </w:r>
          </w:p>
        </w:tc>
      </w:tr>
      <w:tr w:rsidTr="00AB418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57FBF">
            <w:pPr>
              <w:pStyle w:val="BodyText"/>
              <w:rPr>
                <w:lang w:val="en-NZ"/>
              </w:rPr>
            </w:pPr>
            <w:r w:rsidRPr="00757FBF">
              <w:t>Personal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757FBF" w:rsidP="00757FBF">
            <w:pPr>
              <w:pStyle w:val="ListBullet"/>
            </w:pPr>
            <w:r w:rsidRPr="00757FBF">
              <w:t>gloves</w:t>
            </w:r>
          </w:p>
          <w:p w:rsidR="00000000" w:rsidRPr="00757FBF" w:rsidP="00757FBF">
            <w:pPr>
              <w:pStyle w:val="ListBullet"/>
            </w:pPr>
            <w:r w:rsidRPr="00757FBF">
              <w:t>safety footwear</w:t>
            </w:r>
          </w:p>
          <w:p w:rsidR="00000000" w:rsidP="00757FBF">
            <w:pPr>
              <w:pStyle w:val="ListBullet"/>
              <w:rPr>
                <w:lang w:val="en-NZ"/>
              </w:rPr>
            </w:pPr>
            <w:r w:rsidRPr="00757FBF">
              <w:t>safety glasses</w:t>
            </w:r>
          </w:p>
        </w:tc>
      </w:tr>
      <w:tr w:rsidTr="00AB418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57FBF">
            <w:pPr>
              <w:pStyle w:val="BodyText"/>
              <w:rPr>
                <w:lang w:val="en-NZ"/>
              </w:rPr>
            </w:pPr>
            <w:r w:rsidRPr="00757FBF">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757FBF" w:rsidP="00757FBF">
            <w:pPr>
              <w:pStyle w:val="ListBullet"/>
            </w:pPr>
            <w:r w:rsidRPr="00757FBF">
              <w:t>industry codes for furniture removal operations</w:t>
            </w:r>
          </w:p>
          <w:p w:rsidR="00000000" w:rsidRPr="00757FBF" w:rsidP="00757FBF">
            <w:pPr>
              <w:pStyle w:val="ListBullet"/>
            </w:pPr>
            <w:r w:rsidRPr="00757FBF">
              <w:t>removals documentation</w:t>
            </w:r>
          </w:p>
          <w:p w:rsidR="00000000" w:rsidRPr="00757FBF" w:rsidP="00757FBF">
            <w:pPr>
              <w:pStyle w:val="ListBullet"/>
            </w:pPr>
            <w:r w:rsidRPr="00757FBF">
              <w:t>client instructions</w:t>
            </w:r>
          </w:p>
          <w:p w:rsidR="00000000" w:rsidRPr="00757FBF" w:rsidP="00757FBF">
            <w:pPr>
              <w:pStyle w:val="ListBullet"/>
            </w:pPr>
            <w:r w:rsidRPr="00757FBF">
              <w:t>workplace procedures and policies for packing and unpacking of cartons, including identifying, handling, wrapping and packing various types of items</w:t>
            </w:r>
          </w:p>
          <w:p w:rsidR="00000000" w:rsidRPr="00757FBF" w:rsidP="00757FBF">
            <w:pPr>
              <w:pStyle w:val="ListBullet"/>
            </w:pPr>
            <w:r w:rsidRPr="00757FBF">
              <w:t>codes of practic</w:t>
            </w:r>
            <w:r w:rsidRPr="00757FBF">
              <w:t>e including the National Standards for Manual Handling and the Industry Safety Code</w:t>
            </w:r>
          </w:p>
          <w:p w:rsidR="00000000" w:rsidRPr="00757FBF" w:rsidP="00757FBF">
            <w:pPr>
              <w:pStyle w:val="ListBullet"/>
            </w:pPr>
            <w:r w:rsidRPr="00757FBF">
              <w:t>award, enterprise bargaining agreement, other industrial arrangements</w:t>
            </w:r>
          </w:p>
          <w:p w:rsidR="00000000" w:rsidRPr="00757FBF" w:rsidP="00757FBF">
            <w:pPr>
              <w:pStyle w:val="ListBullet"/>
            </w:pPr>
            <w:r w:rsidRPr="00757FBF">
              <w:t>standards and certification requirements</w:t>
            </w:r>
          </w:p>
          <w:p w:rsidR="00000000" w:rsidRPr="00757FBF" w:rsidP="00757FBF">
            <w:pPr>
              <w:pStyle w:val="ListBullet"/>
            </w:pPr>
            <w:r w:rsidRPr="00757FBF">
              <w:t>quality assurance procedures</w:t>
            </w:r>
          </w:p>
          <w:p w:rsidR="00000000" w:rsidP="00757FBF">
            <w:pPr>
              <w:pStyle w:val="ListBullet"/>
              <w:rPr>
                <w:lang w:val="en-NZ"/>
              </w:rPr>
            </w:pPr>
            <w:r w:rsidRPr="00757FBF">
              <w:t>emergency procedures</w:t>
            </w:r>
          </w:p>
        </w:tc>
      </w:tr>
      <w:tr w:rsidTr="00AB418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57FBF">
            <w:pPr>
              <w:pStyle w:val="BodyText"/>
              <w:rPr>
                <w:lang w:val="en-NZ"/>
              </w:rPr>
            </w:pPr>
            <w:r w:rsidRPr="00757FBF">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757FBF" w:rsidP="00757FBF">
            <w:pPr>
              <w:pStyle w:val="ListBullet"/>
            </w:pPr>
            <w:r w:rsidRPr="00757FBF">
              <w:t>relevant state/territory environmental protection legislation</w:t>
            </w:r>
          </w:p>
          <w:p w:rsidR="00000000" w:rsidRPr="00757FBF" w:rsidP="00757FBF">
            <w:pPr>
              <w:pStyle w:val="ListBullet"/>
            </w:pPr>
            <w:r w:rsidRPr="00757FBF">
              <w:t>relevant state/territory OH&amp;S legislation</w:t>
            </w:r>
          </w:p>
        </w:tc>
      </w:tr>
    </w:tbl>
    <w:p w:rsidR="00AB418C" w:rsidP="00757FBF">
      <w:pPr>
        <w:pStyle w:val="BodyText"/>
      </w:pPr>
    </w:p>
    <w:p w:rsidR="00AB418C" w:rsidP="00757FBF">
      <w:pPr>
        <w:pStyle w:val="BodyText"/>
      </w:pPr>
    </w:p>
    <w:p w:rsidR="00000000" w:rsidRPr="00757FBF" w:rsidP="00757FBF">
      <w:pPr>
        <w:pStyle w:val="Heading1"/>
      </w:pPr>
      <w:bookmarkStart w:id="12" w:name="O_295747"/>
      <w:bookmarkEnd w:id="12"/>
      <w:r w:rsidRPr="00757FBF">
        <w:t>Unit Sector(s)</w:t>
      </w:r>
    </w:p>
    <w:p w:rsidR="00000000" w:rsidRPr="00757FBF" w:rsidP="00757FBF">
      <w:pPr>
        <w:pStyle w:val="BodyText"/>
      </w:pPr>
      <w:r w:rsidRPr="00757FBF">
        <w:t>Not Applicable</w:t>
      </w:r>
    </w:p>
    <w:p w:rsidR="00000000" w:rsidRPr="00757FBF" w:rsidP="00757FBF">
      <w:pPr>
        <w:pStyle w:val="AllowPageBreak"/>
      </w:pPr>
    </w:p>
    <w:p w:rsidR="00000000" w:rsidRPr="00757FBF" w:rsidP="00757FBF">
      <w:pPr>
        <w:pStyle w:val="Heading1"/>
      </w:pPr>
      <w:bookmarkStart w:id="13" w:name="O_223289"/>
      <w:bookmarkEnd w:id="13"/>
      <w:r w:rsidRPr="00757FBF">
        <w:t>Competency Field</w:t>
      </w:r>
    </w:p>
    <w:tbl>
      <w:tblPr>
        <w:tblW w:w="9640" w:type="dxa"/>
        <w:tblLayout w:type="fixed"/>
        <w:tblCellMar>
          <w:left w:w="62" w:type="dxa"/>
          <w:right w:w="62" w:type="dxa"/>
        </w:tblCellMar>
        <w:tblLook w:val="0000"/>
      </w:tblPr>
      <w:tblGrid>
        <w:gridCol w:w="2978"/>
        <w:gridCol w:w="6662"/>
      </w:tblGrid>
      <w:tr w:rsidTr="00AB418C">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757FBF">
            <w:pPr>
              <w:pStyle w:val="BodyText"/>
              <w:rPr>
                <w:lang w:val="en-NZ"/>
              </w:rPr>
            </w:pPr>
            <w:r w:rsidRPr="00757FBF">
              <w:rPr>
                <w:rStyle w:val="SpecialBold"/>
              </w:rPr>
              <w:t>Competency Field</w:t>
            </w:r>
            <w:r w:rsidRPr="00757FBF">
              <w:t xml:space="preserve"> </w:t>
            </w:r>
          </w:p>
        </w:tc>
        <w:tc>
          <w:tcPr>
            <w:tcW w:w="6662" w:type="dxa"/>
            <w:tcBorders>
              <w:top w:val="nil"/>
              <w:left w:val="nil"/>
              <w:bottom w:val="nil"/>
              <w:right w:val="nil"/>
            </w:tcBorders>
            <w:tcMar>
              <w:top w:w="0" w:type="dxa"/>
              <w:left w:w="62" w:type="dxa"/>
              <w:bottom w:w="0" w:type="dxa"/>
              <w:right w:w="62" w:type="dxa"/>
            </w:tcMar>
          </w:tcPr>
          <w:p w:rsidR="00000000" w:rsidRPr="00757FBF" w:rsidP="00757FBF">
            <w:pPr>
              <w:pStyle w:val="BodyText"/>
            </w:pPr>
            <w:r w:rsidRPr="00757FBF">
              <w:t>D - Load Handling</w:t>
            </w:r>
          </w:p>
        </w:tc>
      </w:tr>
    </w:tbl>
    <w:p w:rsidR="00AB418C" w:rsidP="00757FBF">
      <w:pPr>
        <w:pStyle w:val="BodyText"/>
      </w:pPr>
    </w:p>
    <w:p w:rsidR="00AB418C" w:rsidP="00757FBF">
      <w:pPr>
        <w:pStyle w:val="BodyText"/>
      </w:pPr>
    </w:p>
    <w:p w:rsidR="00000000" w:rsidRPr="00757FBF" w:rsidP="00757FBF"/>
    <w:sectPr w:rsidSect="00757FB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F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B418C" w:rsidP="00AB418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F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18C" w:rsidP="00757FB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B418C" w:rsidP="00757FB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AB418C" w:rsidP="00757FB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F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B418C" w:rsidP="00AB418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F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18C" w:rsidP="00757FBF">
    <w:pPr>
      <w:pStyle w:val="Header"/>
      <w:framePr w:wrap="around"/>
    </w:pPr>
    <w:r>
      <w:fldChar w:fldCharType="begin"/>
    </w:r>
    <w:r>
      <w:instrText xml:space="preserve"> TITLE   \* MERGEFORMAT </w:instrText>
    </w:r>
    <w:r>
      <w:fldChar w:fldCharType="separate"/>
    </w:r>
    <w:r>
      <w:t>TLID2019A Pack and unpack cartons during a removal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B418C" w:rsidP="00757FB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EC013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346B5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59420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7FB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57FBF"/>
    <w:pPr>
      <w:spacing w:before="360" w:after="60"/>
      <w:outlineLvl w:val="0"/>
    </w:pPr>
    <w:rPr>
      <w:sz w:val="32"/>
    </w:rPr>
  </w:style>
  <w:style w:type="paragraph" w:styleId="Heading2">
    <w:name w:val="heading 2"/>
    <w:basedOn w:val="HeadingBase"/>
    <w:next w:val="BodyText"/>
    <w:link w:val="Heading2Char"/>
    <w:qFormat/>
    <w:rsid w:val="00757FBF"/>
    <w:pPr>
      <w:keepLines/>
      <w:spacing w:before="240" w:after="120"/>
      <w:outlineLvl w:val="1"/>
    </w:pPr>
    <w:rPr>
      <w:sz w:val="28"/>
      <w:szCs w:val="40"/>
    </w:rPr>
  </w:style>
  <w:style w:type="paragraph" w:styleId="Heading3">
    <w:name w:val="heading 3"/>
    <w:basedOn w:val="HeadingBase"/>
    <w:next w:val="BodyText"/>
    <w:link w:val="Heading3Char"/>
    <w:qFormat/>
    <w:rsid w:val="00757FBF"/>
    <w:pPr>
      <w:spacing w:before="180" w:after="120"/>
      <w:outlineLvl w:val="2"/>
    </w:pPr>
    <w:rPr>
      <w:spacing w:val="-10"/>
      <w:kern w:val="32"/>
    </w:rPr>
  </w:style>
  <w:style w:type="paragraph" w:styleId="Heading4">
    <w:name w:val="heading 4"/>
    <w:basedOn w:val="HeadingBase"/>
    <w:next w:val="BodyText"/>
    <w:link w:val="Heading4Char"/>
    <w:qFormat/>
    <w:rsid w:val="00757FBF"/>
    <w:pPr>
      <w:spacing w:before="160" w:after="120"/>
      <w:outlineLvl w:val="3"/>
    </w:pPr>
    <w:rPr>
      <w:sz w:val="22"/>
    </w:rPr>
  </w:style>
  <w:style w:type="paragraph" w:styleId="Heading5">
    <w:name w:val="heading 5"/>
    <w:basedOn w:val="HeadingBase"/>
    <w:next w:val="Normal"/>
    <w:link w:val="Heading5Char"/>
    <w:qFormat/>
    <w:rsid w:val="00757FBF"/>
    <w:pPr>
      <w:spacing w:before="80"/>
      <w:outlineLvl w:val="4"/>
    </w:pPr>
    <w:rPr>
      <w:color w:val="918585"/>
      <w:sz w:val="20"/>
    </w:rPr>
  </w:style>
  <w:style w:type="paragraph" w:styleId="Heading6">
    <w:name w:val="heading 6"/>
    <w:basedOn w:val="HeadingBase"/>
    <w:next w:val="Normal"/>
    <w:link w:val="Heading6Char"/>
    <w:qFormat/>
    <w:rsid w:val="00757FBF"/>
    <w:pPr>
      <w:spacing w:before="60"/>
      <w:outlineLvl w:val="5"/>
    </w:pPr>
    <w:rPr>
      <w:color w:val="918585"/>
      <w:sz w:val="20"/>
    </w:rPr>
  </w:style>
  <w:style w:type="paragraph" w:styleId="Heading7">
    <w:name w:val="heading 7"/>
    <w:basedOn w:val="Normal"/>
    <w:next w:val="Normal"/>
    <w:link w:val="Heading7Char"/>
    <w:qFormat/>
    <w:rsid w:val="00757FBF"/>
    <w:pPr>
      <w:ind w:left="720"/>
      <w:outlineLvl w:val="6"/>
    </w:pPr>
    <w:rPr>
      <w:i/>
    </w:rPr>
  </w:style>
  <w:style w:type="paragraph" w:styleId="Heading8">
    <w:name w:val="heading 8"/>
    <w:basedOn w:val="Normal"/>
    <w:next w:val="Normal"/>
    <w:link w:val="Heading8Char"/>
    <w:qFormat/>
    <w:rsid w:val="00757FBF"/>
    <w:pPr>
      <w:ind w:left="720"/>
      <w:outlineLvl w:val="7"/>
    </w:pPr>
    <w:rPr>
      <w:i/>
    </w:rPr>
  </w:style>
  <w:style w:type="paragraph" w:styleId="Heading9">
    <w:name w:val="heading 9"/>
    <w:basedOn w:val="Normal"/>
    <w:next w:val="Normal"/>
    <w:link w:val="Heading9Char"/>
    <w:qFormat/>
    <w:rsid w:val="00757FBF"/>
    <w:pPr>
      <w:ind w:left="720"/>
      <w:outlineLvl w:val="8"/>
    </w:pPr>
    <w:rPr>
      <w:i/>
    </w:rPr>
  </w:style>
  <w:style w:type="character" w:default="1" w:styleId="DefaultParagraphFont">
    <w:name w:val="Default Paragraph Font"/>
    <w:uiPriority w:val="1"/>
    <w:unhideWhenUsed/>
    <w:rsid w:val="00757F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7FBF"/>
  </w:style>
  <w:style w:type="character" w:customStyle="1" w:styleId="Heading1Char">
    <w:name w:val="Heading 1 Char"/>
    <w:basedOn w:val="DefaultParagraphFont"/>
    <w:link w:val="Heading1"/>
    <w:rsid w:val="00757FBF"/>
    <w:rPr>
      <w:rFonts w:ascii="Times New Roman" w:eastAsia="Times New Roman" w:hAnsi="Times New Roman" w:cs="Times New Roman"/>
      <w:b/>
      <w:sz w:val="32"/>
      <w:szCs w:val="20"/>
      <w:lang w:eastAsia="en-US"/>
    </w:rPr>
  </w:style>
  <w:style w:type="paragraph" w:styleId="BodyText">
    <w:name w:val="Body Text"/>
    <w:basedOn w:val="Normal"/>
    <w:link w:val="BodyTextChar"/>
    <w:rsid w:val="00757FB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57FBF"/>
    <w:rPr>
      <w:rFonts w:ascii="Times New Roman" w:eastAsia="Times New Roman" w:hAnsi="Times New Roman" w:cs="Times New Roman"/>
      <w:sz w:val="24"/>
      <w:lang w:val="en-US" w:eastAsia="en-US"/>
    </w:rPr>
  </w:style>
  <w:style w:type="paragraph" w:styleId="Footer">
    <w:name w:val="footer"/>
    <w:basedOn w:val="Normal"/>
    <w:link w:val="FooterChar"/>
    <w:rsid w:val="00757F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57FBF"/>
    <w:rPr>
      <w:rFonts w:ascii="Times New Roman" w:eastAsia="Times New Roman" w:hAnsi="Times New Roman" w:cs="Times New Roman"/>
      <w:sz w:val="16"/>
      <w:lang w:val="en-US" w:eastAsia="en-US"/>
    </w:rPr>
  </w:style>
  <w:style w:type="paragraph" w:styleId="List">
    <w:name w:val="List"/>
    <w:basedOn w:val="BodyText"/>
    <w:next w:val="BodyText"/>
    <w:rsid w:val="00757FBF"/>
    <w:pPr>
      <w:tabs>
        <w:tab w:val="left" w:pos="340"/>
      </w:tabs>
      <w:spacing w:before="60" w:after="60"/>
      <w:ind w:left="340" w:hanging="340"/>
    </w:pPr>
  </w:style>
  <w:style w:type="paragraph" w:styleId="ListBullet">
    <w:name w:val="List Bullet"/>
    <w:basedOn w:val="List"/>
    <w:rsid w:val="00757FBF"/>
    <w:pPr>
      <w:numPr>
        <w:numId w:val="13"/>
      </w:numPr>
      <w:tabs>
        <w:tab w:val="clear" w:pos="340"/>
      </w:tabs>
      <w:spacing w:before="40" w:after="40"/>
    </w:pPr>
  </w:style>
  <w:style w:type="character" w:customStyle="1" w:styleId="SpecialBold">
    <w:name w:val="Special Bold"/>
    <w:basedOn w:val="DefaultParagraphFont"/>
    <w:rsid w:val="00757FBF"/>
    <w:rPr>
      <w:b/>
      <w:spacing w:val="0"/>
    </w:rPr>
  </w:style>
  <w:style w:type="paragraph" w:styleId="ListBullet2">
    <w:name w:val="List Bullet 2"/>
    <w:basedOn w:val="List2"/>
    <w:rsid w:val="00757FBF"/>
    <w:pPr>
      <w:numPr>
        <w:numId w:val="14"/>
      </w:numPr>
      <w:tabs>
        <w:tab w:val="clear" w:pos="680"/>
      </w:tabs>
    </w:pPr>
  </w:style>
  <w:style w:type="paragraph" w:styleId="Header">
    <w:name w:val="header"/>
    <w:basedOn w:val="Normal"/>
    <w:link w:val="HeaderChar"/>
    <w:rsid w:val="00757F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57FB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57FBF"/>
    <w:pPr>
      <w:spacing w:before="240" w:after="120"/>
      <w:outlineLvl w:val="0"/>
    </w:pPr>
    <w:rPr>
      <w:rFonts w:ascii="Times New Roman" w:hAnsi="Times New Roman"/>
      <w:b/>
      <w:sz w:val="28"/>
    </w:rPr>
  </w:style>
  <w:style w:type="paragraph" w:customStyle="1" w:styleId="AllowPageBreak">
    <w:name w:val="AllowPageBreak"/>
    <w:rsid w:val="00757FB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57F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57FB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57FB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57F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57F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7FB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57FB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57FBF"/>
    <w:rPr>
      <w:rFonts w:ascii="Courier New" w:eastAsia="Times New Roman" w:hAnsi="Courier New" w:cs="Times New Roman"/>
      <w:i/>
      <w:szCs w:val="20"/>
      <w:lang w:val="en-US" w:eastAsia="en-US"/>
    </w:rPr>
  </w:style>
  <w:style w:type="paragraph" w:customStyle="1" w:styleId="HeadingBase">
    <w:name w:val="Heading Base"/>
    <w:rsid w:val="00757F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7FBF"/>
    <w:pPr>
      <w:tabs>
        <w:tab w:val="right" w:leader="dot" w:pos="9072"/>
      </w:tabs>
      <w:ind w:left="567"/>
    </w:pPr>
    <w:rPr>
      <w:szCs w:val="22"/>
    </w:rPr>
  </w:style>
  <w:style w:type="paragraph" w:customStyle="1" w:styleId="TOCBase">
    <w:name w:val="TOC Base"/>
    <w:rsid w:val="00757F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7FBF"/>
    <w:pPr>
      <w:tabs>
        <w:tab w:val="right" w:leader="dot" w:pos="9072"/>
      </w:tabs>
      <w:spacing w:before="40" w:after="40"/>
      <w:ind w:left="284"/>
    </w:pPr>
    <w:rPr>
      <w:rFonts w:ascii="Times New Roman" w:hAnsi="Times New Roman"/>
    </w:rPr>
  </w:style>
  <w:style w:type="paragraph" w:styleId="TOC1">
    <w:name w:val="toc 1"/>
    <w:basedOn w:val="TOCBase"/>
    <w:next w:val="Normal"/>
    <w:rsid w:val="00757FB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57FBF"/>
    <w:pPr>
      <w:spacing w:before="5040"/>
      <w:jc w:val="center"/>
    </w:pPr>
    <w:rPr>
      <w:sz w:val="48"/>
      <w:szCs w:val="72"/>
      <w:lang w:val="en-US"/>
    </w:rPr>
  </w:style>
  <w:style w:type="character" w:customStyle="1" w:styleId="TitleChar">
    <w:name w:val="Title Char"/>
    <w:basedOn w:val="DefaultParagraphFont"/>
    <w:link w:val="Title"/>
    <w:rsid w:val="00757F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7FBF"/>
    <w:pPr>
      <w:tabs>
        <w:tab w:val="left" w:pos="3600"/>
        <w:tab w:val="left" w:pos="3958"/>
      </w:tabs>
    </w:pPr>
  </w:style>
  <w:style w:type="paragraph" w:customStyle="1" w:styleId="Note">
    <w:name w:val="Note"/>
    <w:basedOn w:val="BodyText"/>
    <w:rsid w:val="00757FB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57FBF"/>
    <w:pPr>
      <w:framePr w:wrap="auto" w:hAnchor="text" w:y="6049"/>
    </w:pPr>
    <w:rPr>
      <w:color w:val="000000"/>
      <w:sz w:val="40"/>
    </w:rPr>
  </w:style>
  <w:style w:type="paragraph" w:customStyle="1" w:styleId="TOCTitle">
    <w:name w:val="TOCTitle"/>
    <w:basedOn w:val="Heading1"/>
    <w:rsid w:val="00757FBF"/>
    <w:pPr>
      <w:spacing w:after="240"/>
      <w:jc w:val="center"/>
      <w:outlineLvl w:val="9"/>
    </w:pPr>
    <w:rPr>
      <w:caps/>
    </w:rPr>
  </w:style>
  <w:style w:type="paragraph" w:customStyle="1" w:styleId="Version">
    <w:name w:val="Version"/>
    <w:rsid w:val="00757FB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57FBF"/>
    <w:pPr>
      <w:keepNext w:val="0"/>
      <w:tabs>
        <w:tab w:val="right" w:pos="4176"/>
      </w:tabs>
      <w:ind w:left="198" w:hanging="198"/>
    </w:pPr>
    <w:rPr>
      <w:rFonts w:ascii="Garamond" w:hAnsi="Garamond"/>
    </w:rPr>
  </w:style>
  <w:style w:type="paragraph" w:styleId="IndexHeading">
    <w:name w:val="index heading"/>
    <w:basedOn w:val="Normal"/>
    <w:next w:val="Index1"/>
    <w:semiHidden/>
    <w:rsid w:val="00757FBF"/>
    <w:pPr>
      <w:spacing w:before="120" w:after="120"/>
    </w:pPr>
    <w:rPr>
      <w:rFonts w:ascii="Arial" w:hAnsi="Arial"/>
      <w:b/>
      <w:color w:val="918585"/>
      <w:sz w:val="24"/>
    </w:rPr>
  </w:style>
  <w:style w:type="paragraph" w:customStyle="1" w:styleId="Chapter">
    <w:name w:val="Chapter"/>
    <w:basedOn w:val="Normal"/>
    <w:rsid w:val="00757FBF"/>
    <w:pPr>
      <w:spacing w:before="240"/>
    </w:pPr>
    <w:rPr>
      <w:rFonts w:ascii="Times New Roman" w:hAnsi="Times New Roman"/>
      <w:smallCaps/>
      <w:spacing w:val="80"/>
      <w:sz w:val="28"/>
    </w:rPr>
  </w:style>
  <w:style w:type="paragraph" w:customStyle="1" w:styleId="InChapter">
    <w:name w:val="InChapter"/>
    <w:basedOn w:val="Heading3"/>
    <w:rsid w:val="00757FBF"/>
    <w:pPr>
      <w:spacing w:after="240"/>
      <w:outlineLvl w:val="9"/>
    </w:pPr>
    <w:rPr>
      <w:noProof/>
    </w:rPr>
  </w:style>
  <w:style w:type="paragraph" w:styleId="Index2">
    <w:name w:val="index 2"/>
    <w:basedOn w:val="Normal"/>
    <w:next w:val="Normal"/>
    <w:semiHidden/>
    <w:rsid w:val="00757FBF"/>
    <w:pPr>
      <w:tabs>
        <w:tab w:val="right" w:pos="4176"/>
      </w:tabs>
      <w:ind w:left="568" w:hanging="284"/>
    </w:pPr>
    <w:rPr>
      <w:rFonts w:ascii="Garamond" w:hAnsi="Garamond"/>
    </w:rPr>
  </w:style>
  <w:style w:type="paragraph" w:customStyle="1" w:styleId="Byline">
    <w:name w:val="Byline"/>
    <w:rsid w:val="00757F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7FBF"/>
    <w:pPr>
      <w:tabs>
        <w:tab w:val="clear" w:pos="3600"/>
        <w:tab w:val="clear" w:pos="3958"/>
      </w:tabs>
      <w:jc w:val="right"/>
    </w:pPr>
  </w:style>
  <w:style w:type="character" w:styleId="Emphasis">
    <w:name w:val="Emphasis"/>
    <w:basedOn w:val="DefaultParagraphFont"/>
    <w:qFormat/>
    <w:rsid w:val="00757FBF"/>
    <w:rPr>
      <w:i/>
    </w:rPr>
  </w:style>
  <w:style w:type="paragraph" w:styleId="Caption">
    <w:name w:val="caption"/>
    <w:basedOn w:val="BodyText"/>
    <w:next w:val="Normal"/>
    <w:qFormat/>
    <w:rsid w:val="00757FBF"/>
    <w:pPr>
      <w:framePr w:w="2268" w:hSpace="181" w:vSpace="181" w:wrap="around" w:vAnchor="text" w:hAnchor="page" w:x="1135" w:y="285" w:anchorLock="1"/>
    </w:pPr>
    <w:rPr>
      <w:i/>
    </w:rPr>
  </w:style>
  <w:style w:type="paragraph" w:customStyle="1" w:styleId="MiniTOCTitle">
    <w:name w:val="MiniTOCTitle"/>
    <w:basedOn w:val="Heading4"/>
    <w:rsid w:val="00757FBF"/>
    <w:pPr>
      <w:spacing w:before="240"/>
      <w:outlineLvl w:val="9"/>
    </w:pPr>
    <w:rPr>
      <w:noProof/>
      <w:sz w:val="24"/>
    </w:rPr>
  </w:style>
  <w:style w:type="paragraph" w:customStyle="1" w:styleId="MiniTOCItem">
    <w:name w:val="MiniTOCItem"/>
    <w:basedOn w:val="ListBullet"/>
    <w:rsid w:val="00757FBF"/>
    <w:pPr>
      <w:numPr>
        <w:numId w:val="0"/>
      </w:numPr>
      <w:tabs>
        <w:tab w:val="right" w:leader="dot" w:pos="6521"/>
      </w:tabs>
      <w:spacing w:before="0" w:after="0"/>
    </w:pPr>
  </w:style>
  <w:style w:type="paragraph" w:customStyle="1" w:styleId="TOFTitle">
    <w:name w:val="TOFTitle"/>
    <w:basedOn w:val="TOCTitle"/>
    <w:rsid w:val="00757FBF"/>
  </w:style>
  <w:style w:type="paragraph" w:styleId="TableofFigures">
    <w:name w:val="table of figures"/>
    <w:basedOn w:val="Normal"/>
    <w:next w:val="Normal"/>
    <w:semiHidden/>
    <w:rsid w:val="00757FBF"/>
    <w:pPr>
      <w:tabs>
        <w:tab w:val="right" w:leader="dot" w:pos="9072"/>
      </w:tabs>
      <w:ind w:left="970" w:hanging="403"/>
    </w:pPr>
    <w:rPr>
      <w:rFonts w:ascii="Times New Roman" w:hAnsi="Times New Roman"/>
      <w:b/>
    </w:rPr>
  </w:style>
  <w:style w:type="paragraph" w:styleId="ListNumber">
    <w:name w:val="List Number"/>
    <w:basedOn w:val="List"/>
    <w:rsid w:val="00757FBF"/>
    <w:pPr>
      <w:numPr>
        <w:numId w:val="11"/>
      </w:numPr>
    </w:pPr>
  </w:style>
  <w:style w:type="character" w:customStyle="1" w:styleId="WingdingSymbols">
    <w:name w:val="Wingding Symbols"/>
    <w:rsid w:val="00757FBF"/>
    <w:rPr>
      <w:rFonts w:ascii="Wingdings" w:hAnsi="Wingdings"/>
    </w:rPr>
  </w:style>
  <w:style w:type="paragraph" w:customStyle="1" w:styleId="TableHeading">
    <w:name w:val="Table Heading"/>
    <w:basedOn w:val="HeadingBase"/>
    <w:rsid w:val="00757FBF"/>
    <w:pPr>
      <w:keepLines/>
      <w:pBdr>
        <w:bottom w:val="single" w:sz="6" w:space="1" w:color="918585"/>
      </w:pBdr>
      <w:spacing w:before="240"/>
    </w:pPr>
  </w:style>
  <w:style w:type="character" w:customStyle="1" w:styleId="HotSpot">
    <w:name w:val="HotSpot"/>
    <w:rsid w:val="00757FBF"/>
    <w:rPr>
      <w:color w:val="0033CC"/>
      <w:u w:val="none"/>
    </w:rPr>
  </w:style>
  <w:style w:type="paragraph" w:customStyle="1" w:styleId="BodyTextRight">
    <w:name w:val="Body Text Right"/>
    <w:basedOn w:val="BodyText"/>
    <w:rsid w:val="00757FBF"/>
    <w:pPr>
      <w:spacing w:before="0" w:after="0"/>
      <w:jc w:val="right"/>
    </w:pPr>
  </w:style>
  <w:style w:type="paragraph" w:styleId="Index3">
    <w:name w:val="index 3"/>
    <w:basedOn w:val="ListNumber2"/>
    <w:next w:val="Normal"/>
    <w:semiHidden/>
    <w:rsid w:val="00757FBF"/>
    <w:pPr>
      <w:numPr>
        <w:numId w:val="0"/>
      </w:numPr>
      <w:tabs>
        <w:tab w:val="right" w:leader="dot" w:pos="4176"/>
      </w:tabs>
    </w:pPr>
  </w:style>
  <w:style w:type="paragraph" w:styleId="ListNumber2">
    <w:name w:val="List Number 2"/>
    <w:basedOn w:val="List2"/>
    <w:rsid w:val="00757FBF"/>
    <w:pPr>
      <w:numPr>
        <w:numId w:val="10"/>
      </w:numPr>
      <w:tabs>
        <w:tab w:val="clear" w:pos="1060"/>
      </w:tabs>
    </w:pPr>
  </w:style>
  <w:style w:type="paragraph" w:customStyle="1" w:styleId="MarginNote">
    <w:name w:val="Margin Note"/>
    <w:basedOn w:val="BodyText"/>
    <w:rsid w:val="00757F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7F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57FB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57FBF"/>
    <w:rPr>
      <w:sz w:val="32"/>
    </w:rPr>
  </w:style>
  <w:style w:type="paragraph" w:customStyle="1" w:styleId="HeadingProcedure">
    <w:name w:val="Heading Procedure"/>
    <w:basedOn w:val="HeadingBase"/>
    <w:next w:val="Normal"/>
    <w:rsid w:val="00757FBF"/>
    <w:pPr>
      <w:tabs>
        <w:tab w:val="left" w:pos="0"/>
      </w:tabs>
      <w:spacing w:before="120" w:after="60"/>
    </w:pPr>
    <w:rPr>
      <w:i/>
      <w:color w:val="918585"/>
      <w:sz w:val="22"/>
    </w:rPr>
  </w:style>
  <w:style w:type="paragraph" w:customStyle="1" w:styleId="TableBodyText">
    <w:name w:val="Table Body Text"/>
    <w:basedOn w:val="BodyText"/>
    <w:rsid w:val="00757FBF"/>
    <w:pPr>
      <w:spacing w:before="60" w:after="60"/>
    </w:pPr>
  </w:style>
  <w:style w:type="paragraph" w:styleId="ListContinue">
    <w:name w:val="List Continue"/>
    <w:basedOn w:val="List"/>
    <w:rsid w:val="00757FBF"/>
    <w:pPr>
      <w:ind w:firstLine="0"/>
    </w:pPr>
  </w:style>
  <w:style w:type="paragraph" w:customStyle="1" w:styleId="ListNote">
    <w:name w:val="List Note"/>
    <w:basedOn w:val="List"/>
    <w:rsid w:val="00757FBF"/>
    <w:pPr>
      <w:pBdr>
        <w:top w:val="single" w:sz="6" w:space="2" w:color="918585"/>
        <w:bottom w:val="single" w:sz="6" w:space="2" w:color="918585"/>
      </w:pBdr>
      <w:tabs>
        <w:tab w:val="left" w:pos="1021"/>
      </w:tabs>
      <w:ind w:firstLine="0"/>
    </w:pPr>
  </w:style>
  <w:style w:type="paragraph" w:customStyle="1" w:styleId="Warning">
    <w:name w:val="Warning"/>
    <w:basedOn w:val="BodyText"/>
    <w:rsid w:val="00757FBF"/>
    <w:pPr>
      <w:shd w:val="clear" w:color="auto" w:fill="D9D9D9"/>
      <w:tabs>
        <w:tab w:val="left" w:pos="992"/>
      </w:tabs>
      <w:ind w:left="119" w:right="119"/>
    </w:pPr>
    <w:rPr>
      <w:sz w:val="20"/>
    </w:rPr>
  </w:style>
  <w:style w:type="paragraph" w:customStyle="1" w:styleId="MarginIcons">
    <w:name w:val="Margin Icons"/>
    <w:basedOn w:val="BodyText"/>
    <w:rsid w:val="00757F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57FBF"/>
    <w:rPr>
      <w:rFonts w:ascii="Courier New" w:hAnsi="Courier New"/>
    </w:rPr>
  </w:style>
  <w:style w:type="paragraph" w:customStyle="1" w:styleId="NoteBullet">
    <w:name w:val="Note Bullet"/>
    <w:basedOn w:val="Note"/>
    <w:rsid w:val="00757FBF"/>
    <w:pPr>
      <w:tabs>
        <w:tab w:val="clear" w:pos="680"/>
      </w:tabs>
      <w:spacing w:before="60" w:after="60"/>
    </w:pPr>
  </w:style>
  <w:style w:type="paragraph" w:customStyle="1" w:styleId="SubHeading2">
    <w:name w:val="SubHeading2"/>
    <w:basedOn w:val="HeadingBase"/>
    <w:rsid w:val="00757FBF"/>
    <w:pPr>
      <w:spacing w:before="240" w:after="60"/>
    </w:pPr>
    <w:rPr>
      <w:sz w:val="20"/>
    </w:rPr>
  </w:style>
  <w:style w:type="paragraph" w:customStyle="1" w:styleId="SubHeading1">
    <w:name w:val="SubHeading1"/>
    <w:basedOn w:val="HeadingBase"/>
    <w:rsid w:val="00757FBF"/>
    <w:pPr>
      <w:spacing w:before="240" w:after="60"/>
    </w:pPr>
    <w:rPr>
      <w:color w:val="918585"/>
      <w:sz w:val="22"/>
    </w:rPr>
  </w:style>
  <w:style w:type="paragraph" w:customStyle="1" w:styleId="SideHeading">
    <w:name w:val="Side Heading"/>
    <w:basedOn w:val="HeadingBase"/>
    <w:rsid w:val="00757F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7FBF"/>
    <w:pPr>
      <w:numPr>
        <w:numId w:val="12"/>
      </w:numPr>
    </w:pPr>
  </w:style>
  <w:style w:type="paragraph" w:styleId="PlainText">
    <w:name w:val="Plain Text"/>
    <w:basedOn w:val="Normal"/>
    <w:link w:val="PlainTextChar"/>
    <w:rsid w:val="00757FBF"/>
    <w:rPr>
      <w:sz w:val="20"/>
    </w:rPr>
  </w:style>
  <w:style w:type="character" w:customStyle="1" w:styleId="PlainTextChar">
    <w:name w:val="Plain Text Char"/>
    <w:basedOn w:val="DefaultParagraphFont"/>
    <w:link w:val="PlainText"/>
    <w:rsid w:val="00757FB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57FBF"/>
    <w:rPr>
      <w:b/>
      <w:smallCaps/>
    </w:rPr>
  </w:style>
  <w:style w:type="paragraph" w:customStyle="1" w:styleId="TableListNumber">
    <w:name w:val="Table List Number"/>
    <w:basedOn w:val="ListNumber"/>
    <w:rsid w:val="00757FBF"/>
    <w:pPr>
      <w:numPr>
        <w:numId w:val="0"/>
      </w:numPr>
    </w:pPr>
  </w:style>
  <w:style w:type="paragraph" w:styleId="TOC4">
    <w:name w:val="toc 4"/>
    <w:basedOn w:val="TOCBase"/>
    <w:next w:val="Normal"/>
    <w:semiHidden/>
    <w:rsid w:val="00757FBF"/>
    <w:pPr>
      <w:tabs>
        <w:tab w:val="right" w:leader="dot" w:pos="9071"/>
      </w:tabs>
      <w:ind w:left="1701"/>
    </w:pPr>
  </w:style>
  <w:style w:type="paragraph" w:customStyle="1" w:styleId="ListAlpha">
    <w:name w:val="List Alpha"/>
    <w:basedOn w:val="List"/>
    <w:rsid w:val="00757FBF"/>
    <w:pPr>
      <w:numPr>
        <w:numId w:val="9"/>
      </w:numPr>
    </w:pPr>
  </w:style>
  <w:style w:type="paragraph" w:customStyle="1" w:styleId="ListAlpha2">
    <w:name w:val="List Alpha 2"/>
    <w:basedOn w:val="List2"/>
    <w:rsid w:val="00757FBF"/>
    <w:pPr>
      <w:numPr>
        <w:numId w:val="8"/>
      </w:numPr>
    </w:pPr>
  </w:style>
  <w:style w:type="paragraph" w:styleId="List2">
    <w:name w:val="List 2"/>
    <w:basedOn w:val="BodyText"/>
    <w:rsid w:val="00757FBF"/>
    <w:pPr>
      <w:tabs>
        <w:tab w:val="left" w:pos="680"/>
      </w:tabs>
      <w:spacing w:before="60" w:after="60"/>
      <w:ind w:left="680" w:hanging="340"/>
    </w:pPr>
  </w:style>
  <w:style w:type="paragraph" w:styleId="List3">
    <w:name w:val="List 3"/>
    <w:basedOn w:val="BodyText"/>
    <w:rsid w:val="00757FBF"/>
    <w:pPr>
      <w:tabs>
        <w:tab w:val="left" w:pos="1021"/>
      </w:tabs>
      <w:spacing w:before="60" w:after="60"/>
      <w:ind w:left="1020" w:hanging="340"/>
    </w:pPr>
  </w:style>
  <w:style w:type="paragraph" w:styleId="List4">
    <w:name w:val="List 4"/>
    <w:basedOn w:val="BodyText"/>
    <w:rsid w:val="00757FBF"/>
    <w:pPr>
      <w:tabs>
        <w:tab w:val="left" w:pos="1361"/>
      </w:tabs>
      <w:spacing w:before="60" w:after="60"/>
      <w:ind w:left="1361" w:hanging="340"/>
    </w:pPr>
  </w:style>
  <w:style w:type="paragraph" w:styleId="List5">
    <w:name w:val="List 5"/>
    <w:basedOn w:val="BodyText"/>
    <w:rsid w:val="00757FBF"/>
    <w:pPr>
      <w:tabs>
        <w:tab w:val="left" w:pos="1701"/>
      </w:tabs>
      <w:spacing w:before="60" w:after="60"/>
      <w:ind w:left="1701" w:hanging="340"/>
    </w:pPr>
  </w:style>
  <w:style w:type="paragraph" w:styleId="ListBullet3">
    <w:name w:val="List Bullet 3"/>
    <w:basedOn w:val="List3"/>
    <w:rsid w:val="00757FBF"/>
    <w:pPr>
      <w:numPr>
        <w:numId w:val="15"/>
      </w:numPr>
      <w:tabs>
        <w:tab w:val="clear" w:pos="1021"/>
      </w:tabs>
      <w:ind w:left="1037" w:hanging="357"/>
    </w:pPr>
  </w:style>
  <w:style w:type="paragraph" w:styleId="ListBullet4">
    <w:name w:val="List Bullet 4"/>
    <w:basedOn w:val="List4"/>
    <w:rsid w:val="00757FBF"/>
    <w:pPr>
      <w:numPr>
        <w:numId w:val="3"/>
      </w:numPr>
    </w:pPr>
  </w:style>
  <w:style w:type="paragraph" w:styleId="ListBullet5">
    <w:name w:val="List Bullet 5"/>
    <w:basedOn w:val="List5"/>
    <w:rsid w:val="00757FBF"/>
    <w:pPr>
      <w:numPr>
        <w:numId w:val="4"/>
      </w:numPr>
    </w:pPr>
  </w:style>
  <w:style w:type="paragraph" w:styleId="ListContinue2">
    <w:name w:val="List Continue 2"/>
    <w:basedOn w:val="List2"/>
    <w:rsid w:val="00757FBF"/>
    <w:pPr>
      <w:ind w:firstLine="0"/>
    </w:pPr>
  </w:style>
  <w:style w:type="paragraph" w:styleId="ListContinue3">
    <w:name w:val="List Continue 3"/>
    <w:basedOn w:val="List3"/>
    <w:rsid w:val="00757FBF"/>
    <w:pPr>
      <w:ind w:left="1021" w:firstLine="0"/>
    </w:pPr>
  </w:style>
  <w:style w:type="paragraph" w:styleId="ListContinue4">
    <w:name w:val="List Continue 4"/>
    <w:basedOn w:val="List4"/>
    <w:rsid w:val="00757FBF"/>
    <w:pPr>
      <w:ind w:firstLine="0"/>
    </w:pPr>
  </w:style>
  <w:style w:type="paragraph" w:styleId="ListContinue5">
    <w:name w:val="List Continue 5"/>
    <w:basedOn w:val="List5"/>
    <w:rsid w:val="00757FBF"/>
    <w:pPr>
      <w:ind w:firstLine="0"/>
    </w:pPr>
  </w:style>
  <w:style w:type="paragraph" w:styleId="ListNumber3">
    <w:name w:val="List Number 3"/>
    <w:basedOn w:val="List3"/>
    <w:rsid w:val="00757FBF"/>
    <w:pPr>
      <w:numPr>
        <w:numId w:val="5"/>
      </w:numPr>
    </w:pPr>
  </w:style>
  <w:style w:type="paragraph" w:styleId="ListNumber4">
    <w:name w:val="List Number 4"/>
    <w:basedOn w:val="List4"/>
    <w:rsid w:val="00757FBF"/>
    <w:pPr>
      <w:numPr>
        <w:numId w:val="6"/>
      </w:numPr>
    </w:pPr>
  </w:style>
  <w:style w:type="paragraph" w:styleId="ListNumber5">
    <w:name w:val="List Number 5"/>
    <w:basedOn w:val="List5"/>
    <w:rsid w:val="00757FBF"/>
    <w:pPr>
      <w:numPr>
        <w:numId w:val="7"/>
      </w:numPr>
    </w:pPr>
  </w:style>
  <w:style w:type="paragraph" w:styleId="BlockText">
    <w:name w:val="Block Text"/>
    <w:basedOn w:val="Normal"/>
    <w:rsid w:val="00757FBF"/>
    <w:pPr>
      <w:spacing w:after="120"/>
      <w:ind w:left="1440" w:right="1440"/>
    </w:pPr>
  </w:style>
  <w:style w:type="character" w:customStyle="1" w:styleId="Subscript">
    <w:name w:val="Subscript"/>
    <w:basedOn w:val="DefaultParagraphFont"/>
    <w:rsid w:val="00757FBF"/>
    <w:rPr>
      <w:sz w:val="16"/>
      <w:vertAlign w:val="subscript"/>
    </w:rPr>
  </w:style>
  <w:style w:type="character" w:customStyle="1" w:styleId="Superscript">
    <w:name w:val="Superscript"/>
    <w:basedOn w:val="DefaultParagraphFont"/>
    <w:rsid w:val="00757FBF"/>
    <w:rPr>
      <w:sz w:val="16"/>
      <w:vertAlign w:val="superscript"/>
    </w:rPr>
  </w:style>
  <w:style w:type="character" w:customStyle="1" w:styleId="Symbols">
    <w:name w:val="Symbols"/>
    <w:basedOn w:val="DefaultParagraphFont"/>
    <w:rsid w:val="00757FBF"/>
    <w:rPr>
      <w:rFonts w:ascii="Symbol" w:hAnsi="Symbol"/>
    </w:rPr>
  </w:style>
  <w:style w:type="character" w:customStyle="1" w:styleId="MenuOptions">
    <w:name w:val="Menu Options"/>
    <w:basedOn w:val="DefaultParagraphFont"/>
    <w:rsid w:val="00757FBF"/>
    <w:rPr>
      <w:rFonts w:ascii="Arial Narrow" w:hAnsi="Arial Narrow"/>
      <w:smallCaps/>
    </w:rPr>
  </w:style>
  <w:style w:type="character" w:customStyle="1" w:styleId="Buttons">
    <w:name w:val="Buttons"/>
    <w:basedOn w:val="DefaultParagraphFont"/>
    <w:rsid w:val="00757FBF"/>
    <w:rPr>
      <w:b/>
    </w:rPr>
  </w:style>
  <w:style w:type="character" w:customStyle="1" w:styleId="Underlined">
    <w:name w:val="Underlined"/>
    <w:basedOn w:val="DefaultParagraphFont"/>
    <w:rsid w:val="00757FBF"/>
    <w:rPr>
      <w:u w:val="single"/>
    </w:rPr>
  </w:style>
  <w:style w:type="paragraph" w:customStyle="1" w:styleId="TableBodyTextRight">
    <w:name w:val="Table Body Text Right"/>
    <w:basedOn w:val="TableBodyText"/>
    <w:rsid w:val="00757FBF"/>
    <w:pPr>
      <w:widowControl w:val="0"/>
      <w:autoSpaceDE w:val="0"/>
      <w:autoSpaceDN w:val="0"/>
      <w:adjustRightInd w:val="0"/>
      <w:jc w:val="right"/>
    </w:pPr>
    <w:rPr>
      <w:rFonts w:cs="Arial"/>
      <w:szCs w:val="18"/>
    </w:rPr>
  </w:style>
  <w:style w:type="paragraph" w:customStyle="1" w:styleId="CopyrightText">
    <w:name w:val="Copyright Text"/>
    <w:basedOn w:val="BodyText"/>
    <w:rsid w:val="00757FBF"/>
    <w:rPr>
      <w:sz w:val="18"/>
    </w:rPr>
  </w:style>
  <w:style w:type="paragraph" w:customStyle="1" w:styleId="BodySmallRight">
    <w:name w:val="Body Small Right"/>
    <w:basedOn w:val="BodyTextRight"/>
    <w:rsid w:val="00757FBF"/>
    <w:rPr>
      <w:sz w:val="18"/>
      <w:szCs w:val="18"/>
    </w:rPr>
  </w:style>
  <w:style w:type="paragraph" w:customStyle="1" w:styleId="MarginEdition">
    <w:name w:val="Margin Edition"/>
    <w:basedOn w:val="MarginNote"/>
    <w:rsid w:val="00757FBF"/>
    <w:pPr>
      <w:spacing w:before="0" w:after="0"/>
    </w:pPr>
    <w:rPr>
      <w:rFonts w:ascii="Times New Roman" w:hAnsi="Times New Roman"/>
      <w:color w:val="999999"/>
    </w:rPr>
  </w:style>
  <w:style w:type="paragraph" w:customStyle="1" w:styleId="Spacer">
    <w:name w:val="Spacer"/>
    <w:basedOn w:val="Normal"/>
    <w:rsid w:val="00757FBF"/>
    <w:rPr>
      <w:sz w:val="2"/>
      <w:szCs w:val="2"/>
    </w:rPr>
  </w:style>
  <w:style w:type="character" w:customStyle="1" w:styleId="Small">
    <w:name w:val="Small"/>
    <w:basedOn w:val="DefaultParagraphFont"/>
    <w:rsid w:val="00757FBF"/>
    <w:rPr>
      <w:sz w:val="16"/>
    </w:rPr>
  </w:style>
  <w:style w:type="paragraph" w:customStyle="1" w:styleId="WideTable">
    <w:name w:val="Wide Table"/>
    <w:basedOn w:val="Normal"/>
    <w:rsid w:val="00757FBF"/>
    <w:pPr>
      <w:ind w:left="-1418"/>
    </w:pPr>
    <w:rPr>
      <w:sz w:val="2"/>
      <w:szCs w:val="2"/>
    </w:rPr>
  </w:style>
  <w:style w:type="character" w:styleId="PageNumber">
    <w:name w:val="page number"/>
    <w:basedOn w:val="DefaultParagraphFont"/>
    <w:rsid w:val="00757FBF"/>
  </w:style>
  <w:style w:type="paragraph" w:styleId="Quote">
    <w:name w:val="Quote"/>
    <w:basedOn w:val="Heading1"/>
    <w:link w:val="QuoteChar"/>
    <w:qFormat/>
    <w:rsid w:val="00757FBF"/>
    <w:rPr>
      <w:b w:val="0"/>
      <w:sz w:val="72"/>
      <w:szCs w:val="72"/>
      <w:lang w:val="en-NZ"/>
    </w:rPr>
  </w:style>
  <w:style w:type="character" w:customStyle="1" w:styleId="QuoteChar">
    <w:name w:val="Quote Char"/>
    <w:basedOn w:val="DefaultParagraphFont"/>
    <w:link w:val="Quote"/>
    <w:rsid w:val="00757F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7FBF"/>
    <w:pPr>
      <w:pageBreakBefore/>
    </w:pPr>
  </w:style>
  <w:style w:type="paragraph" w:customStyle="1" w:styleId="Border">
    <w:name w:val="Border"/>
    <w:basedOn w:val="Normal"/>
    <w:qFormat/>
    <w:rsid w:val="00757F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57FBF"/>
    <w:rPr>
      <w:b/>
      <w:bCs/>
      <w:i/>
      <w:iCs/>
      <w:color w:val="auto"/>
    </w:rPr>
  </w:style>
  <w:style w:type="paragraph" w:styleId="IntenseQuote">
    <w:name w:val="Intense Quote"/>
    <w:basedOn w:val="Normal"/>
    <w:next w:val="Normal"/>
    <w:link w:val="IntenseQuoteChar"/>
    <w:uiPriority w:val="30"/>
    <w:qFormat/>
    <w:rsid w:val="00757F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57FB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57FBF"/>
    <w:rPr>
      <w:smallCaps/>
      <w:color w:val="auto"/>
      <w:u w:val="single"/>
    </w:rPr>
  </w:style>
  <w:style w:type="character" w:styleId="IntenseReference">
    <w:name w:val="Intense Reference"/>
    <w:basedOn w:val="DefaultParagraphFont"/>
    <w:uiPriority w:val="32"/>
    <w:qFormat/>
    <w:rsid w:val="00757FBF"/>
    <w:rPr>
      <w:b/>
      <w:bCs/>
      <w:smallCaps/>
      <w:color w:val="auto"/>
      <w:spacing w:val="5"/>
      <w:u w:val="single"/>
    </w:rPr>
  </w:style>
  <w:style w:type="paragraph" w:customStyle="1" w:styleId="2ColumnHeading">
    <w:name w:val="2Column Heading"/>
    <w:basedOn w:val="BodyText"/>
    <w:qFormat/>
    <w:rsid w:val="00757FBF"/>
    <w:pPr>
      <w:spacing w:after="60"/>
      <w:ind w:left="-2268"/>
    </w:pPr>
    <w:rPr>
      <w:b/>
    </w:rPr>
  </w:style>
  <w:style w:type="paragraph" w:customStyle="1" w:styleId="Heading1TOC">
    <w:name w:val="Heading1 TOC"/>
    <w:basedOn w:val="Normal"/>
    <w:qFormat/>
    <w:rsid w:val="00757FBF"/>
    <w:pPr>
      <w:spacing w:before="240" w:after="120"/>
    </w:pPr>
    <w:rPr>
      <w:rFonts w:ascii="Times New Roman" w:hAnsi="Times New Roman"/>
      <w:b/>
      <w:sz w:val="32"/>
    </w:rPr>
  </w:style>
  <w:style w:type="paragraph" w:customStyle="1" w:styleId="Heading2TOC">
    <w:name w:val="Heading2 TOC"/>
    <w:basedOn w:val="Normal"/>
    <w:qFormat/>
    <w:rsid w:val="00757FBF"/>
    <w:pPr>
      <w:spacing w:before="240" w:after="60"/>
    </w:pPr>
    <w:rPr>
      <w:rFonts w:ascii="Times New Roman" w:hAnsi="Times New Roman"/>
      <w:b/>
      <w:sz w:val="28"/>
    </w:rPr>
  </w:style>
  <w:style w:type="character" w:customStyle="1" w:styleId="Underline">
    <w:name w:val="Underline"/>
    <w:basedOn w:val="DefaultParagraphFont"/>
    <w:qFormat/>
    <w:rsid w:val="00757FBF"/>
    <w:rPr>
      <w:u w:val="single"/>
    </w:rPr>
  </w:style>
  <w:style w:type="character" w:customStyle="1" w:styleId="BoldandItalics">
    <w:name w:val="Bold and Italics"/>
    <w:qFormat/>
    <w:rsid w:val="00757FBF"/>
    <w:rPr>
      <w:b/>
      <w:i/>
      <w:u w:val="none"/>
    </w:rPr>
  </w:style>
  <w:style w:type="paragraph" w:styleId="BalloonText">
    <w:name w:val="Balloon Text"/>
    <w:basedOn w:val="Normal"/>
    <w:link w:val="BalloonTextChar"/>
    <w:rsid w:val="00757FBF"/>
    <w:rPr>
      <w:rFonts w:ascii="Tahoma" w:hAnsi="Tahoma" w:cs="Tahoma"/>
      <w:sz w:val="16"/>
      <w:szCs w:val="16"/>
    </w:rPr>
  </w:style>
  <w:style w:type="character" w:customStyle="1" w:styleId="BalloonTextChar">
    <w:name w:val="Balloon Text Char"/>
    <w:basedOn w:val="DefaultParagraphFont"/>
    <w:link w:val="BalloonText"/>
    <w:rsid w:val="00757FB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57FB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57FB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1219</Words>
  <Characters>7646</Characters>
  <Application>Microsoft Office Word</Application>
  <DocSecurity>0</DocSecurity>
  <Lines>248</Lines>
  <Paragraphs>144</Paragraphs>
  <ScaleCrop>false</ScaleCrop>
  <Company>Author-it Software Corporation Ltd.</Company>
  <LinksUpToDate>false</LinksUpToDate>
  <CharactersWithSpaces>8798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TLID2019A Pack and unpack cartons during a removal</dc:title>
  <dc:subject>Approved</dc:subject>
  <dc:creator>Transport &amp; Logistics Industry Skills Council</dc:creator>
  <cp:keywords>Release: 1</cp:keywords>
  <dc:description>Copyright © 1996-2007 Author-it Software Corporation Ltd., all rights reserved.</dc:description>
  <cp:lastModifiedBy>Peter Giorgilli</cp:lastModifiedBy>
  <cp:revision>3</cp:revision>
  <dcterms:created xsi:type="dcterms:W3CDTF">2012-05-27T03:40:00Z</dcterms:created>
  <dcterms:modified xsi:type="dcterms:W3CDTF">2012-05-27T03:40:00Z</dcterms:modified>
</cp:coreProperties>
</file>