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A1A" w:rsidP="00FF4A1A">
      <w:pPr>
        <w:pStyle w:val="Title"/>
      </w:pPr>
      <w:bookmarkStart w:id="0" w:name="_GoBack"/>
      <w:bookmarkEnd w:id="0"/>
      <w:r>
        <w:fldChar w:fldCharType="begin"/>
      </w:r>
      <w:r>
        <w:instrText xml:space="preserve"> TITLE   \* MERGEFORMAT </w:instrText>
      </w:r>
      <w:r>
        <w:fldChar w:fldCharType="separate"/>
      </w:r>
      <w:r>
        <w:t>TLIC3056A Access rail track to travel track vehicle/s under block working conditions</w:t>
      </w:r>
      <w:r>
        <w:fldChar w:fldCharType="end"/>
      </w:r>
    </w:p>
    <w:p w:rsidR="00FF4A1A" w:rsidP="00FF4A1A">
      <w:pPr>
        <w:pStyle w:val="Version"/>
        <w:sectPr w:rsidSect="002A1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1C8" w:rsidP="002A11C8">
      <w:pPr>
        <w:pStyle w:val="SuperHeading"/>
      </w:pPr>
      <w:r w:rsidRPr="002A11C8">
        <w:t>TLIC3056A Access rail track to travel track vehicle/s under block working conditions</w:t>
      </w:r>
    </w:p>
    <w:p w:rsidR="00000000" w:rsidRPr="002A11C8" w:rsidP="002A11C8">
      <w:pPr>
        <w:pStyle w:val="Heading1"/>
      </w:pPr>
      <w:bookmarkStart w:id="1" w:name="O_274035"/>
      <w:bookmarkEnd w:id="1"/>
      <w:r w:rsidRPr="002A11C8">
        <w:t>Modification History</w:t>
      </w:r>
    </w:p>
    <w:p w:rsidR="00000000" w:rsidRPr="002A11C8" w:rsidP="002A11C8">
      <w:pPr>
        <w:pStyle w:val="BodyText"/>
      </w:pPr>
      <w:r w:rsidRPr="002A11C8">
        <w:t>Not Applicable</w:t>
      </w:r>
    </w:p>
    <w:p w:rsidR="00000000" w:rsidRPr="002A11C8" w:rsidP="002A11C8">
      <w:pPr>
        <w:pStyle w:val="AllowPageBreak"/>
      </w:pPr>
    </w:p>
    <w:p w:rsidR="00000000" w:rsidRPr="002A11C8" w:rsidP="002A11C8">
      <w:pPr>
        <w:pStyle w:val="Heading1"/>
      </w:pPr>
      <w:bookmarkStart w:id="2" w:name="O_223214"/>
      <w:bookmarkEnd w:id="2"/>
      <w:r w:rsidRPr="002A11C8">
        <w:t>Unit Descrip</w:t>
      </w:r>
      <w:r w:rsidRPr="002A11C8">
        <w:t>tor</w:t>
      </w:r>
    </w:p>
    <w:tbl>
      <w:tblPr>
        <w:tblW w:w="9640" w:type="dxa"/>
        <w:tblLayout w:type="fixed"/>
        <w:tblCellMar>
          <w:left w:w="62" w:type="dxa"/>
          <w:right w:w="62" w:type="dxa"/>
        </w:tblCellMar>
        <w:tblLook w:val="0000"/>
      </w:tblPr>
      <w:tblGrid>
        <w:gridCol w:w="2978"/>
        <w:gridCol w:w="6662"/>
      </w:tblGrid>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BodyText"/>
            </w:pPr>
            <w:r w:rsidRPr="002A11C8">
              <w:t>This unit involves the skills and knowledge required to safely access the rail track to travel a track vehicle or a convoy of vehicles under block working conditions to a worksite on a rail network during rail work activities, in accord</w:t>
            </w:r>
            <w:r w:rsidRPr="002A11C8">
              <w:t>ance with legislative and regulatory requirements. It includes following policies, procedures and protocols of the access provider. Licensing or certification requirements are not applicable to this unit.</w:t>
            </w:r>
          </w:p>
        </w:tc>
      </w:tr>
    </w:tbl>
    <w:p w:rsidR="00FF4A1A" w:rsidP="002A11C8">
      <w:pPr>
        <w:pStyle w:val="BodyText"/>
      </w:pPr>
    </w:p>
    <w:p w:rsidR="00FF4A1A" w:rsidP="002A11C8">
      <w:pPr>
        <w:pStyle w:val="BodyText"/>
      </w:pPr>
    </w:p>
    <w:p w:rsidR="00000000" w:rsidRPr="002A11C8" w:rsidP="002A11C8">
      <w:pPr>
        <w:pStyle w:val="Heading1"/>
      </w:pPr>
      <w:bookmarkStart w:id="3" w:name="O_223216"/>
      <w:bookmarkEnd w:id="3"/>
      <w:r w:rsidRPr="002A11C8">
        <w:t>Application of the Unit</w:t>
      </w:r>
    </w:p>
    <w:tbl>
      <w:tblPr>
        <w:tblW w:w="9640" w:type="dxa"/>
        <w:tblLayout w:type="fixed"/>
        <w:tblCellMar>
          <w:left w:w="62" w:type="dxa"/>
          <w:right w:w="62" w:type="dxa"/>
        </w:tblCellMar>
        <w:tblLook w:val="0000"/>
      </w:tblPr>
      <w:tblGrid>
        <w:gridCol w:w="2978"/>
        <w:gridCol w:w="6662"/>
      </w:tblGrid>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BodyText"/>
            </w:pPr>
            <w:r w:rsidRPr="002A11C8">
              <w:t>Persons achieving competence in this unit will need to fulfil the legislated rail safety requirements including acts and regulations from the applicable state or territory together with any nationally approved compliance codes and/o</w:t>
            </w:r>
            <w:r w:rsidRPr="002A11C8">
              <w:t>r guidelines.</w:t>
            </w:r>
          </w:p>
          <w:p w:rsidR="00000000" w:rsidRPr="002A11C8" w:rsidP="002A11C8">
            <w:pPr>
              <w:pStyle w:val="BodyText"/>
            </w:pPr>
            <w:r w:rsidRPr="002A11C8">
              <w:t>It involves the application of the access provider's policies, procedures and protocols related to applying rail safety requirements to work activities.</w:t>
            </w:r>
          </w:p>
          <w:p w:rsidR="00000000" w:rsidRPr="002A11C8" w:rsidP="002A11C8">
            <w:pPr>
              <w:pStyle w:val="BodyText"/>
            </w:pPr>
            <w:r w:rsidRPr="002A11C8">
              <w:t>Work is performed following established procedures, with accountability and responsibilit</w:t>
            </w:r>
            <w:r w:rsidRPr="002A11C8">
              <w:t>y for self and others in achieving the prescribed outcomes within the limits of responsibility of the worker concerned.</w:t>
            </w:r>
          </w:p>
        </w:tc>
      </w:tr>
    </w:tbl>
    <w:p w:rsidR="00FF4A1A" w:rsidP="002A11C8">
      <w:pPr>
        <w:pStyle w:val="BodyText"/>
      </w:pPr>
    </w:p>
    <w:p w:rsidR="00FF4A1A" w:rsidP="002A11C8">
      <w:pPr>
        <w:pStyle w:val="BodyText"/>
      </w:pPr>
    </w:p>
    <w:p w:rsidR="00000000" w:rsidRPr="002A11C8" w:rsidP="002A11C8">
      <w:pPr>
        <w:pStyle w:val="Heading1"/>
      </w:pPr>
      <w:bookmarkStart w:id="4" w:name="O_282295"/>
      <w:bookmarkEnd w:id="4"/>
      <w:r w:rsidRPr="002A11C8">
        <w:t>Licensing/Regulatory Information</w:t>
      </w:r>
    </w:p>
    <w:p w:rsidR="00000000" w:rsidRPr="002A11C8" w:rsidP="002A11C8">
      <w:pPr>
        <w:pStyle w:val="BodyText"/>
      </w:pPr>
      <w:r w:rsidRPr="002A11C8">
        <w:t>Refer to Unit Descriptor</w:t>
      </w:r>
    </w:p>
    <w:p w:rsidR="00000000" w:rsidRPr="002A11C8" w:rsidP="002A11C8">
      <w:pPr>
        <w:pStyle w:val="AllowPageBreak"/>
      </w:pPr>
    </w:p>
    <w:p w:rsidR="00000000" w:rsidRPr="002A11C8" w:rsidP="002A11C8">
      <w:pPr>
        <w:pStyle w:val="Heading1"/>
      </w:pPr>
      <w:bookmarkStart w:id="5" w:name="O_284745"/>
      <w:bookmarkEnd w:id="5"/>
      <w:r w:rsidRPr="002A11C8">
        <w:t>Pre-Requisites</w:t>
      </w:r>
    </w:p>
    <w:p w:rsidR="00000000" w:rsidRPr="002A11C8" w:rsidP="002A11C8">
      <w:pPr>
        <w:pStyle w:val="BodyText"/>
      </w:pPr>
      <w:r w:rsidRPr="002A11C8">
        <w:t>Not Applicable</w:t>
      </w:r>
    </w:p>
    <w:p w:rsidR="00000000" w:rsidRPr="002A11C8" w:rsidP="002A11C8">
      <w:pPr>
        <w:pStyle w:val="AllowPageBreak"/>
      </w:pPr>
    </w:p>
    <w:p w:rsidR="00000000" w:rsidRPr="002A11C8" w:rsidP="002A11C8">
      <w:pPr>
        <w:pStyle w:val="Heading1"/>
      </w:pPr>
      <w:bookmarkStart w:id="6" w:name="O_223215"/>
      <w:bookmarkEnd w:id="6"/>
      <w:r w:rsidRPr="002A11C8">
        <w:t>Employability Skills Information</w:t>
      </w:r>
    </w:p>
    <w:tbl>
      <w:tblPr>
        <w:tblW w:w="9640" w:type="dxa"/>
        <w:tblLayout w:type="fixed"/>
        <w:tblCellMar>
          <w:left w:w="62" w:type="dxa"/>
          <w:right w:w="62" w:type="dxa"/>
        </w:tblCellMar>
        <w:tblLook w:val="0000"/>
      </w:tblPr>
      <w:tblGrid>
        <w:gridCol w:w="2978"/>
        <w:gridCol w:w="6662"/>
      </w:tblGrid>
      <w:tr w:rsidTr="00FF4A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BodyText"/>
            </w:pPr>
            <w:r w:rsidRPr="002A11C8">
              <w:t>This unit contains employability skills.</w:t>
            </w:r>
          </w:p>
        </w:tc>
      </w:tr>
    </w:tbl>
    <w:p w:rsidR="00FF4A1A" w:rsidP="002A11C8">
      <w:pPr>
        <w:pStyle w:val="BodyText"/>
      </w:pPr>
    </w:p>
    <w:p w:rsidR="00FF4A1A" w:rsidP="002A11C8">
      <w:pPr>
        <w:pStyle w:val="BodyText"/>
      </w:pPr>
    </w:p>
    <w:p w:rsidR="00000000" w:rsidRPr="002A11C8" w:rsidP="002A11C8">
      <w:pPr>
        <w:pStyle w:val="Heading1"/>
      </w:pPr>
      <w:bookmarkStart w:id="7" w:name="O_292081"/>
      <w:bookmarkEnd w:id="7"/>
      <w:r w:rsidRPr="002A11C8">
        <w:t>Elements and Performance Criteria Pre-Content</w:t>
      </w:r>
    </w:p>
    <w:tbl>
      <w:tblPr>
        <w:tblW w:w="9640" w:type="dxa"/>
        <w:tblLayout w:type="fixed"/>
        <w:tblCellMar>
          <w:left w:w="62" w:type="dxa"/>
          <w:right w:w="62" w:type="dxa"/>
        </w:tblCellMar>
        <w:tblLook w:val="0000"/>
      </w:tblPr>
      <w:tblGrid>
        <w:gridCol w:w="2978"/>
        <w:gridCol w:w="6662"/>
      </w:tblGrid>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BodyText"/>
            </w:pPr>
            <w:r w:rsidRPr="002A11C8">
              <w:t>Performance criteria describe the required performance needed to demonstrate achievement of the element. Assessment of performance is to be consistent with the evidence guide.</w:t>
            </w:r>
          </w:p>
        </w:tc>
      </w:tr>
    </w:tbl>
    <w:p w:rsidR="00000000" w:rsidRPr="002A11C8" w:rsidP="002A11C8">
      <w:pPr>
        <w:pStyle w:val="BodyText"/>
      </w:pPr>
    </w:p>
    <w:p w:rsidR="00000000" w:rsidRPr="002A11C8" w:rsidP="002A11C8">
      <w:pPr>
        <w:pStyle w:val="AllowPageBreak"/>
      </w:pPr>
    </w:p>
    <w:p w:rsidR="00000000" w:rsidRPr="002A11C8" w:rsidP="002A11C8">
      <w:pPr>
        <w:pStyle w:val="Heading1"/>
      </w:pPr>
      <w:bookmarkStart w:id="8" w:name="O_238749"/>
      <w:bookmarkEnd w:id="8"/>
      <w:r w:rsidRPr="002A11C8">
        <w:t>Elements and Performance Criteria</w:t>
      </w:r>
    </w:p>
    <w:tbl>
      <w:tblPr>
        <w:tblW w:w="9640" w:type="dxa"/>
        <w:tblLayout w:type="fixed"/>
        <w:tblCellMar>
          <w:left w:w="62" w:type="dxa"/>
          <w:right w:w="62" w:type="dxa"/>
        </w:tblCellMar>
        <w:tblLook w:val="0000"/>
      </w:tblPr>
      <w:tblGrid>
        <w:gridCol w:w="2978"/>
        <w:gridCol w:w="6662"/>
      </w:tblGrid>
      <w:tr w:rsidTr="00FF4A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A11C8" w:rsidP="002A11C8">
            <w:pPr>
              <w:pStyle w:val="List"/>
            </w:pPr>
            <w:r w:rsidRPr="002A11C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A11C8">
            <w:pPr>
              <w:pStyle w:val="List"/>
              <w:rPr>
                <w:lang w:val="en-NZ"/>
              </w:rPr>
            </w:pPr>
            <w:r w:rsidRPr="002A11C8">
              <w:rPr>
                <w:rStyle w:val="SpecialBold"/>
              </w:rPr>
              <w:t>PERFORMANCE CRITERIA</w:t>
            </w:r>
          </w:p>
        </w:tc>
      </w:tr>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List"/>
              <w:rPr>
                <w:lang w:val="en-NZ"/>
              </w:rPr>
            </w:pPr>
            <w:r w:rsidRPr="002A11C8">
              <w:rPr>
                <w:rStyle w:val="SpecialBold"/>
              </w:rPr>
              <w:t>1</w:t>
            </w:r>
            <w:r w:rsidRPr="002A11C8">
              <w:tab/>
            </w:r>
            <w:r w:rsidRPr="002A11C8">
              <w:rPr>
                <w:rStyle w:val="SpecialBold"/>
              </w:rPr>
              <w:t>Plan for travel movements</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List"/>
            </w:pPr>
            <w:r w:rsidRPr="002A11C8">
              <w:t>1.1</w:t>
            </w:r>
            <w:r w:rsidRPr="002A11C8">
              <w:tab/>
              <w:t>Travel requirements are established and application for approval is initiated</w:t>
            </w:r>
          </w:p>
          <w:p w:rsidR="00000000" w:rsidRPr="002A11C8" w:rsidP="002A11C8">
            <w:pPr>
              <w:pStyle w:val="List"/>
            </w:pPr>
            <w:r w:rsidRPr="002A11C8">
              <w:t>1.2</w:t>
            </w:r>
            <w:r w:rsidRPr="002A11C8">
              <w:tab/>
            </w:r>
            <w:r w:rsidRPr="002A11C8">
              <w:t>Movements are confirmed with network control officer prior to travel to ensure adequate protection for infrastructure and track workers during travel</w:t>
            </w:r>
          </w:p>
          <w:p w:rsidR="00000000" w:rsidP="002A11C8">
            <w:pPr>
              <w:pStyle w:val="List"/>
              <w:rPr>
                <w:lang w:val="en-NZ"/>
              </w:rPr>
            </w:pPr>
            <w:r w:rsidRPr="002A11C8">
              <w:t>1.3</w:t>
            </w:r>
            <w:r w:rsidRPr="002A11C8">
              <w:tab/>
              <w:t>Pre-start briefing is conducted with track vehicle operators to clarify travel movements and their res</w:t>
            </w:r>
            <w:r w:rsidRPr="002A11C8">
              <w:t>ponsibilities in accordance with advertised approval and workplace procedures, as applicable</w:t>
            </w:r>
          </w:p>
        </w:tc>
      </w:tr>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List"/>
              <w:rPr>
                <w:lang w:val="en-NZ"/>
              </w:rPr>
            </w:pPr>
            <w:r w:rsidRPr="002A11C8">
              <w:rPr>
                <w:rStyle w:val="SpecialBold"/>
              </w:rPr>
              <w:t>2</w:t>
            </w:r>
            <w:r w:rsidRPr="002A11C8">
              <w:tab/>
            </w:r>
            <w:r w:rsidRPr="002A11C8">
              <w:rPr>
                <w:rStyle w:val="SpecialBold"/>
              </w:rPr>
              <w:t>Access track</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List"/>
            </w:pPr>
            <w:r w:rsidRPr="002A11C8">
              <w:t>2.1</w:t>
            </w:r>
            <w:r w:rsidRPr="002A11C8">
              <w:tab/>
              <w:t>Permission to occupy track is requested from network control officer</w:t>
            </w:r>
          </w:p>
          <w:p w:rsidR="00000000" w:rsidRPr="002A11C8" w:rsidP="002A11C8">
            <w:pPr>
              <w:pStyle w:val="List"/>
            </w:pPr>
            <w:r w:rsidRPr="002A11C8">
              <w:t>2.2</w:t>
            </w:r>
            <w:r w:rsidRPr="002A11C8">
              <w:tab/>
              <w:t xml:space="preserve">Appropriate personal protective equipment (PPE) is worn in accordance </w:t>
            </w:r>
            <w:r w:rsidRPr="002A11C8">
              <w:t>with access provider's and workplace requirements</w:t>
            </w:r>
          </w:p>
          <w:p w:rsidR="00000000" w:rsidRPr="002A11C8" w:rsidP="002A11C8">
            <w:pPr>
              <w:pStyle w:val="List"/>
            </w:pPr>
            <w:r w:rsidRPr="002A11C8">
              <w:t>2.3</w:t>
            </w:r>
            <w:r w:rsidRPr="002A11C8">
              <w:tab/>
              <w:t>Limits of travel are identified and protection of the route by network control officer is confirmed</w:t>
            </w:r>
          </w:p>
          <w:p w:rsidR="00000000" w:rsidRPr="002A11C8" w:rsidP="002A11C8">
            <w:pPr>
              <w:pStyle w:val="List"/>
            </w:pPr>
            <w:r w:rsidRPr="002A11C8">
              <w:t>2.4</w:t>
            </w:r>
            <w:r w:rsidRPr="002A11C8">
              <w:tab/>
              <w:t>Stand alone signalling control equipment is identified and, where required, points are operated to</w:t>
            </w:r>
            <w:r w:rsidRPr="002A11C8">
              <w:t xml:space="preserve"> gain access to the track as authorised by network control officer</w:t>
            </w:r>
          </w:p>
          <w:p w:rsidR="00000000" w:rsidRPr="002A11C8" w:rsidP="002A11C8">
            <w:pPr>
              <w:pStyle w:val="List"/>
            </w:pPr>
            <w:r w:rsidRPr="002A11C8">
              <w:t>2.5</w:t>
            </w:r>
            <w:r w:rsidRPr="002A11C8">
              <w:tab/>
              <w:t>A situational awareness is maintained to identify local conditions and any changed circumstances</w:t>
            </w:r>
          </w:p>
          <w:p w:rsidR="00000000" w:rsidP="002A11C8">
            <w:pPr>
              <w:pStyle w:val="List"/>
              <w:rPr>
                <w:lang w:val="en-NZ"/>
              </w:rPr>
            </w:pPr>
            <w:r w:rsidRPr="002A11C8">
              <w:t>2.6</w:t>
            </w:r>
            <w:r w:rsidRPr="002A11C8">
              <w:tab/>
              <w:t>Communications with network control officer is maintained using appropriate communic</w:t>
            </w:r>
            <w:r w:rsidRPr="002A11C8">
              <w:t>ation protocols and systems in accordance with access providers and workplace procedures</w:t>
            </w:r>
          </w:p>
        </w:tc>
      </w:tr>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List"/>
              <w:rPr>
                <w:lang w:val="en-NZ"/>
              </w:rPr>
            </w:pPr>
            <w:r w:rsidRPr="002A11C8">
              <w:rPr>
                <w:rStyle w:val="SpecialBold"/>
              </w:rPr>
              <w:t>3</w:t>
            </w:r>
            <w:r w:rsidRPr="002A11C8">
              <w:tab/>
            </w:r>
            <w:r w:rsidRPr="002A11C8">
              <w:rPr>
                <w:rStyle w:val="SpecialBold"/>
              </w:rPr>
              <w:t>Travel track vehicle</w:t>
            </w:r>
            <w:r w:rsidRPr="002A11C8">
              <w:t>/</w:t>
            </w:r>
            <w:r w:rsidRPr="002A11C8">
              <w:rPr>
                <w:rStyle w:val="SpecialBold"/>
              </w:rPr>
              <w:t>s on track to worksite</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List"/>
            </w:pPr>
            <w:r w:rsidRPr="002A11C8">
              <w:t>3.1</w:t>
            </w:r>
            <w:r w:rsidRPr="002A11C8">
              <w:tab/>
              <w:t>Communication protocols and systems are used to coordinate the convoy, if applicable</w:t>
            </w:r>
          </w:p>
          <w:p w:rsidR="00000000" w:rsidRPr="002A11C8" w:rsidP="002A11C8">
            <w:pPr>
              <w:pStyle w:val="List"/>
            </w:pPr>
            <w:r w:rsidRPr="002A11C8">
              <w:t>3.2</w:t>
            </w:r>
            <w:r w:rsidRPr="002A11C8">
              <w:tab/>
            </w:r>
            <w:r w:rsidRPr="002A11C8">
              <w:t>Speed limit is maintained for type of vehicle/s and track conditions</w:t>
            </w:r>
          </w:p>
          <w:p w:rsidR="00000000" w:rsidRPr="002A11C8" w:rsidP="002A11C8">
            <w:pPr>
              <w:pStyle w:val="List"/>
            </w:pPr>
            <w:r w:rsidRPr="002A11C8">
              <w:t>3.3</w:t>
            </w:r>
            <w:r w:rsidRPr="002A11C8">
              <w:tab/>
              <w:t>Speed limit is varied to meet local conditions</w:t>
            </w:r>
          </w:p>
          <w:p w:rsidR="00000000" w:rsidRPr="002A11C8" w:rsidP="002A11C8">
            <w:pPr>
              <w:pStyle w:val="List"/>
            </w:pPr>
            <w:r w:rsidRPr="002A11C8">
              <w:t>3.4</w:t>
            </w:r>
            <w:r w:rsidRPr="002A11C8">
              <w:tab/>
              <w:t>Permission is obtained to pass signals in accordance with workplace procedures</w:t>
            </w:r>
          </w:p>
          <w:p w:rsidR="00000000" w:rsidRPr="002A11C8" w:rsidP="002A11C8">
            <w:pPr>
              <w:pStyle w:val="List"/>
            </w:pPr>
            <w:r w:rsidRPr="002A11C8">
              <w:t>3.5</w:t>
            </w:r>
            <w:r w:rsidRPr="002A11C8">
              <w:tab/>
              <w:t>Track vehicle is managed so as to be able to stop</w:t>
            </w:r>
            <w:r w:rsidRPr="002A11C8">
              <w:t xml:space="preserve"> short of other track vehicles or obstruction on track</w:t>
            </w:r>
          </w:p>
          <w:p w:rsidR="00000000" w:rsidRPr="002A11C8" w:rsidP="002A11C8">
            <w:pPr>
              <w:pStyle w:val="List"/>
            </w:pPr>
            <w:r w:rsidRPr="002A11C8">
              <w:t>3.6</w:t>
            </w:r>
            <w:r w:rsidRPr="002A11C8">
              <w:tab/>
              <w:t>Stand alone signalling control equipment is identified and, where required, points are operated to establish correct direction as authorised by network control officer</w:t>
            </w:r>
          </w:p>
          <w:p w:rsidR="00000000" w:rsidRPr="002A11C8" w:rsidP="002A11C8">
            <w:pPr>
              <w:pStyle w:val="List"/>
            </w:pPr>
            <w:r w:rsidRPr="002A11C8">
              <w:t>3.7</w:t>
            </w:r>
            <w:r w:rsidRPr="002A11C8">
              <w:tab/>
              <w:t>Signals are identified an</w:t>
            </w:r>
            <w:r w:rsidRPr="002A11C8">
              <w:t>d obeyed</w:t>
            </w:r>
          </w:p>
          <w:p w:rsidR="00000000" w:rsidRPr="002A11C8" w:rsidP="002A11C8">
            <w:pPr>
              <w:pStyle w:val="List"/>
            </w:pPr>
            <w:r w:rsidRPr="002A11C8">
              <w:t>3.8</w:t>
            </w:r>
            <w:r w:rsidRPr="002A11C8">
              <w:tab/>
              <w:t>If necessary, level crossing protection equipment is operated for the safe passage of track vehicle/s in accordance with workplace procedures</w:t>
            </w:r>
          </w:p>
          <w:p w:rsidR="00000000" w:rsidP="002A11C8">
            <w:pPr>
              <w:pStyle w:val="List"/>
              <w:rPr>
                <w:lang w:val="en-NZ"/>
              </w:rPr>
            </w:pPr>
            <w:r w:rsidRPr="002A11C8">
              <w:t>3.9</w:t>
            </w:r>
            <w:r w:rsidRPr="002A11C8">
              <w:tab/>
              <w:t>Unsafe situations and/or emergencies are identified and appropriate action is taken in accordance</w:t>
            </w:r>
            <w:r w:rsidRPr="002A11C8">
              <w:t xml:space="preserve"> with workplace procedures</w:t>
            </w:r>
          </w:p>
        </w:tc>
      </w:tr>
      <w:tr w:rsidTr="00FF4A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11C8">
            <w:pPr>
              <w:pStyle w:val="List"/>
              <w:rPr>
                <w:lang w:val="en-NZ"/>
              </w:rPr>
            </w:pPr>
            <w:r w:rsidRPr="002A11C8">
              <w:rPr>
                <w:rStyle w:val="SpecialBold"/>
              </w:rPr>
              <w:t>4</w:t>
            </w:r>
            <w:r w:rsidRPr="002A11C8">
              <w:tab/>
            </w:r>
            <w:r w:rsidRPr="002A11C8">
              <w:rPr>
                <w:rStyle w:val="SpecialBold"/>
              </w:rPr>
              <w:t>Clear limit of travel</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List"/>
            </w:pPr>
            <w:r w:rsidRPr="002A11C8">
              <w:t>4.1</w:t>
            </w:r>
            <w:r w:rsidRPr="002A11C8">
              <w:tab/>
              <w:t>Network control officer is informed when track vehicle/s has arrived and is clear of limit of travel</w:t>
            </w:r>
          </w:p>
        </w:tc>
      </w:tr>
    </w:tbl>
    <w:p w:rsidR="00FF4A1A" w:rsidP="002A11C8">
      <w:pPr>
        <w:pStyle w:val="BodyText"/>
      </w:pPr>
    </w:p>
    <w:p w:rsidR="00FF4A1A" w:rsidP="002A11C8">
      <w:pPr>
        <w:pStyle w:val="BodyText"/>
      </w:pPr>
    </w:p>
    <w:p w:rsidR="00000000" w:rsidRPr="002A11C8" w:rsidP="002A11C8">
      <w:pPr>
        <w:pStyle w:val="Heading1"/>
      </w:pPr>
      <w:bookmarkStart w:id="9" w:name="O_262540"/>
      <w:bookmarkEnd w:id="9"/>
      <w:r w:rsidRPr="002A11C8">
        <w:t>Required Skills and Knowledge</w:t>
      </w:r>
    </w:p>
    <w:tbl>
      <w:tblPr>
        <w:tblW w:w="9640" w:type="dxa"/>
        <w:tblLayout w:type="fixed"/>
        <w:tblCellMar>
          <w:left w:w="62" w:type="dxa"/>
          <w:right w:w="62" w:type="dxa"/>
        </w:tblCellMar>
        <w:tblLook w:val="0000"/>
      </w:tblPr>
      <w:tblGrid>
        <w:gridCol w:w="9640"/>
      </w:tblGrid>
      <w:tr w:rsidTr="00FF4A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REQUIRED KNOWLEDGE AND SKILLS</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This describes the essential knowledge and skills and their level required for this unit.</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Required knowledge</w:t>
            </w:r>
            <w:r w:rsidRPr="002A11C8">
              <w:t>:</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Access provider's and organisational policies, procedures and protocols</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Rail terminology as defined by the applicable access provider</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Access p</w:t>
            </w:r>
            <w:r w:rsidRPr="002A11C8">
              <w:t>rovider's policies, procedures and protocols in the event of identified unsafe situations or emergencies within workplace role</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Operational communication protocols and systems</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Types of track protection</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Recognition of points, signals and location features</w:t>
            </w:r>
          </w:p>
        </w:tc>
      </w:tr>
    </w:tbl>
    <w:p w:rsidR="00000000" w:rsidRPr="002A11C8" w:rsidP="002A11C8">
      <w:pPr>
        <w:pStyle w:val="BodyText"/>
      </w:pPr>
    </w:p>
    <w:tbl>
      <w:tblPr>
        <w:tblW w:w="9640" w:type="dxa"/>
        <w:tblLayout w:type="fixed"/>
        <w:tblCellMar>
          <w:left w:w="62" w:type="dxa"/>
          <w:right w:w="62" w:type="dxa"/>
        </w:tblCellMar>
        <w:tblLook w:val="0000"/>
      </w:tblPr>
      <w:tblGrid>
        <w:gridCol w:w="9640"/>
      </w:tblGrid>
      <w:tr w:rsidTr="00FF4A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Required skills</w:t>
            </w:r>
            <w:r w:rsidRPr="002A11C8">
              <w:t>:</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Communicate effectively with individuals and work groups</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Follow workplace policies, procedures and protocols</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Conduct a situational awareness assessment</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Use required personal protective equipment conforming to organisational standard</w:t>
            </w:r>
            <w:r w:rsidRPr="002A11C8">
              <w:t>s</w:t>
            </w:r>
          </w:p>
        </w:tc>
      </w:tr>
      <w:tr w:rsidTr="00FF4A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Identify unsafe situations and emergencies</w:t>
            </w:r>
          </w:p>
        </w:tc>
      </w:tr>
    </w:tbl>
    <w:p w:rsidR="00FF4A1A" w:rsidP="002A11C8">
      <w:pPr>
        <w:pStyle w:val="BodyText"/>
      </w:pPr>
    </w:p>
    <w:p w:rsidR="00FF4A1A" w:rsidP="002A11C8">
      <w:pPr>
        <w:pStyle w:val="BodyText"/>
      </w:pPr>
    </w:p>
    <w:p w:rsidR="00000000" w:rsidRPr="002A11C8" w:rsidP="002A11C8">
      <w:pPr>
        <w:pStyle w:val="Heading1"/>
      </w:pPr>
      <w:bookmarkStart w:id="10" w:name="O_246733"/>
      <w:bookmarkEnd w:id="10"/>
      <w:r w:rsidRPr="002A11C8">
        <w:t>Evidence Guide</w:t>
      </w:r>
    </w:p>
    <w:tbl>
      <w:tblPr>
        <w:tblW w:w="9499" w:type="dxa"/>
        <w:tblLayout w:type="fixed"/>
        <w:tblCellMar>
          <w:left w:w="62" w:type="dxa"/>
          <w:right w:w="62" w:type="dxa"/>
        </w:tblCellMar>
        <w:tblLook w:val="0000"/>
      </w:tblPr>
      <w:tblGrid>
        <w:gridCol w:w="3524"/>
        <w:gridCol w:w="5975"/>
      </w:tblGrid>
      <w:tr w:rsidTr="00FF4A1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EVIDENCE GUIDE</w:t>
            </w:r>
          </w:p>
        </w:tc>
      </w:tr>
      <w:tr w:rsidTr="00FF4A1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 xml:space="preserve">The evidence guide provides advice on assessment and must be read in conjunction with the performance criteria, required knowledge and skills, </w:t>
            </w:r>
            <w:r w:rsidRPr="002A11C8">
              <w:t>the range statement and the assessment guidelines for this Training Package.</w:t>
            </w:r>
          </w:p>
        </w:tc>
      </w:tr>
      <w:tr w:rsidTr="00FF4A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The evidence required to demonstrate competency in thi</w:t>
            </w:r>
            <w:r w:rsidRPr="002A11C8">
              <w:t>s unit must be relevant to and satisfy all of the requirements of the elements and performance criteria of this unit and include demonstration of applying:</w:t>
            </w:r>
          </w:p>
          <w:p w:rsidR="00000000" w:rsidRPr="002A11C8" w:rsidP="002A11C8">
            <w:pPr>
              <w:pStyle w:val="ListBullet2"/>
            </w:pPr>
            <w:r w:rsidRPr="002A11C8">
              <w:t>the underpinning knowledge and skills</w:t>
            </w:r>
          </w:p>
          <w:p w:rsidR="00000000" w:rsidRPr="002A11C8" w:rsidP="002A11C8">
            <w:pPr>
              <w:pStyle w:val="ListBullet2"/>
            </w:pPr>
            <w:r w:rsidRPr="002A11C8">
              <w:t>relevant legislation and workplace procedures</w:t>
            </w:r>
          </w:p>
          <w:p w:rsidR="00000000" w:rsidRPr="002A11C8" w:rsidP="002A11C8">
            <w:pPr>
              <w:pStyle w:val="ListBullet2"/>
            </w:pPr>
            <w:r w:rsidRPr="002A11C8">
              <w:t xml:space="preserve">other relevant </w:t>
            </w:r>
            <w:r w:rsidRPr="002A11C8">
              <w:t>aspects of the range statement</w:t>
            </w:r>
          </w:p>
          <w:p w:rsidR="00000000" w:rsidRPr="002A11C8" w:rsidP="002A11C8">
            <w:pPr>
              <w:pStyle w:val="ListBullet2"/>
            </w:pPr>
            <w:r w:rsidRPr="002A11C8">
              <w:t>the timeframes typically expected for the work function and industrial environment</w:t>
            </w:r>
          </w:p>
          <w:p w:rsidR="00000000" w:rsidRPr="002A11C8" w:rsidP="002A11C8">
            <w:pPr>
              <w:pStyle w:val="ListBullet"/>
            </w:pPr>
            <w:r w:rsidRPr="002A11C8">
              <w:t>Compliance with site safety plans, OH&amp;S regulations and other regulatory requirements</w:t>
            </w:r>
          </w:p>
          <w:p w:rsidR="00000000" w:rsidRPr="002A11C8" w:rsidP="002A11C8">
            <w:pPr>
              <w:pStyle w:val="ListBullet"/>
            </w:pPr>
            <w:r w:rsidRPr="002A11C8">
              <w:t>Assessment must include exercises which demonstrate comp</w:t>
            </w:r>
            <w:r w:rsidRPr="002A11C8">
              <w:t>etent performance of the following in a range of situations:</w:t>
            </w:r>
          </w:p>
          <w:p w:rsidR="00000000" w:rsidRPr="002A11C8" w:rsidP="002A11C8">
            <w:pPr>
              <w:pStyle w:val="ListBullet2"/>
            </w:pPr>
            <w:r w:rsidRPr="002A11C8">
              <w:t>planning travel movements and identifying limits of travel</w:t>
            </w:r>
          </w:p>
          <w:p w:rsidR="00000000" w:rsidRPr="002A11C8" w:rsidP="002A11C8">
            <w:pPr>
              <w:pStyle w:val="ListBullet2"/>
            </w:pPr>
            <w:r w:rsidRPr="002A11C8">
              <w:t>conducting a situational awareness</w:t>
            </w:r>
          </w:p>
          <w:p w:rsidR="00000000" w:rsidRPr="002A11C8" w:rsidP="002A11C8">
            <w:pPr>
              <w:pStyle w:val="ListBullet2"/>
            </w:pPr>
            <w:r w:rsidRPr="002A11C8">
              <w:t>demonstrating correct movement observing speed limit appropriate for type of vehicle, track and local conditions</w:t>
            </w:r>
          </w:p>
          <w:p w:rsidR="00000000" w:rsidRPr="002A11C8" w:rsidP="002A11C8">
            <w:pPr>
              <w:pStyle w:val="ListBullet2"/>
            </w:pPr>
            <w:r w:rsidRPr="002A11C8">
              <w:t>demonstrating operation of level crossing equipment in accordance with workplace procedures</w:t>
            </w:r>
          </w:p>
          <w:p w:rsidR="00000000" w:rsidRPr="002A11C8" w:rsidP="002A11C8">
            <w:pPr>
              <w:pStyle w:val="ListBullet2"/>
            </w:pPr>
            <w:r w:rsidRPr="002A11C8">
              <w:t>demonstrating communication with network control of</w:t>
            </w:r>
            <w:r w:rsidRPr="002A11C8">
              <w:t>ficer using appropriate protocols and communication systems</w:t>
            </w:r>
          </w:p>
          <w:p w:rsidR="00000000" w:rsidP="002A11C8">
            <w:pPr>
              <w:pStyle w:val="ListBullet2"/>
              <w:rPr>
                <w:lang w:val="en-NZ"/>
              </w:rPr>
            </w:pPr>
            <w:r w:rsidRPr="002A11C8">
              <w:t>explaining appropriate response to unsafe situations and/or emergencies</w:t>
            </w:r>
          </w:p>
        </w:tc>
      </w:tr>
      <w:tr w:rsidTr="00FF4A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Performance is demonstrated consistently over a period of time and in a su</w:t>
            </w:r>
            <w:r w:rsidRPr="002A11C8">
              <w:t>itable range of contexts</w:t>
            </w:r>
          </w:p>
          <w:p w:rsidR="00000000" w:rsidRPr="002A11C8" w:rsidP="002A11C8">
            <w:pPr>
              <w:pStyle w:val="ListBullet"/>
            </w:pPr>
            <w:r w:rsidRPr="002A11C8">
              <w:t>Resources for assessment include:</w:t>
            </w:r>
          </w:p>
          <w:p w:rsidR="00000000" w:rsidRPr="002A11C8" w:rsidP="002A11C8">
            <w:pPr>
              <w:pStyle w:val="ListBullet2"/>
            </w:pPr>
            <w:r w:rsidRPr="002A11C8">
              <w:t>a range of relevant exercises and/or other simulated practical and knowledge assessment, and/or</w:t>
            </w:r>
          </w:p>
          <w:p w:rsidR="00000000" w:rsidRPr="002A11C8" w:rsidP="002A11C8">
            <w:pPr>
              <w:pStyle w:val="ListBullet2"/>
            </w:pPr>
            <w:r w:rsidRPr="002A11C8">
              <w:t>access to an appropriate range of relevant operational situations in the workplace</w:t>
            </w:r>
          </w:p>
          <w:p w:rsidR="00000000" w:rsidRPr="002A11C8" w:rsidP="002A11C8">
            <w:pPr>
              <w:pStyle w:val="ListBullet"/>
            </w:pPr>
            <w:r w:rsidRPr="002A11C8">
              <w:t xml:space="preserve">In both real and </w:t>
            </w:r>
            <w:r w:rsidRPr="002A11C8">
              <w:t>simulated environments, access is required to:</w:t>
            </w:r>
          </w:p>
          <w:p w:rsidR="00000000" w:rsidRPr="002A11C8" w:rsidP="002A11C8">
            <w:pPr>
              <w:pStyle w:val="ListBullet2"/>
            </w:pPr>
            <w:r w:rsidRPr="002A11C8">
              <w:t>relevant and appropriate materials and equipment, and</w:t>
            </w:r>
          </w:p>
          <w:p w:rsidR="00000000" w:rsidP="002A11C8">
            <w:pPr>
              <w:pStyle w:val="ListBullet2"/>
              <w:rPr>
                <w:lang w:val="en-NZ"/>
              </w:rPr>
            </w:pPr>
            <w:r w:rsidRPr="002A11C8">
              <w:t>applicable documentation including workplace procedures, regulations, codes of practice and operation manuals</w:t>
            </w:r>
          </w:p>
        </w:tc>
      </w:tr>
      <w:tr w:rsidTr="00FF4A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Assessment of this unit must be undertaken by a registered training organisation</w:t>
            </w:r>
          </w:p>
          <w:p w:rsidR="00000000" w:rsidRPr="002A11C8" w:rsidP="002A11C8">
            <w:pPr>
              <w:pStyle w:val="ListBullet"/>
            </w:pPr>
            <w:r w:rsidRPr="002A11C8">
              <w:t>Assessment of knowledge must be conducted through appropriate written/oral tests</w:t>
            </w:r>
          </w:p>
          <w:p w:rsidR="00000000" w:rsidRPr="002A11C8" w:rsidP="002A11C8">
            <w:pPr>
              <w:pStyle w:val="ListBullet"/>
            </w:pPr>
            <w:r w:rsidRPr="002A11C8">
              <w:t>Practical assessment must occur:</w:t>
            </w:r>
          </w:p>
          <w:p w:rsidR="00000000" w:rsidRPr="002A11C8" w:rsidP="002A11C8">
            <w:pPr>
              <w:pStyle w:val="ListBullet2"/>
            </w:pPr>
            <w:r w:rsidRPr="002A11C8">
              <w:t>through activities in an appropriately simulated environment</w:t>
            </w:r>
            <w:r w:rsidRPr="002A11C8">
              <w:t>, and</w:t>
            </w:r>
          </w:p>
          <w:p w:rsidR="00000000" w:rsidRPr="002A11C8" w:rsidP="002A11C8">
            <w:pPr>
              <w:pStyle w:val="ListBullet2"/>
            </w:pPr>
            <w:r w:rsidRPr="002A11C8">
              <w:t>in an appropriate range of situations in the workplace</w:t>
            </w:r>
          </w:p>
        </w:tc>
      </w:tr>
    </w:tbl>
    <w:p w:rsidR="00FF4A1A" w:rsidP="002A11C8">
      <w:pPr>
        <w:pStyle w:val="BodyText"/>
      </w:pPr>
    </w:p>
    <w:p w:rsidR="00FF4A1A" w:rsidP="002A11C8">
      <w:pPr>
        <w:pStyle w:val="BodyText"/>
      </w:pPr>
    </w:p>
    <w:p w:rsidR="00000000" w:rsidRPr="002A11C8" w:rsidP="002A11C8">
      <w:pPr>
        <w:pStyle w:val="Heading1"/>
      </w:pPr>
      <w:bookmarkStart w:id="11" w:name="O_254716"/>
      <w:bookmarkEnd w:id="11"/>
      <w:r w:rsidRPr="002A11C8">
        <w:t>Range Statement</w:t>
      </w:r>
    </w:p>
    <w:tbl>
      <w:tblPr>
        <w:tblW w:w="9640" w:type="dxa"/>
        <w:tblLayout w:type="fixed"/>
        <w:tblCellMar>
          <w:left w:w="62" w:type="dxa"/>
          <w:right w:w="62" w:type="dxa"/>
        </w:tblCellMar>
        <w:tblLook w:val="0000"/>
      </w:tblPr>
      <w:tblGrid>
        <w:gridCol w:w="3486"/>
        <w:gridCol w:w="6154"/>
      </w:tblGrid>
      <w:tr w:rsidTr="00FF4A1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RANGE STATEMENT</w:t>
            </w:r>
            <w:r w:rsidRPr="002A11C8">
              <w:t xml:space="preserve"> </w:t>
            </w:r>
          </w:p>
        </w:tc>
      </w:tr>
      <w:tr w:rsidTr="00FF4A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 xml:space="preserve">The range statement relates to the unit of competency as a whole. It allows for different work environments and situations that may affect </w:t>
            </w:r>
            <w:r w:rsidRPr="002A11C8">
              <w:t>performance.</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Worksites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rail corridor</w:t>
            </w:r>
          </w:p>
          <w:p w:rsidR="00000000" w:rsidRPr="002A11C8" w:rsidP="002A11C8">
            <w:pPr>
              <w:pStyle w:val="ListBullet"/>
            </w:pPr>
            <w:r w:rsidRPr="002A11C8">
              <w:t>danger zone:</w:t>
            </w:r>
          </w:p>
          <w:p w:rsidR="00000000" w:rsidRPr="002A11C8" w:rsidP="002A11C8">
            <w:pPr>
              <w:pStyle w:val="ListBullet2"/>
            </w:pPr>
            <w:r w:rsidRPr="002A11C8">
              <w:t>running line</w:t>
            </w:r>
          </w:p>
          <w:p w:rsidR="00000000" w:rsidRPr="002A11C8" w:rsidP="002A11C8">
            <w:pPr>
              <w:pStyle w:val="ListBullet2"/>
            </w:pPr>
            <w:r w:rsidRPr="002A11C8">
              <w:t>parallel networks (adjacent access providers, shared corridor)</w:t>
            </w:r>
          </w:p>
          <w:p w:rsidR="00000000" w:rsidRPr="002A11C8" w:rsidP="002A11C8">
            <w:pPr>
              <w:pStyle w:val="ListBullet2"/>
            </w:pPr>
            <w:r w:rsidRPr="002A11C8">
              <w:t>adjacent lines</w:t>
            </w:r>
          </w:p>
          <w:p w:rsidR="00000000" w:rsidRPr="002A11C8" w:rsidP="002A11C8">
            <w:pPr>
              <w:pStyle w:val="ListBullet2"/>
            </w:pPr>
            <w:r w:rsidRPr="002A11C8">
              <w:t>sidings/yards</w:t>
            </w:r>
          </w:p>
          <w:p w:rsidR="00000000" w:rsidRPr="002A11C8" w:rsidP="002A11C8">
            <w:pPr>
              <w:pStyle w:val="ListBullet"/>
            </w:pPr>
            <w:r w:rsidRPr="002A11C8">
              <w:t>platforms/buildings</w:t>
            </w:r>
          </w:p>
          <w:p w:rsidR="00000000" w:rsidP="002A11C8">
            <w:pPr>
              <w:pStyle w:val="ListBullet"/>
              <w:rPr>
                <w:lang w:val="en-NZ"/>
              </w:rPr>
            </w:pPr>
            <w:r w:rsidRPr="002A11C8">
              <w:t>structures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Terminology will be:</w:t>
            </w:r>
          </w:p>
        </w:tc>
        <w:tc>
          <w:tcPr>
            <w:tcW w:w="6154"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as defined by the applicable track safeworking system and operating procedures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Work may occur:</w:t>
            </w:r>
          </w:p>
        </w:tc>
        <w:tc>
          <w:tcPr>
            <w:tcW w:w="6154" w:type="dxa"/>
            <w:tcBorders>
              <w:top w:val="nil"/>
              <w:left w:val="nil"/>
              <w:bottom w:val="nil"/>
              <w:right w:val="nil"/>
            </w:tcBorders>
            <w:tcMar>
              <w:top w:w="0" w:type="dxa"/>
              <w:left w:w="62" w:type="dxa"/>
              <w:bottom w:w="0" w:type="dxa"/>
              <w:right w:w="62" w:type="dxa"/>
            </w:tcMar>
          </w:tcPr>
          <w:p w:rsidR="00000000" w:rsidP="002A11C8">
            <w:pPr>
              <w:pStyle w:val="ListBullet"/>
              <w:rPr>
                <w:lang w:val="en-NZ"/>
              </w:rPr>
            </w:pPr>
            <w:r w:rsidRPr="002A11C8">
              <w:t>by day or night, under varied weather conditions and situations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as defined within the workplace procedures</w:t>
            </w:r>
          </w:p>
          <w:p w:rsidR="00000000" w:rsidRPr="002A11C8" w:rsidP="002A11C8">
            <w:pPr>
              <w:pStyle w:val="ListBullet"/>
            </w:pPr>
            <w:r w:rsidRPr="002A11C8">
              <w:t>as defined in the risk assessment for situational awareness including:</w:t>
            </w:r>
          </w:p>
          <w:p w:rsidR="00000000" w:rsidRPr="002A11C8" w:rsidP="002A11C8">
            <w:pPr>
              <w:pStyle w:val="ListBullet2"/>
            </w:pPr>
            <w:r w:rsidRPr="002A11C8">
              <w:t>view - line of sight</w:t>
            </w:r>
          </w:p>
          <w:p w:rsidR="00000000" w:rsidRPr="002A11C8" w:rsidP="002A11C8">
            <w:pPr>
              <w:pStyle w:val="ListBullet2"/>
            </w:pPr>
            <w:r w:rsidRPr="002A11C8">
              <w:t>direction of approaching trains</w:t>
            </w:r>
          </w:p>
          <w:p w:rsidR="00000000" w:rsidRPr="002A11C8" w:rsidP="002A11C8">
            <w:pPr>
              <w:pStyle w:val="ListBullet2"/>
            </w:pPr>
            <w:r w:rsidRPr="002A11C8">
              <w:t>speed of approaching trains</w:t>
            </w:r>
          </w:p>
          <w:p w:rsidR="00000000" w:rsidRPr="002A11C8" w:rsidP="002A11C8">
            <w:pPr>
              <w:pStyle w:val="ListBullet2"/>
            </w:pPr>
            <w:r w:rsidRPr="002A11C8">
              <w:t>position of safety</w:t>
            </w:r>
          </w:p>
          <w:p w:rsidR="00000000" w:rsidP="002A11C8">
            <w:pPr>
              <w:pStyle w:val="ListBullet2"/>
              <w:rPr>
                <w:lang w:val="en-NZ"/>
              </w:rPr>
            </w:pPr>
            <w:r w:rsidRPr="002A11C8">
              <w:t>changed local conditions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network controller</w:t>
            </w:r>
          </w:p>
          <w:p w:rsidR="00000000" w:rsidRPr="002A11C8" w:rsidP="002A11C8">
            <w:pPr>
              <w:pStyle w:val="ListBullet"/>
            </w:pPr>
            <w:r w:rsidRPr="002A11C8">
              <w:t>train controller</w:t>
            </w:r>
          </w:p>
          <w:p w:rsidR="00000000" w:rsidRPr="002A11C8" w:rsidP="002A11C8">
            <w:pPr>
              <w:pStyle w:val="ListBullet"/>
            </w:pPr>
            <w:r w:rsidRPr="002A11C8">
              <w:t>area controller</w:t>
            </w:r>
          </w:p>
          <w:p w:rsidR="00000000" w:rsidP="002A11C8">
            <w:pPr>
              <w:pStyle w:val="ListBullet"/>
              <w:rPr>
                <w:lang w:val="en-NZ"/>
              </w:rPr>
            </w:pPr>
            <w:r w:rsidRPr="002A11C8">
              <w:t>signaller</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receive and pass on verbal messages/information</w:t>
            </w:r>
          </w:p>
          <w:p w:rsidR="00000000" w:rsidRPr="002A11C8" w:rsidP="002A11C8">
            <w:pPr>
              <w:pStyle w:val="ListBullet"/>
            </w:pPr>
            <w:r w:rsidRPr="002A11C8">
              <w:t>report unsafe situations and respond to emergencies</w:t>
            </w:r>
          </w:p>
          <w:p w:rsidR="00000000" w:rsidP="002A11C8">
            <w:pPr>
              <w:pStyle w:val="ListBullet"/>
              <w:rPr>
                <w:lang w:val="en-NZ"/>
              </w:rPr>
            </w:pPr>
            <w:r w:rsidRPr="002A11C8">
              <w:t>general safety and emergency messages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hand and audible signals</w:t>
            </w:r>
          </w:p>
          <w:p w:rsidR="00000000" w:rsidRPr="002A11C8" w:rsidP="002A11C8">
            <w:pPr>
              <w:pStyle w:val="ListBullet"/>
            </w:pPr>
            <w:r w:rsidRPr="002A11C8">
              <w:t>radios</w:t>
            </w:r>
          </w:p>
          <w:p w:rsidR="00000000" w:rsidRPr="002A11C8" w:rsidP="002A11C8">
            <w:pPr>
              <w:pStyle w:val="ListBullet"/>
            </w:pPr>
            <w:r w:rsidRPr="002A11C8">
              <w:t>telephones/mobile phones</w:t>
            </w:r>
          </w:p>
          <w:p w:rsidR="00000000" w:rsidP="002A11C8">
            <w:pPr>
              <w:pStyle w:val="ListBullet"/>
              <w:rPr>
                <w:lang w:val="en-NZ"/>
              </w:rPr>
            </w:pPr>
            <w:r w:rsidRPr="002A11C8">
              <w:t>signage</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high visibility clothing</w:t>
            </w:r>
          </w:p>
          <w:p w:rsidR="00000000" w:rsidRPr="002A11C8" w:rsidP="002A11C8">
            <w:pPr>
              <w:pStyle w:val="ListBullet"/>
            </w:pPr>
            <w:r w:rsidRPr="002A11C8">
              <w:t>protective footwear</w:t>
            </w:r>
          </w:p>
          <w:p w:rsidR="00000000" w:rsidP="002A11C8">
            <w:pPr>
              <w:pStyle w:val="ListBullet"/>
              <w:rPr>
                <w:lang w:val="en-NZ"/>
              </w:rPr>
            </w:pPr>
            <w:r w:rsidRPr="002A11C8">
              <w:t>hearing protection</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Where applicable, worksite prote</w:t>
            </w:r>
            <w:r w:rsidRPr="002A11C8">
              <w:t>ction equipment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warning devices, whistles and sirens</w:t>
            </w:r>
          </w:p>
          <w:p w:rsidR="00000000" w:rsidRPr="002A11C8" w:rsidP="002A11C8">
            <w:pPr>
              <w:pStyle w:val="ListBullet"/>
            </w:pPr>
            <w:r w:rsidRPr="002A11C8">
              <w:t>audible track warning devices</w:t>
            </w:r>
          </w:p>
          <w:p w:rsidR="00000000" w:rsidRPr="002A11C8" w:rsidP="002A11C8">
            <w:pPr>
              <w:pStyle w:val="ListBullet"/>
            </w:pPr>
            <w:r w:rsidRPr="002A11C8">
              <w:t>demarcation barriers</w:t>
            </w:r>
          </w:p>
          <w:p w:rsidR="00000000" w:rsidRPr="002A11C8" w:rsidP="002A11C8">
            <w:pPr>
              <w:pStyle w:val="ListBullet"/>
            </w:pPr>
            <w:r w:rsidRPr="002A11C8">
              <w:t>lights and flags</w:t>
            </w:r>
          </w:p>
          <w:p w:rsidR="00000000" w:rsidRPr="002A11C8" w:rsidP="002A11C8">
            <w:pPr>
              <w:pStyle w:val="ListBullet"/>
            </w:pPr>
            <w:r w:rsidRPr="002A11C8">
              <w:t>electronic devices</w:t>
            </w:r>
          </w:p>
          <w:p w:rsidR="00000000" w:rsidP="002A11C8">
            <w:pPr>
              <w:pStyle w:val="ListBullet"/>
              <w:rPr>
                <w:lang w:val="en-NZ"/>
              </w:rPr>
            </w:pPr>
            <w:r w:rsidRPr="002A11C8">
              <w:t>signage</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workplace procedures, policies and work instructions</w:t>
            </w:r>
          </w:p>
          <w:p w:rsidR="00000000" w:rsidRPr="002A11C8" w:rsidP="002A11C8">
            <w:pPr>
              <w:pStyle w:val="ListBullet"/>
            </w:pPr>
            <w:r w:rsidRPr="002A11C8">
              <w:t>worksite safety plan</w:t>
            </w:r>
          </w:p>
          <w:p w:rsidR="00000000" w:rsidRPr="002A11C8" w:rsidP="002A11C8">
            <w:pPr>
              <w:pStyle w:val="ListBullet"/>
            </w:pPr>
            <w:r w:rsidRPr="002A11C8">
              <w:t>emergency plan</w:t>
            </w:r>
          </w:p>
          <w:p w:rsidR="00000000" w:rsidRPr="002A11C8" w:rsidP="002A11C8">
            <w:pPr>
              <w:pStyle w:val="ListBullet"/>
            </w:pPr>
            <w:r w:rsidRPr="002A11C8">
              <w:t>pre-work briefing</w:t>
            </w:r>
          </w:p>
          <w:p w:rsidR="00000000" w:rsidP="002A11C8">
            <w:pPr>
              <w:pStyle w:val="ListBullet"/>
              <w:rPr>
                <w:lang w:val="en-NZ"/>
              </w:rPr>
            </w:pPr>
            <w:r w:rsidRPr="002A11C8">
              <w:t>worksite protection plan</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Limits of protection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signals</w:t>
            </w:r>
          </w:p>
          <w:p w:rsidR="00000000" w:rsidRPr="002A11C8" w:rsidP="002A11C8">
            <w:pPr>
              <w:pStyle w:val="ListBullet"/>
            </w:pPr>
            <w:r w:rsidRPr="002A11C8">
              <w:t>signs</w:t>
            </w:r>
          </w:p>
          <w:p w:rsidR="00000000" w:rsidP="002A11C8">
            <w:pPr>
              <w:pStyle w:val="ListBullet"/>
              <w:rPr>
                <w:lang w:val="en-NZ"/>
              </w:rPr>
            </w:pPr>
            <w:r w:rsidRPr="002A11C8">
              <w:t>block point</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Type of vehicle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road/rail</w:t>
            </w:r>
          </w:p>
          <w:p w:rsidR="00000000" w:rsidP="002A11C8">
            <w:pPr>
              <w:pStyle w:val="ListBullet"/>
              <w:rPr>
                <w:lang w:val="en-NZ"/>
              </w:rPr>
            </w:pPr>
            <w:r w:rsidRPr="002A11C8">
              <w:t>track machines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Type of track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continuously welded rail</w:t>
            </w:r>
          </w:p>
          <w:p w:rsidR="00000000" w:rsidP="002A11C8">
            <w:pPr>
              <w:pStyle w:val="ListBullet"/>
              <w:rPr>
                <w:lang w:val="en-NZ"/>
              </w:rPr>
            </w:pPr>
            <w:r w:rsidRPr="002A11C8">
              <w:t>jointed rail</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Varied local conditions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gradients</w:t>
            </w:r>
          </w:p>
          <w:p w:rsidR="00000000" w:rsidRPr="002A11C8" w:rsidP="002A11C8">
            <w:pPr>
              <w:pStyle w:val="ListBullet"/>
            </w:pPr>
            <w:r w:rsidRPr="002A11C8">
              <w:t>line of sight</w:t>
            </w:r>
          </w:p>
          <w:p w:rsidR="00000000" w:rsidRPr="002A11C8" w:rsidP="002A11C8">
            <w:pPr>
              <w:pStyle w:val="ListBullet"/>
            </w:pPr>
            <w:r w:rsidRPr="002A11C8">
              <w:t>weather</w:t>
            </w:r>
          </w:p>
          <w:p w:rsidR="00000000" w:rsidRPr="002A11C8" w:rsidP="002A11C8">
            <w:pPr>
              <w:pStyle w:val="ListBullet"/>
            </w:pPr>
            <w:r w:rsidRPr="002A11C8">
              <w:t>condition of rail</w:t>
            </w:r>
          </w:p>
          <w:p w:rsidR="00000000" w:rsidRPr="002A11C8" w:rsidP="002A11C8">
            <w:pPr>
              <w:pStyle w:val="ListBullet"/>
            </w:pPr>
            <w:r w:rsidRPr="002A11C8">
              <w:t>multiple rail crews</w:t>
            </w:r>
          </w:p>
          <w:p w:rsidR="00000000" w:rsidP="002A11C8">
            <w:pPr>
              <w:pStyle w:val="ListBullet"/>
              <w:rPr>
                <w:lang w:val="en-NZ"/>
              </w:rPr>
            </w:pPr>
            <w:r w:rsidRPr="002A11C8">
              <w:t>multiple vehicles</w:t>
            </w:r>
          </w:p>
        </w:tc>
      </w:tr>
      <w:tr w:rsidTr="00FF4A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t>Track blocking signal system may include:</w:t>
            </w:r>
          </w:p>
        </w:tc>
        <w:tc>
          <w:tcPr>
            <w:tcW w:w="6154" w:type="dxa"/>
            <w:tcBorders>
              <w:top w:val="nil"/>
              <w:left w:val="nil"/>
              <w:bottom w:val="nil"/>
              <w:right w:val="nil"/>
            </w:tcBorders>
            <w:tcMar>
              <w:top w:w="0" w:type="dxa"/>
              <w:left w:w="62" w:type="dxa"/>
              <w:bottom w:w="0" w:type="dxa"/>
              <w:right w:w="62" w:type="dxa"/>
            </w:tcMar>
          </w:tcPr>
          <w:p w:rsidR="00000000" w:rsidRPr="002A11C8" w:rsidP="002A11C8">
            <w:pPr>
              <w:pStyle w:val="ListBullet"/>
            </w:pPr>
            <w:r w:rsidRPr="002A11C8">
              <w:t>absolute</w:t>
            </w:r>
          </w:p>
          <w:p w:rsidR="00000000" w:rsidRPr="002A11C8" w:rsidP="002A11C8">
            <w:pPr>
              <w:pStyle w:val="ListBullet"/>
            </w:pPr>
            <w:r w:rsidRPr="002A11C8">
              <w:t>controlled</w:t>
            </w:r>
          </w:p>
        </w:tc>
      </w:tr>
    </w:tbl>
    <w:p w:rsidR="00FF4A1A" w:rsidP="002A11C8">
      <w:pPr>
        <w:pStyle w:val="BodyText"/>
      </w:pPr>
    </w:p>
    <w:p w:rsidR="00FF4A1A" w:rsidP="002A11C8">
      <w:pPr>
        <w:pStyle w:val="BodyText"/>
      </w:pPr>
    </w:p>
    <w:p w:rsidR="00000000" w:rsidRPr="002A11C8" w:rsidP="002A11C8">
      <w:pPr>
        <w:pStyle w:val="Heading1"/>
      </w:pPr>
      <w:bookmarkStart w:id="12" w:name="O_295729"/>
      <w:bookmarkEnd w:id="12"/>
      <w:r w:rsidRPr="002A11C8">
        <w:t>Unit Sector(s)</w:t>
      </w:r>
    </w:p>
    <w:p w:rsidR="00000000" w:rsidRPr="002A11C8" w:rsidP="002A11C8">
      <w:pPr>
        <w:pStyle w:val="BodyText"/>
      </w:pPr>
      <w:r w:rsidRPr="002A11C8">
        <w:t>Not Applicable</w:t>
      </w:r>
    </w:p>
    <w:p w:rsidR="00000000" w:rsidRPr="002A11C8" w:rsidP="002A11C8">
      <w:pPr>
        <w:pStyle w:val="AllowPageBreak"/>
      </w:pPr>
    </w:p>
    <w:p w:rsidR="00000000" w:rsidRPr="002A11C8" w:rsidP="002A11C8">
      <w:pPr>
        <w:pStyle w:val="Heading1"/>
      </w:pPr>
      <w:bookmarkStart w:id="13" w:name="O_223217"/>
      <w:bookmarkEnd w:id="13"/>
      <w:r w:rsidRPr="002A11C8">
        <w:t>Competency Field</w:t>
      </w:r>
    </w:p>
    <w:tbl>
      <w:tblPr>
        <w:tblW w:w="9640" w:type="dxa"/>
        <w:tblLayout w:type="fixed"/>
        <w:tblCellMar>
          <w:left w:w="62" w:type="dxa"/>
          <w:right w:w="62" w:type="dxa"/>
        </w:tblCellMar>
        <w:tblLook w:val="0000"/>
      </w:tblPr>
      <w:tblGrid>
        <w:gridCol w:w="2978"/>
        <w:gridCol w:w="6662"/>
      </w:tblGrid>
      <w:tr w:rsidTr="00FF4A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A11C8">
            <w:pPr>
              <w:pStyle w:val="BodyText"/>
              <w:rPr>
                <w:lang w:val="en-NZ"/>
              </w:rPr>
            </w:pPr>
            <w:r w:rsidRPr="002A11C8">
              <w:rPr>
                <w:rStyle w:val="SpecialBold"/>
              </w:rPr>
              <w:t>Competency Field</w:t>
            </w:r>
            <w:r w:rsidRPr="002A11C8">
              <w:t xml:space="preserve"> </w:t>
            </w:r>
          </w:p>
        </w:tc>
        <w:tc>
          <w:tcPr>
            <w:tcW w:w="6662" w:type="dxa"/>
            <w:tcBorders>
              <w:top w:val="nil"/>
              <w:left w:val="nil"/>
              <w:bottom w:val="nil"/>
              <w:right w:val="nil"/>
            </w:tcBorders>
            <w:tcMar>
              <w:top w:w="0" w:type="dxa"/>
              <w:left w:w="62" w:type="dxa"/>
              <w:bottom w:w="0" w:type="dxa"/>
              <w:right w:w="62" w:type="dxa"/>
            </w:tcMar>
          </w:tcPr>
          <w:p w:rsidR="00000000" w:rsidRPr="002A11C8" w:rsidP="002A11C8">
            <w:pPr>
              <w:pStyle w:val="BodyText"/>
            </w:pPr>
            <w:r w:rsidRPr="002A11C8">
              <w:t>C - Vehicle Operation</w:t>
            </w:r>
          </w:p>
        </w:tc>
      </w:tr>
    </w:tbl>
    <w:p w:rsidR="00FF4A1A" w:rsidP="002A11C8">
      <w:pPr>
        <w:pStyle w:val="BodyText"/>
      </w:pPr>
    </w:p>
    <w:p w:rsidR="00FF4A1A" w:rsidP="002A11C8">
      <w:pPr>
        <w:pStyle w:val="BodyText"/>
      </w:pPr>
    </w:p>
    <w:p w:rsidR="00000000" w:rsidRPr="002A11C8" w:rsidP="002A11C8"/>
    <w:sectPr w:rsidSect="002A1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A1A" w:rsidP="00FF4A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1A" w:rsidP="002A11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4A1A" w:rsidP="002A1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F4A1A" w:rsidP="002A1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8" w:rsidRPr="00FF4A1A" w:rsidP="00FF4A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1A" w:rsidRPr="002D2AF8" w:rsidP="002A11C8">
    <w:pPr>
      <w:pStyle w:val="Header"/>
      <w:framePr w:wrap="around"/>
    </w:pPr>
    <w:r>
      <w:fldChar w:fldCharType="begin"/>
    </w:r>
    <w:r>
      <w:instrText xml:space="preserve"> TITLE   \* MERGEFORMAT </w:instrText>
    </w:r>
    <w:r>
      <w:fldChar w:fldCharType="separate"/>
    </w:r>
    <w:r>
      <w:t>TLIC3056A Access rail track to travel track vehicle/s under block working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4A1A" w:rsidP="002A1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43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CB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D6B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1C8"/>
    <w:pPr>
      <w:spacing w:before="360" w:after="60"/>
      <w:outlineLvl w:val="0"/>
    </w:pPr>
    <w:rPr>
      <w:sz w:val="32"/>
    </w:rPr>
  </w:style>
  <w:style w:type="paragraph" w:styleId="Heading2">
    <w:name w:val="heading 2"/>
    <w:basedOn w:val="HeadingBase"/>
    <w:next w:val="BodyText"/>
    <w:link w:val="Heading2Char"/>
    <w:qFormat/>
    <w:rsid w:val="002A11C8"/>
    <w:pPr>
      <w:keepLines/>
      <w:spacing w:before="240" w:after="120"/>
      <w:outlineLvl w:val="1"/>
    </w:pPr>
    <w:rPr>
      <w:sz w:val="28"/>
      <w:szCs w:val="40"/>
    </w:rPr>
  </w:style>
  <w:style w:type="paragraph" w:styleId="Heading3">
    <w:name w:val="heading 3"/>
    <w:basedOn w:val="HeadingBase"/>
    <w:next w:val="BodyText"/>
    <w:link w:val="Heading3Char"/>
    <w:qFormat/>
    <w:rsid w:val="002A11C8"/>
    <w:pPr>
      <w:spacing w:before="180" w:after="120"/>
      <w:outlineLvl w:val="2"/>
    </w:pPr>
    <w:rPr>
      <w:spacing w:val="-10"/>
      <w:kern w:val="32"/>
    </w:rPr>
  </w:style>
  <w:style w:type="paragraph" w:styleId="Heading4">
    <w:name w:val="heading 4"/>
    <w:basedOn w:val="HeadingBase"/>
    <w:next w:val="BodyText"/>
    <w:link w:val="Heading4Char"/>
    <w:qFormat/>
    <w:rsid w:val="002A11C8"/>
    <w:pPr>
      <w:spacing w:before="160" w:after="120"/>
      <w:outlineLvl w:val="3"/>
    </w:pPr>
    <w:rPr>
      <w:sz w:val="22"/>
    </w:rPr>
  </w:style>
  <w:style w:type="paragraph" w:styleId="Heading5">
    <w:name w:val="heading 5"/>
    <w:basedOn w:val="HeadingBase"/>
    <w:next w:val="Normal"/>
    <w:link w:val="Heading5Char"/>
    <w:qFormat/>
    <w:rsid w:val="002A11C8"/>
    <w:pPr>
      <w:spacing w:before="80"/>
      <w:outlineLvl w:val="4"/>
    </w:pPr>
    <w:rPr>
      <w:color w:val="918585"/>
      <w:sz w:val="20"/>
    </w:rPr>
  </w:style>
  <w:style w:type="paragraph" w:styleId="Heading6">
    <w:name w:val="heading 6"/>
    <w:basedOn w:val="HeadingBase"/>
    <w:next w:val="Normal"/>
    <w:link w:val="Heading6Char"/>
    <w:qFormat/>
    <w:rsid w:val="002A11C8"/>
    <w:pPr>
      <w:spacing w:before="60"/>
      <w:outlineLvl w:val="5"/>
    </w:pPr>
    <w:rPr>
      <w:color w:val="918585"/>
      <w:sz w:val="20"/>
    </w:rPr>
  </w:style>
  <w:style w:type="paragraph" w:styleId="Heading7">
    <w:name w:val="heading 7"/>
    <w:basedOn w:val="Normal"/>
    <w:next w:val="Normal"/>
    <w:link w:val="Heading7Char"/>
    <w:qFormat/>
    <w:rsid w:val="002A11C8"/>
    <w:pPr>
      <w:ind w:left="720"/>
      <w:outlineLvl w:val="6"/>
    </w:pPr>
    <w:rPr>
      <w:i/>
    </w:rPr>
  </w:style>
  <w:style w:type="paragraph" w:styleId="Heading8">
    <w:name w:val="heading 8"/>
    <w:basedOn w:val="Normal"/>
    <w:next w:val="Normal"/>
    <w:link w:val="Heading8Char"/>
    <w:qFormat/>
    <w:rsid w:val="002A11C8"/>
    <w:pPr>
      <w:ind w:left="720"/>
      <w:outlineLvl w:val="7"/>
    </w:pPr>
    <w:rPr>
      <w:i/>
    </w:rPr>
  </w:style>
  <w:style w:type="paragraph" w:styleId="Heading9">
    <w:name w:val="heading 9"/>
    <w:basedOn w:val="Normal"/>
    <w:next w:val="Normal"/>
    <w:link w:val="Heading9Char"/>
    <w:qFormat/>
    <w:rsid w:val="002A11C8"/>
    <w:pPr>
      <w:ind w:left="720"/>
      <w:outlineLvl w:val="8"/>
    </w:pPr>
    <w:rPr>
      <w:i/>
    </w:rPr>
  </w:style>
  <w:style w:type="character" w:default="1" w:styleId="DefaultParagraphFont">
    <w:name w:val="Default Paragraph Font"/>
    <w:uiPriority w:val="1"/>
    <w:unhideWhenUsed/>
    <w:rsid w:val="002A1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1C8"/>
  </w:style>
  <w:style w:type="character" w:customStyle="1" w:styleId="Heading1Char">
    <w:name w:val="Heading 1 Char"/>
    <w:basedOn w:val="DefaultParagraphFont"/>
    <w:link w:val="Heading1"/>
    <w:rsid w:val="002A11C8"/>
    <w:rPr>
      <w:rFonts w:ascii="Times New Roman" w:eastAsia="Times New Roman" w:hAnsi="Times New Roman" w:cs="Times New Roman"/>
      <w:b/>
      <w:sz w:val="32"/>
      <w:szCs w:val="20"/>
      <w:lang w:eastAsia="en-US"/>
    </w:rPr>
  </w:style>
  <w:style w:type="paragraph" w:styleId="BodyText">
    <w:name w:val="Body Text"/>
    <w:basedOn w:val="Normal"/>
    <w:link w:val="BodyTextChar"/>
    <w:rsid w:val="002A1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1C8"/>
    <w:rPr>
      <w:rFonts w:ascii="Times New Roman" w:eastAsia="Times New Roman" w:hAnsi="Times New Roman" w:cs="Times New Roman"/>
      <w:sz w:val="24"/>
      <w:lang w:eastAsia="en-US"/>
    </w:rPr>
  </w:style>
  <w:style w:type="paragraph" w:styleId="Footer">
    <w:name w:val="footer"/>
    <w:basedOn w:val="Normal"/>
    <w:link w:val="FooterChar"/>
    <w:rsid w:val="002A1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1C8"/>
    <w:rPr>
      <w:rFonts w:ascii="Times New Roman" w:eastAsia="Times New Roman" w:hAnsi="Times New Roman" w:cs="Times New Roman"/>
      <w:sz w:val="16"/>
      <w:lang w:eastAsia="en-US"/>
    </w:rPr>
  </w:style>
  <w:style w:type="paragraph" w:styleId="List">
    <w:name w:val="List"/>
    <w:basedOn w:val="BodyText"/>
    <w:next w:val="BodyText"/>
    <w:rsid w:val="002A11C8"/>
    <w:pPr>
      <w:tabs>
        <w:tab w:val="left" w:pos="340"/>
      </w:tabs>
      <w:spacing w:before="60" w:after="60"/>
      <w:ind w:left="340" w:hanging="340"/>
    </w:pPr>
  </w:style>
  <w:style w:type="paragraph" w:styleId="ListBullet">
    <w:name w:val="List Bullet"/>
    <w:basedOn w:val="List"/>
    <w:rsid w:val="002A11C8"/>
    <w:pPr>
      <w:numPr>
        <w:numId w:val="13"/>
      </w:numPr>
      <w:tabs>
        <w:tab w:val="clear" w:pos="340"/>
      </w:tabs>
      <w:spacing w:before="40" w:after="40"/>
    </w:pPr>
  </w:style>
  <w:style w:type="character" w:customStyle="1" w:styleId="SpecialBold">
    <w:name w:val="Special Bold"/>
    <w:basedOn w:val="DefaultParagraphFont"/>
    <w:rsid w:val="002A11C8"/>
    <w:rPr>
      <w:b/>
      <w:spacing w:val="0"/>
    </w:rPr>
  </w:style>
  <w:style w:type="paragraph" w:styleId="ListBullet2">
    <w:name w:val="List Bullet 2"/>
    <w:basedOn w:val="List2"/>
    <w:rsid w:val="002A11C8"/>
    <w:pPr>
      <w:numPr>
        <w:numId w:val="14"/>
      </w:numPr>
      <w:tabs>
        <w:tab w:val="clear" w:pos="680"/>
      </w:tabs>
    </w:pPr>
  </w:style>
  <w:style w:type="paragraph" w:customStyle="1" w:styleId="SuperHeading">
    <w:name w:val="SuperHeading"/>
    <w:basedOn w:val="Normal"/>
    <w:rsid w:val="002A11C8"/>
    <w:pPr>
      <w:spacing w:before="240" w:after="120"/>
      <w:outlineLvl w:val="0"/>
    </w:pPr>
    <w:rPr>
      <w:rFonts w:ascii="Times New Roman" w:hAnsi="Times New Roman"/>
      <w:b/>
      <w:sz w:val="28"/>
    </w:rPr>
  </w:style>
  <w:style w:type="paragraph" w:customStyle="1" w:styleId="AllowPageBreak">
    <w:name w:val="AllowPageBreak"/>
    <w:rsid w:val="002A1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1C8"/>
    <w:rPr>
      <w:rFonts w:ascii="Courier New" w:eastAsia="Times New Roman" w:hAnsi="Courier New" w:cs="Times New Roman"/>
      <w:i/>
      <w:szCs w:val="20"/>
      <w:lang w:eastAsia="en-US"/>
    </w:rPr>
  </w:style>
  <w:style w:type="paragraph" w:customStyle="1" w:styleId="HeadingBase">
    <w:name w:val="Heading Base"/>
    <w:rsid w:val="002A1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1C8"/>
    <w:pPr>
      <w:tabs>
        <w:tab w:val="right" w:leader="dot" w:pos="9072"/>
      </w:tabs>
      <w:ind w:left="567"/>
    </w:pPr>
    <w:rPr>
      <w:szCs w:val="22"/>
    </w:rPr>
  </w:style>
  <w:style w:type="paragraph" w:customStyle="1" w:styleId="TOCBase">
    <w:name w:val="TOC Base"/>
    <w:rsid w:val="002A1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1C8"/>
    <w:pPr>
      <w:tabs>
        <w:tab w:val="right" w:leader="dot" w:pos="9072"/>
      </w:tabs>
      <w:spacing w:before="40" w:after="40"/>
      <w:ind w:left="284"/>
    </w:pPr>
    <w:rPr>
      <w:rFonts w:ascii="Times New Roman" w:hAnsi="Times New Roman"/>
    </w:rPr>
  </w:style>
  <w:style w:type="paragraph" w:styleId="TOC1">
    <w:name w:val="toc 1"/>
    <w:basedOn w:val="TOCBase"/>
    <w:next w:val="Normal"/>
    <w:rsid w:val="002A1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1C8"/>
    <w:pPr>
      <w:spacing w:before="5040"/>
      <w:jc w:val="center"/>
    </w:pPr>
    <w:rPr>
      <w:sz w:val="48"/>
      <w:szCs w:val="72"/>
      <w:lang w:val="en-US"/>
    </w:rPr>
  </w:style>
  <w:style w:type="character" w:customStyle="1" w:styleId="TitleChar">
    <w:name w:val="Title Char"/>
    <w:basedOn w:val="DefaultParagraphFont"/>
    <w:link w:val="Title"/>
    <w:rsid w:val="002A1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1C8"/>
    <w:pPr>
      <w:tabs>
        <w:tab w:val="left" w:pos="3600"/>
        <w:tab w:val="left" w:pos="3958"/>
      </w:tabs>
    </w:pPr>
  </w:style>
  <w:style w:type="paragraph" w:customStyle="1" w:styleId="Note">
    <w:name w:val="Note"/>
    <w:basedOn w:val="BodyText"/>
    <w:rsid w:val="002A1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1C8"/>
    <w:pPr>
      <w:framePr w:wrap="auto" w:hAnchor="text" w:y="6049"/>
    </w:pPr>
    <w:rPr>
      <w:color w:val="000000"/>
      <w:sz w:val="40"/>
    </w:rPr>
  </w:style>
  <w:style w:type="paragraph" w:customStyle="1" w:styleId="TOCTitle">
    <w:name w:val="TOCTitle"/>
    <w:basedOn w:val="Heading1"/>
    <w:rsid w:val="002A11C8"/>
    <w:pPr>
      <w:spacing w:after="240"/>
      <w:jc w:val="center"/>
      <w:outlineLvl w:val="9"/>
    </w:pPr>
    <w:rPr>
      <w:caps/>
    </w:rPr>
  </w:style>
  <w:style w:type="paragraph" w:customStyle="1" w:styleId="Version">
    <w:name w:val="Version"/>
    <w:rsid w:val="002A1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1C8"/>
    <w:pPr>
      <w:keepNext w:val="0"/>
      <w:tabs>
        <w:tab w:val="right" w:pos="4176"/>
      </w:tabs>
      <w:ind w:left="198" w:hanging="198"/>
    </w:pPr>
    <w:rPr>
      <w:rFonts w:ascii="Garamond" w:hAnsi="Garamond"/>
    </w:rPr>
  </w:style>
  <w:style w:type="paragraph" w:styleId="IndexHeading">
    <w:name w:val="index heading"/>
    <w:basedOn w:val="Normal"/>
    <w:next w:val="Index1"/>
    <w:semiHidden/>
    <w:rsid w:val="002A11C8"/>
    <w:pPr>
      <w:spacing w:before="120" w:after="120"/>
    </w:pPr>
    <w:rPr>
      <w:rFonts w:ascii="Arial" w:hAnsi="Arial"/>
      <w:b/>
      <w:color w:val="918585"/>
      <w:sz w:val="24"/>
    </w:rPr>
  </w:style>
  <w:style w:type="paragraph" w:styleId="Header">
    <w:name w:val="header"/>
    <w:basedOn w:val="Normal"/>
    <w:link w:val="HeaderChar"/>
    <w:rsid w:val="002A1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1C8"/>
    <w:rPr>
      <w:rFonts w:ascii="Times New Roman" w:eastAsia="Times New Roman" w:hAnsi="Times New Roman" w:cs="Times New Roman"/>
      <w:sz w:val="16"/>
      <w:szCs w:val="20"/>
      <w:lang w:val="en-GB" w:eastAsia="en-US"/>
    </w:rPr>
  </w:style>
  <w:style w:type="paragraph" w:customStyle="1" w:styleId="Chapter">
    <w:name w:val="Chapter"/>
    <w:basedOn w:val="Normal"/>
    <w:rsid w:val="002A11C8"/>
    <w:pPr>
      <w:spacing w:before="240"/>
    </w:pPr>
    <w:rPr>
      <w:rFonts w:ascii="Times New Roman" w:hAnsi="Times New Roman"/>
      <w:smallCaps/>
      <w:spacing w:val="80"/>
      <w:sz w:val="28"/>
    </w:rPr>
  </w:style>
  <w:style w:type="paragraph" w:customStyle="1" w:styleId="InChapter">
    <w:name w:val="InChapter"/>
    <w:basedOn w:val="Heading3"/>
    <w:rsid w:val="002A11C8"/>
    <w:pPr>
      <w:spacing w:after="240"/>
      <w:outlineLvl w:val="9"/>
    </w:pPr>
    <w:rPr>
      <w:noProof/>
    </w:rPr>
  </w:style>
  <w:style w:type="paragraph" w:styleId="Index2">
    <w:name w:val="index 2"/>
    <w:basedOn w:val="Normal"/>
    <w:next w:val="Normal"/>
    <w:semiHidden/>
    <w:rsid w:val="002A11C8"/>
    <w:pPr>
      <w:tabs>
        <w:tab w:val="right" w:pos="4176"/>
      </w:tabs>
      <w:ind w:left="568" w:hanging="284"/>
    </w:pPr>
    <w:rPr>
      <w:rFonts w:ascii="Garamond" w:hAnsi="Garamond"/>
    </w:rPr>
  </w:style>
  <w:style w:type="paragraph" w:customStyle="1" w:styleId="Byline">
    <w:name w:val="Byline"/>
    <w:rsid w:val="002A1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1C8"/>
    <w:pPr>
      <w:tabs>
        <w:tab w:val="clear" w:pos="3600"/>
        <w:tab w:val="clear" w:pos="3958"/>
      </w:tabs>
      <w:jc w:val="right"/>
    </w:pPr>
  </w:style>
  <w:style w:type="character" w:styleId="Emphasis">
    <w:name w:val="Emphasis"/>
    <w:basedOn w:val="DefaultParagraphFont"/>
    <w:qFormat/>
    <w:rsid w:val="002A11C8"/>
    <w:rPr>
      <w:i/>
    </w:rPr>
  </w:style>
  <w:style w:type="paragraph" w:styleId="Caption">
    <w:name w:val="caption"/>
    <w:basedOn w:val="BodyText"/>
    <w:next w:val="Normal"/>
    <w:qFormat/>
    <w:rsid w:val="002A11C8"/>
    <w:pPr>
      <w:framePr w:w="2268" w:hSpace="181" w:vSpace="181" w:wrap="around" w:vAnchor="text" w:hAnchor="page" w:x="1135" w:y="285" w:anchorLock="1"/>
    </w:pPr>
    <w:rPr>
      <w:i/>
    </w:rPr>
  </w:style>
  <w:style w:type="paragraph" w:customStyle="1" w:styleId="MiniTOCTitle">
    <w:name w:val="MiniTOCTitle"/>
    <w:basedOn w:val="Heading4"/>
    <w:rsid w:val="002A11C8"/>
    <w:pPr>
      <w:spacing w:before="240"/>
      <w:outlineLvl w:val="9"/>
    </w:pPr>
    <w:rPr>
      <w:noProof/>
      <w:sz w:val="24"/>
    </w:rPr>
  </w:style>
  <w:style w:type="paragraph" w:customStyle="1" w:styleId="MiniTOCItem">
    <w:name w:val="MiniTOCItem"/>
    <w:basedOn w:val="ListBullet"/>
    <w:rsid w:val="002A11C8"/>
    <w:pPr>
      <w:numPr>
        <w:numId w:val="0"/>
      </w:numPr>
      <w:tabs>
        <w:tab w:val="right" w:leader="dot" w:pos="6521"/>
      </w:tabs>
      <w:spacing w:before="0" w:after="0"/>
    </w:pPr>
  </w:style>
  <w:style w:type="paragraph" w:customStyle="1" w:styleId="TOFTitle">
    <w:name w:val="TOFTitle"/>
    <w:basedOn w:val="TOCTitle"/>
    <w:rsid w:val="002A11C8"/>
  </w:style>
  <w:style w:type="paragraph" w:styleId="TableofFigures">
    <w:name w:val="table of figures"/>
    <w:basedOn w:val="Normal"/>
    <w:next w:val="Normal"/>
    <w:semiHidden/>
    <w:rsid w:val="002A11C8"/>
    <w:pPr>
      <w:tabs>
        <w:tab w:val="right" w:leader="dot" w:pos="9072"/>
      </w:tabs>
      <w:ind w:left="970" w:hanging="403"/>
    </w:pPr>
    <w:rPr>
      <w:rFonts w:ascii="Times New Roman" w:hAnsi="Times New Roman"/>
      <w:b/>
    </w:rPr>
  </w:style>
  <w:style w:type="paragraph" w:styleId="ListNumber">
    <w:name w:val="List Number"/>
    <w:basedOn w:val="List"/>
    <w:rsid w:val="002A11C8"/>
    <w:pPr>
      <w:numPr>
        <w:numId w:val="11"/>
      </w:numPr>
    </w:pPr>
  </w:style>
  <w:style w:type="character" w:customStyle="1" w:styleId="WingdingSymbols">
    <w:name w:val="Wingding Symbols"/>
    <w:rsid w:val="002A11C8"/>
    <w:rPr>
      <w:rFonts w:ascii="Wingdings" w:hAnsi="Wingdings"/>
    </w:rPr>
  </w:style>
  <w:style w:type="paragraph" w:customStyle="1" w:styleId="TableHeading">
    <w:name w:val="Table Heading"/>
    <w:basedOn w:val="HeadingBase"/>
    <w:rsid w:val="002A11C8"/>
    <w:pPr>
      <w:keepLines/>
      <w:pBdr>
        <w:bottom w:val="single" w:sz="6" w:space="1" w:color="918585"/>
      </w:pBdr>
      <w:spacing w:before="240"/>
    </w:pPr>
  </w:style>
  <w:style w:type="character" w:customStyle="1" w:styleId="HotSpot">
    <w:name w:val="HotSpot"/>
    <w:rsid w:val="002A11C8"/>
    <w:rPr>
      <w:color w:val="0033CC"/>
      <w:u w:val="none"/>
    </w:rPr>
  </w:style>
  <w:style w:type="paragraph" w:customStyle="1" w:styleId="BodyTextRight">
    <w:name w:val="Body Text Right"/>
    <w:basedOn w:val="BodyText"/>
    <w:rsid w:val="002A11C8"/>
    <w:pPr>
      <w:spacing w:before="0" w:after="0"/>
      <w:jc w:val="right"/>
    </w:pPr>
  </w:style>
  <w:style w:type="paragraph" w:styleId="Index3">
    <w:name w:val="index 3"/>
    <w:basedOn w:val="ListNumber2"/>
    <w:next w:val="Normal"/>
    <w:semiHidden/>
    <w:rsid w:val="002A11C8"/>
    <w:pPr>
      <w:numPr>
        <w:numId w:val="0"/>
      </w:numPr>
      <w:tabs>
        <w:tab w:val="right" w:leader="dot" w:pos="4176"/>
      </w:tabs>
    </w:pPr>
  </w:style>
  <w:style w:type="paragraph" w:styleId="ListNumber2">
    <w:name w:val="List Number 2"/>
    <w:basedOn w:val="List2"/>
    <w:rsid w:val="002A11C8"/>
    <w:pPr>
      <w:numPr>
        <w:numId w:val="10"/>
      </w:numPr>
      <w:tabs>
        <w:tab w:val="clear" w:pos="1060"/>
      </w:tabs>
    </w:pPr>
  </w:style>
  <w:style w:type="paragraph" w:customStyle="1" w:styleId="MarginNote">
    <w:name w:val="Margin Note"/>
    <w:basedOn w:val="BodyText"/>
    <w:rsid w:val="002A1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1C8"/>
    <w:rPr>
      <w:sz w:val="32"/>
    </w:rPr>
  </w:style>
  <w:style w:type="paragraph" w:customStyle="1" w:styleId="HeadingProcedure">
    <w:name w:val="Heading Procedure"/>
    <w:basedOn w:val="HeadingBase"/>
    <w:next w:val="Normal"/>
    <w:rsid w:val="002A11C8"/>
    <w:pPr>
      <w:tabs>
        <w:tab w:val="left" w:pos="0"/>
      </w:tabs>
      <w:spacing w:before="120" w:after="60"/>
    </w:pPr>
    <w:rPr>
      <w:i/>
      <w:color w:val="918585"/>
      <w:sz w:val="22"/>
    </w:rPr>
  </w:style>
  <w:style w:type="paragraph" w:customStyle="1" w:styleId="TableBodyText">
    <w:name w:val="Table Body Text"/>
    <w:basedOn w:val="BodyText"/>
    <w:rsid w:val="002A11C8"/>
    <w:pPr>
      <w:spacing w:before="60" w:after="60"/>
    </w:pPr>
  </w:style>
  <w:style w:type="paragraph" w:styleId="ListContinue">
    <w:name w:val="List Continue"/>
    <w:basedOn w:val="List"/>
    <w:rsid w:val="002A11C8"/>
    <w:pPr>
      <w:ind w:firstLine="0"/>
    </w:pPr>
  </w:style>
  <w:style w:type="paragraph" w:customStyle="1" w:styleId="ListNote">
    <w:name w:val="List Note"/>
    <w:basedOn w:val="List"/>
    <w:rsid w:val="002A11C8"/>
    <w:pPr>
      <w:pBdr>
        <w:top w:val="single" w:sz="6" w:space="2" w:color="918585"/>
        <w:bottom w:val="single" w:sz="6" w:space="2" w:color="918585"/>
      </w:pBdr>
      <w:tabs>
        <w:tab w:val="left" w:pos="1021"/>
      </w:tabs>
      <w:ind w:firstLine="0"/>
    </w:pPr>
  </w:style>
  <w:style w:type="paragraph" w:customStyle="1" w:styleId="Warning">
    <w:name w:val="Warning"/>
    <w:basedOn w:val="BodyText"/>
    <w:rsid w:val="002A11C8"/>
    <w:pPr>
      <w:shd w:val="clear" w:color="auto" w:fill="D9D9D9"/>
      <w:tabs>
        <w:tab w:val="left" w:pos="992"/>
      </w:tabs>
      <w:ind w:left="119" w:right="119"/>
    </w:pPr>
    <w:rPr>
      <w:sz w:val="20"/>
    </w:rPr>
  </w:style>
  <w:style w:type="paragraph" w:customStyle="1" w:styleId="MarginIcons">
    <w:name w:val="Margin Icons"/>
    <w:basedOn w:val="BodyText"/>
    <w:rsid w:val="002A1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1C8"/>
    <w:rPr>
      <w:rFonts w:ascii="Courier New" w:hAnsi="Courier New"/>
    </w:rPr>
  </w:style>
  <w:style w:type="paragraph" w:customStyle="1" w:styleId="NoteBullet">
    <w:name w:val="Note Bullet"/>
    <w:basedOn w:val="Note"/>
    <w:rsid w:val="002A11C8"/>
    <w:pPr>
      <w:tabs>
        <w:tab w:val="clear" w:pos="680"/>
      </w:tabs>
      <w:spacing w:before="60" w:after="60"/>
    </w:pPr>
  </w:style>
  <w:style w:type="paragraph" w:customStyle="1" w:styleId="SubHeading2">
    <w:name w:val="SubHeading2"/>
    <w:basedOn w:val="HeadingBase"/>
    <w:rsid w:val="002A11C8"/>
    <w:pPr>
      <w:spacing w:before="240" w:after="60"/>
    </w:pPr>
    <w:rPr>
      <w:sz w:val="20"/>
    </w:rPr>
  </w:style>
  <w:style w:type="paragraph" w:customStyle="1" w:styleId="SubHeading1">
    <w:name w:val="SubHeading1"/>
    <w:basedOn w:val="HeadingBase"/>
    <w:rsid w:val="002A11C8"/>
    <w:pPr>
      <w:spacing w:before="240" w:after="60"/>
    </w:pPr>
    <w:rPr>
      <w:color w:val="918585"/>
      <w:sz w:val="22"/>
    </w:rPr>
  </w:style>
  <w:style w:type="paragraph" w:customStyle="1" w:styleId="SideHeading">
    <w:name w:val="Side Heading"/>
    <w:basedOn w:val="HeadingBase"/>
    <w:rsid w:val="002A1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1C8"/>
    <w:pPr>
      <w:numPr>
        <w:numId w:val="12"/>
      </w:numPr>
    </w:pPr>
  </w:style>
  <w:style w:type="paragraph" w:styleId="PlainText">
    <w:name w:val="Plain Text"/>
    <w:basedOn w:val="Normal"/>
    <w:link w:val="PlainTextChar"/>
    <w:rsid w:val="002A11C8"/>
    <w:rPr>
      <w:sz w:val="20"/>
    </w:rPr>
  </w:style>
  <w:style w:type="character" w:customStyle="1" w:styleId="PlainTextChar">
    <w:name w:val="Plain Text Char"/>
    <w:basedOn w:val="DefaultParagraphFont"/>
    <w:link w:val="PlainText"/>
    <w:rsid w:val="002A11C8"/>
    <w:rPr>
      <w:rFonts w:ascii="Courier New" w:eastAsia="Times New Roman" w:hAnsi="Courier New" w:cs="Times New Roman"/>
      <w:sz w:val="20"/>
      <w:szCs w:val="20"/>
      <w:lang w:eastAsia="en-US"/>
    </w:rPr>
  </w:style>
  <w:style w:type="character" w:customStyle="1" w:styleId="MenuOption">
    <w:name w:val="Menu Option"/>
    <w:basedOn w:val="DefaultParagraphFont"/>
    <w:rsid w:val="002A11C8"/>
    <w:rPr>
      <w:b/>
      <w:smallCaps/>
    </w:rPr>
  </w:style>
  <w:style w:type="paragraph" w:customStyle="1" w:styleId="TableListNumber">
    <w:name w:val="Table List Number"/>
    <w:basedOn w:val="ListNumber"/>
    <w:rsid w:val="002A11C8"/>
    <w:pPr>
      <w:numPr>
        <w:numId w:val="0"/>
      </w:numPr>
    </w:pPr>
  </w:style>
  <w:style w:type="paragraph" w:styleId="TOC4">
    <w:name w:val="toc 4"/>
    <w:basedOn w:val="TOCBase"/>
    <w:next w:val="Normal"/>
    <w:semiHidden/>
    <w:rsid w:val="002A11C8"/>
    <w:pPr>
      <w:tabs>
        <w:tab w:val="right" w:leader="dot" w:pos="9071"/>
      </w:tabs>
      <w:ind w:left="1701"/>
    </w:pPr>
  </w:style>
  <w:style w:type="paragraph" w:customStyle="1" w:styleId="ListAlpha">
    <w:name w:val="List Alpha"/>
    <w:basedOn w:val="List"/>
    <w:rsid w:val="002A11C8"/>
    <w:pPr>
      <w:numPr>
        <w:numId w:val="9"/>
      </w:numPr>
    </w:pPr>
  </w:style>
  <w:style w:type="paragraph" w:customStyle="1" w:styleId="ListAlpha2">
    <w:name w:val="List Alpha 2"/>
    <w:basedOn w:val="List2"/>
    <w:rsid w:val="002A11C8"/>
    <w:pPr>
      <w:numPr>
        <w:numId w:val="8"/>
      </w:numPr>
    </w:pPr>
  </w:style>
  <w:style w:type="paragraph" w:styleId="List2">
    <w:name w:val="List 2"/>
    <w:basedOn w:val="BodyText"/>
    <w:rsid w:val="002A11C8"/>
    <w:pPr>
      <w:tabs>
        <w:tab w:val="left" w:pos="680"/>
      </w:tabs>
      <w:spacing w:before="60" w:after="60"/>
      <w:ind w:left="680" w:hanging="340"/>
    </w:pPr>
  </w:style>
  <w:style w:type="paragraph" w:styleId="List3">
    <w:name w:val="List 3"/>
    <w:basedOn w:val="BodyText"/>
    <w:rsid w:val="002A11C8"/>
    <w:pPr>
      <w:tabs>
        <w:tab w:val="left" w:pos="1021"/>
      </w:tabs>
      <w:spacing w:before="60" w:after="60"/>
      <w:ind w:left="1020" w:hanging="340"/>
    </w:pPr>
  </w:style>
  <w:style w:type="paragraph" w:styleId="List4">
    <w:name w:val="List 4"/>
    <w:basedOn w:val="BodyText"/>
    <w:rsid w:val="002A11C8"/>
    <w:pPr>
      <w:tabs>
        <w:tab w:val="left" w:pos="1361"/>
      </w:tabs>
      <w:spacing w:before="60" w:after="60"/>
      <w:ind w:left="1361" w:hanging="340"/>
    </w:pPr>
  </w:style>
  <w:style w:type="paragraph" w:styleId="List5">
    <w:name w:val="List 5"/>
    <w:basedOn w:val="BodyText"/>
    <w:rsid w:val="002A11C8"/>
    <w:pPr>
      <w:tabs>
        <w:tab w:val="left" w:pos="1701"/>
      </w:tabs>
      <w:spacing w:before="60" w:after="60"/>
      <w:ind w:left="1701" w:hanging="340"/>
    </w:pPr>
  </w:style>
  <w:style w:type="paragraph" w:styleId="ListBullet3">
    <w:name w:val="List Bullet 3"/>
    <w:basedOn w:val="List3"/>
    <w:rsid w:val="002A11C8"/>
    <w:pPr>
      <w:numPr>
        <w:numId w:val="15"/>
      </w:numPr>
      <w:tabs>
        <w:tab w:val="clear" w:pos="1021"/>
      </w:tabs>
      <w:ind w:left="1037" w:hanging="357"/>
    </w:pPr>
  </w:style>
  <w:style w:type="paragraph" w:styleId="ListBullet4">
    <w:name w:val="List Bullet 4"/>
    <w:basedOn w:val="List4"/>
    <w:rsid w:val="002A11C8"/>
    <w:pPr>
      <w:numPr>
        <w:numId w:val="3"/>
      </w:numPr>
    </w:pPr>
  </w:style>
  <w:style w:type="paragraph" w:styleId="ListBullet5">
    <w:name w:val="List Bullet 5"/>
    <w:basedOn w:val="List5"/>
    <w:rsid w:val="002A11C8"/>
    <w:pPr>
      <w:numPr>
        <w:numId w:val="4"/>
      </w:numPr>
    </w:pPr>
  </w:style>
  <w:style w:type="paragraph" w:styleId="ListContinue2">
    <w:name w:val="List Continue 2"/>
    <w:basedOn w:val="List2"/>
    <w:rsid w:val="002A11C8"/>
    <w:pPr>
      <w:ind w:firstLine="0"/>
    </w:pPr>
  </w:style>
  <w:style w:type="paragraph" w:styleId="ListContinue3">
    <w:name w:val="List Continue 3"/>
    <w:basedOn w:val="List3"/>
    <w:rsid w:val="002A11C8"/>
    <w:pPr>
      <w:ind w:left="1021" w:firstLine="0"/>
    </w:pPr>
  </w:style>
  <w:style w:type="paragraph" w:styleId="ListContinue4">
    <w:name w:val="List Continue 4"/>
    <w:basedOn w:val="List4"/>
    <w:rsid w:val="002A11C8"/>
    <w:pPr>
      <w:ind w:firstLine="0"/>
    </w:pPr>
  </w:style>
  <w:style w:type="paragraph" w:styleId="ListContinue5">
    <w:name w:val="List Continue 5"/>
    <w:basedOn w:val="List5"/>
    <w:rsid w:val="002A11C8"/>
    <w:pPr>
      <w:ind w:firstLine="0"/>
    </w:pPr>
  </w:style>
  <w:style w:type="paragraph" w:styleId="ListNumber3">
    <w:name w:val="List Number 3"/>
    <w:basedOn w:val="List3"/>
    <w:rsid w:val="002A11C8"/>
    <w:pPr>
      <w:numPr>
        <w:numId w:val="5"/>
      </w:numPr>
    </w:pPr>
  </w:style>
  <w:style w:type="paragraph" w:styleId="ListNumber4">
    <w:name w:val="List Number 4"/>
    <w:basedOn w:val="List4"/>
    <w:rsid w:val="002A11C8"/>
    <w:pPr>
      <w:numPr>
        <w:numId w:val="6"/>
      </w:numPr>
    </w:pPr>
  </w:style>
  <w:style w:type="paragraph" w:styleId="ListNumber5">
    <w:name w:val="List Number 5"/>
    <w:basedOn w:val="List5"/>
    <w:rsid w:val="002A11C8"/>
    <w:pPr>
      <w:numPr>
        <w:numId w:val="7"/>
      </w:numPr>
    </w:pPr>
  </w:style>
  <w:style w:type="paragraph" w:styleId="BlockText">
    <w:name w:val="Block Text"/>
    <w:basedOn w:val="Normal"/>
    <w:rsid w:val="002A11C8"/>
    <w:pPr>
      <w:spacing w:after="120"/>
      <w:ind w:left="1440" w:right="1440"/>
    </w:pPr>
  </w:style>
  <w:style w:type="character" w:customStyle="1" w:styleId="Subscript">
    <w:name w:val="Subscript"/>
    <w:basedOn w:val="DefaultParagraphFont"/>
    <w:rsid w:val="002A11C8"/>
    <w:rPr>
      <w:sz w:val="16"/>
      <w:vertAlign w:val="subscript"/>
    </w:rPr>
  </w:style>
  <w:style w:type="character" w:customStyle="1" w:styleId="Superscript">
    <w:name w:val="Superscript"/>
    <w:basedOn w:val="DefaultParagraphFont"/>
    <w:rsid w:val="002A11C8"/>
    <w:rPr>
      <w:sz w:val="16"/>
      <w:vertAlign w:val="superscript"/>
    </w:rPr>
  </w:style>
  <w:style w:type="character" w:customStyle="1" w:styleId="Symbols">
    <w:name w:val="Symbols"/>
    <w:basedOn w:val="DefaultParagraphFont"/>
    <w:rsid w:val="002A11C8"/>
    <w:rPr>
      <w:rFonts w:ascii="Symbol" w:hAnsi="Symbol"/>
    </w:rPr>
  </w:style>
  <w:style w:type="character" w:customStyle="1" w:styleId="MenuOptions">
    <w:name w:val="Menu Options"/>
    <w:basedOn w:val="DefaultParagraphFont"/>
    <w:rsid w:val="002A11C8"/>
    <w:rPr>
      <w:rFonts w:ascii="Arial Narrow" w:hAnsi="Arial Narrow"/>
      <w:smallCaps/>
    </w:rPr>
  </w:style>
  <w:style w:type="character" w:customStyle="1" w:styleId="Buttons">
    <w:name w:val="Buttons"/>
    <w:basedOn w:val="DefaultParagraphFont"/>
    <w:rsid w:val="002A11C8"/>
    <w:rPr>
      <w:b/>
    </w:rPr>
  </w:style>
  <w:style w:type="character" w:customStyle="1" w:styleId="Underlined">
    <w:name w:val="Underlined"/>
    <w:basedOn w:val="DefaultParagraphFont"/>
    <w:rsid w:val="002A11C8"/>
    <w:rPr>
      <w:u w:val="single"/>
    </w:rPr>
  </w:style>
  <w:style w:type="paragraph" w:customStyle="1" w:styleId="TableBodyTextRight">
    <w:name w:val="Table Body Text Right"/>
    <w:basedOn w:val="TableBodyText"/>
    <w:rsid w:val="002A11C8"/>
    <w:pPr>
      <w:widowControl w:val="0"/>
      <w:autoSpaceDE w:val="0"/>
      <w:autoSpaceDN w:val="0"/>
      <w:adjustRightInd w:val="0"/>
      <w:jc w:val="right"/>
    </w:pPr>
    <w:rPr>
      <w:rFonts w:cs="Arial"/>
      <w:szCs w:val="18"/>
    </w:rPr>
  </w:style>
  <w:style w:type="paragraph" w:customStyle="1" w:styleId="CopyrightText">
    <w:name w:val="Copyright Text"/>
    <w:basedOn w:val="BodyText"/>
    <w:rsid w:val="002A11C8"/>
    <w:rPr>
      <w:sz w:val="18"/>
    </w:rPr>
  </w:style>
  <w:style w:type="paragraph" w:customStyle="1" w:styleId="BodySmallRight">
    <w:name w:val="Body Small Right"/>
    <w:basedOn w:val="BodyTextRight"/>
    <w:rsid w:val="002A11C8"/>
    <w:rPr>
      <w:sz w:val="18"/>
      <w:szCs w:val="18"/>
    </w:rPr>
  </w:style>
  <w:style w:type="paragraph" w:customStyle="1" w:styleId="MarginEdition">
    <w:name w:val="Margin Edition"/>
    <w:basedOn w:val="MarginNote"/>
    <w:rsid w:val="002A11C8"/>
    <w:pPr>
      <w:spacing w:before="0" w:after="0"/>
    </w:pPr>
    <w:rPr>
      <w:rFonts w:ascii="Times New Roman" w:hAnsi="Times New Roman"/>
      <w:color w:val="999999"/>
    </w:rPr>
  </w:style>
  <w:style w:type="paragraph" w:customStyle="1" w:styleId="Spacer">
    <w:name w:val="Spacer"/>
    <w:basedOn w:val="Normal"/>
    <w:rsid w:val="002A11C8"/>
    <w:rPr>
      <w:sz w:val="2"/>
      <w:szCs w:val="2"/>
    </w:rPr>
  </w:style>
  <w:style w:type="character" w:customStyle="1" w:styleId="Small">
    <w:name w:val="Small"/>
    <w:basedOn w:val="DefaultParagraphFont"/>
    <w:rsid w:val="002A11C8"/>
    <w:rPr>
      <w:sz w:val="16"/>
    </w:rPr>
  </w:style>
  <w:style w:type="paragraph" w:customStyle="1" w:styleId="WideTable">
    <w:name w:val="Wide Table"/>
    <w:basedOn w:val="Normal"/>
    <w:rsid w:val="002A11C8"/>
    <w:pPr>
      <w:ind w:left="-1418"/>
    </w:pPr>
    <w:rPr>
      <w:sz w:val="2"/>
      <w:szCs w:val="2"/>
    </w:rPr>
  </w:style>
  <w:style w:type="character" w:styleId="PageNumber">
    <w:name w:val="page number"/>
    <w:basedOn w:val="DefaultParagraphFont"/>
    <w:rsid w:val="002A11C8"/>
  </w:style>
  <w:style w:type="paragraph" w:styleId="Quote">
    <w:name w:val="Quote"/>
    <w:basedOn w:val="Heading1"/>
    <w:link w:val="QuoteChar"/>
    <w:qFormat/>
    <w:rsid w:val="002A11C8"/>
    <w:rPr>
      <w:b w:val="0"/>
      <w:sz w:val="72"/>
      <w:szCs w:val="72"/>
      <w:lang w:val="en-NZ"/>
    </w:rPr>
  </w:style>
  <w:style w:type="character" w:customStyle="1" w:styleId="QuoteChar">
    <w:name w:val="Quote Char"/>
    <w:basedOn w:val="DefaultParagraphFont"/>
    <w:link w:val="Quote"/>
    <w:rsid w:val="002A1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1C8"/>
    <w:pPr>
      <w:pageBreakBefore/>
    </w:pPr>
  </w:style>
  <w:style w:type="paragraph" w:customStyle="1" w:styleId="Border">
    <w:name w:val="Border"/>
    <w:basedOn w:val="Normal"/>
    <w:qFormat/>
    <w:rsid w:val="002A1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1C8"/>
    <w:rPr>
      <w:b/>
      <w:bCs/>
      <w:i/>
      <w:iCs/>
      <w:color w:val="auto"/>
    </w:rPr>
  </w:style>
  <w:style w:type="paragraph" w:styleId="IntenseQuote">
    <w:name w:val="Intense Quote"/>
    <w:basedOn w:val="Normal"/>
    <w:next w:val="Normal"/>
    <w:link w:val="IntenseQuoteChar"/>
    <w:uiPriority w:val="30"/>
    <w:qFormat/>
    <w:rsid w:val="002A1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1C8"/>
    <w:rPr>
      <w:smallCaps/>
      <w:color w:val="auto"/>
      <w:u w:val="single"/>
    </w:rPr>
  </w:style>
  <w:style w:type="character" w:styleId="IntenseReference">
    <w:name w:val="Intense Reference"/>
    <w:basedOn w:val="DefaultParagraphFont"/>
    <w:uiPriority w:val="32"/>
    <w:qFormat/>
    <w:rsid w:val="002A11C8"/>
    <w:rPr>
      <w:b/>
      <w:bCs/>
      <w:smallCaps/>
      <w:color w:val="auto"/>
      <w:spacing w:val="5"/>
      <w:u w:val="single"/>
    </w:rPr>
  </w:style>
  <w:style w:type="paragraph" w:customStyle="1" w:styleId="2ColumnHeading">
    <w:name w:val="2Column Heading"/>
    <w:basedOn w:val="BodyText"/>
    <w:qFormat/>
    <w:rsid w:val="002A11C8"/>
    <w:pPr>
      <w:spacing w:after="60"/>
      <w:ind w:left="-2268"/>
    </w:pPr>
    <w:rPr>
      <w:b/>
    </w:rPr>
  </w:style>
  <w:style w:type="paragraph" w:customStyle="1" w:styleId="Heading1TOC">
    <w:name w:val="Heading1 TOC"/>
    <w:basedOn w:val="Normal"/>
    <w:qFormat/>
    <w:rsid w:val="002A11C8"/>
    <w:pPr>
      <w:spacing w:before="240" w:after="120"/>
    </w:pPr>
    <w:rPr>
      <w:rFonts w:ascii="Times New Roman" w:hAnsi="Times New Roman"/>
      <w:b/>
      <w:sz w:val="32"/>
    </w:rPr>
  </w:style>
  <w:style w:type="paragraph" w:customStyle="1" w:styleId="Heading2TOC">
    <w:name w:val="Heading2 TOC"/>
    <w:basedOn w:val="Normal"/>
    <w:qFormat/>
    <w:rsid w:val="002A11C8"/>
    <w:pPr>
      <w:spacing w:before="240" w:after="60"/>
    </w:pPr>
    <w:rPr>
      <w:rFonts w:ascii="Times New Roman" w:hAnsi="Times New Roman"/>
      <w:b/>
      <w:sz w:val="28"/>
    </w:rPr>
  </w:style>
  <w:style w:type="character" w:customStyle="1" w:styleId="Underline">
    <w:name w:val="Underline"/>
    <w:basedOn w:val="DefaultParagraphFont"/>
    <w:qFormat/>
    <w:rsid w:val="002A11C8"/>
    <w:rPr>
      <w:u w:val="single"/>
    </w:rPr>
  </w:style>
  <w:style w:type="character" w:customStyle="1" w:styleId="BoldandItalics">
    <w:name w:val="Bold and Italics"/>
    <w:qFormat/>
    <w:rsid w:val="002A11C8"/>
    <w:rPr>
      <w:b/>
      <w:i/>
      <w:u w:val="none"/>
    </w:rPr>
  </w:style>
  <w:style w:type="paragraph" w:styleId="BalloonText">
    <w:name w:val="Balloon Text"/>
    <w:basedOn w:val="Normal"/>
    <w:link w:val="BalloonTextChar"/>
    <w:rsid w:val="002A11C8"/>
    <w:rPr>
      <w:rFonts w:ascii="Tahoma" w:hAnsi="Tahoma" w:cs="Tahoma"/>
      <w:sz w:val="16"/>
      <w:szCs w:val="16"/>
    </w:rPr>
  </w:style>
  <w:style w:type="character" w:customStyle="1" w:styleId="BalloonTextChar">
    <w:name w:val="Balloon Text Char"/>
    <w:basedOn w:val="DefaultParagraphFont"/>
    <w:link w:val="BalloonText"/>
    <w:rsid w:val="002A1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1C8"/>
    <w:rPr>
      <w:b/>
      <w:color w:val="660033"/>
      <w:spacing w:val="0"/>
    </w:rPr>
  </w:style>
  <w:style w:type="paragraph" w:customStyle="1" w:styleId="Nameditemlist">
    <w:name w:val="Named item list"/>
    <w:basedOn w:val="BodyText"/>
    <w:qFormat/>
    <w:rsid w:val="002A11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8304</Characters>
  <Application>Microsoft Office Word</Application>
  <DocSecurity>0</DocSecurity>
  <Lines>289</Lines>
  <Paragraphs>176</Paragraphs>
  <ScaleCrop>false</ScaleCrop>
  <Company>Author-it Software Corporation Ltd.</Company>
  <LinksUpToDate>false</LinksUpToDate>
  <CharactersWithSpaces>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TLIC3056A Access rail track to travel track vehicle/s under block working conditions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2012-10-11T18:34:00Z</dcterms:created>
  <dcterms:modified xsi:type="dcterms:W3CDTF">2012-10-11T18:34:00Z</dcterms:modified>
</cp:coreProperties>
</file>