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3AB" w:rsidP="001863AB">
      <w:pPr>
        <w:pStyle w:val="Title"/>
      </w:pPr>
      <w:r>
        <w:fldChar w:fldCharType="begin"/>
      </w:r>
      <w:r>
        <w:instrText xml:space="preserve"> TITLE   \* MERGEFORMAT </w:instrText>
      </w:r>
      <w:r>
        <w:fldChar w:fldCharType="separate"/>
      </w:r>
      <w:r>
        <w:t>TLIC3046A Drive and operate electric passenger train</w:t>
      </w:r>
      <w:r>
        <w:fldChar w:fldCharType="end"/>
      </w:r>
    </w:p>
    <w:p w:rsidR="001863AB" w:rsidP="001863AB">
      <w:pPr>
        <w:pStyle w:val="Version"/>
        <w:sectPr w:rsidSect="00196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B4D" w:rsidP="00196B4D">
      <w:pPr>
        <w:pStyle w:val="SuperHeading"/>
      </w:pPr>
      <w:r w:rsidRPr="00196B4D">
        <w:t>TLIC3046A Drive and operate electric passenger train</w:t>
      </w:r>
    </w:p>
    <w:p w:rsidR="00000000" w:rsidRPr="00196B4D" w:rsidP="00196B4D">
      <w:pPr>
        <w:pStyle w:val="Heading1"/>
      </w:pPr>
      <w:bookmarkStart w:id="1" w:name="O_274030"/>
      <w:bookmarkEnd w:id="1"/>
      <w:r w:rsidRPr="00196B4D">
        <w:t>Modification History</w:t>
      </w:r>
    </w:p>
    <w:p w:rsidR="00000000" w:rsidRPr="00196B4D" w:rsidP="00196B4D">
      <w:pPr>
        <w:pStyle w:val="BodyText"/>
      </w:pPr>
      <w:r w:rsidRPr="00196B4D">
        <w:t>Not Applicable</w:t>
      </w:r>
    </w:p>
    <w:p w:rsidR="00000000" w:rsidRPr="00196B4D" w:rsidP="00196B4D">
      <w:pPr>
        <w:pStyle w:val="AllowPageBreak"/>
      </w:pPr>
    </w:p>
    <w:p w:rsidR="00000000" w:rsidRPr="00196B4D" w:rsidP="00196B4D">
      <w:pPr>
        <w:pStyle w:val="Heading1"/>
      </w:pPr>
      <w:bookmarkStart w:id="2" w:name="O_223194"/>
      <w:bookmarkEnd w:id="2"/>
      <w:r w:rsidRPr="00196B4D">
        <w:t>Unit Descriptor</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BodyText"/>
            </w:pPr>
            <w:r w:rsidRPr="00196B4D">
              <w:t>This unit involves the skills and knowledge required to drive and operate an electric passenger trai</w:t>
            </w:r>
            <w:r w:rsidRPr="00196B4D">
              <w:t>n to operational requirements in accordance with safeworking and regulatory requirements and workplace procedures. This includes applying train management techniques to manage the movement of a train, conducting all movements and related activities require</w:t>
            </w:r>
            <w:r w:rsidRPr="00196B4D">
              <w:t>d to meet operational requirements, changing ends, and handing over a train to a relief crew. Licensing or certification requirements are not applicable to this unit.</w:t>
            </w:r>
          </w:p>
        </w:tc>
      </w:tr>
    </w:tbl>
    <w:p w:rsidR="001863AB" w:rsidP="00196B4D">
      <w:pPr>
        <w:pStyle w:val="BodyText"/>
      </w:pPr>
    </w:p>
    <w:p w:rsidR="001863AB" w:rsidP="00196B4D">
      <w:pPr>
        <w:pStyle w:val="BodyText"/>
      </w:pPr>
    </w:p>
    <w:p w:rsidR="00000000" w:rsidRPr="00196B4D" w:rsidP="00196B4D">
      <w:pPr>
        <w:pStyle w:val="Heading1"/>
      </w:pPr>
      <w:bookmarkStart w:id="3" w:name="O_223196"/>
      <w:bookmarkEnd w:id="3"/>
      <w:r w:rsidRPr="00196B4D">
        <w:t>Application of the Unit</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BodyText"/>
            </w:pPr>
            <w:r w:rsidRPr="00196B4D">
              <w:t>Persons achieving competence in this unit will need to fulfil the legislated rail safety requirements including acts and regulations from the applicable state and territory together with any nationally approved compliance codes and/or guidelines.</w:t>
            </w:r>
          </w:p>
          <w:p w:rsidR="00000000" w:rsidRPr="00196B4D" w:rsidP="00196B4D">
            <w:pPr>
              <w:pStyle w:val="BodyText"/>
            </w:pPr>
            <w:r w:rsidRPr="00196B4D">
              <w:t>Work is g</w:t>
            </w:r>
            <w:r w:rsidRPr="00196B4D">
              <w:t>enerally performed without supervision and within a team environment. It involves the application of routine operational principles and procedures to drive electric passenger trains to operational requirements as part of workplace activities across a varie</w:t>
            </w:r>
            <w:r w:rsidRPr="00196B4D">
              <w:t>ty of operational contexts within the Australian rail system.</w:t>
            </w:r>
          </w:p>
        </w:tc>
      </w:tr>
    </w:tbl>
    <w:p w:rsidR="001863AB" w:rsidP="00196B4D">
      <w:pPr>
        <w:pStyle w:val="BodyText"/>
      </w:pPr>
    </w:p>
    <w:p w:rsidR="001863AB" w:rsidP="00196B4D">
      <w:pPr>
        <w:pStyle w:val="BodyText"/>
      </w:pPr>
    </w:p>
    <w:p w:rsidR="00000000" w:rsidRPr="00196B4D" w:rsidP="00196B4D">
      <w:pPr>
        <w:pStyle w:val="Heading1"/>
      </w:pPr>
      <w:bookmarkStart w:id="4" w:name="O_282290"/>
      <w:bookmarkEnd w:id="4"/>
      <w:r w:rsidRPr="00196B4D">
        <w:t>Licensing/Regulatory Information</w:t>
      </w:r>
    </w:p>
    <w:p w:rsidR="00000000" w:rsidRPr="00196B4D" w:rsidP="00196B4D">
      <w:pPr>
        <w:pStyle w:val="BodyText"/>
      </w:pPr>
      <w:r w:rsidRPr="00196B4D">
        <w:t>Refer to Unit Descriptor</w:t>
      </w:r>
    </w:p>
    <w:p w:rsidR="00000000" w:rsidRPr="00196B4D" w:rsidP="00196B4D">
      <w:pPr>
        <w:pStyle w:val="AllowPageBreak"/>
      </w:pPr>
    </w:p>
    <w:p w:rsidR="00000000" w:rsidRPr="00196B4D" w:rsidP="00196B4D">
      <w:pPr>
        <w:pStyle w:val="Heading1"/>
      </w:pPr>
      <w:bookmarkStart w:id="5" w:name="O_284740"/>
      <w:bookmarkEnd w:id="5"/>
      <w:r w:rsidRPr="00196B4D">
        <w:t>Pre-Requisites</w:t>
      </w:r>
    </w:p>
    <w:p w:rsidR="00000000" w:rsidRPr="00196B4D" w:rsidP="00196B4D">
      <w:pPr>
        <w:pStyle w:val="BodyText"/>
      </w:pPr>
      <w:r w:rsidRPr="00196B4D">
        <w:t>Not Applicable</w:t>
      </w:r>
    </w:p>
    <w:p w:rsidR="00000000" w:rsidRPr="00196B4D" w:rsidP="00196B4D">
      <w:pPr>
        <w:pStyle w:val="AllowPageBreak"/>
      </w:pPr>
    </w:p>
    <w:p w:rsidR="00000000" w:rsidRPr="00196B4D" w:rsidP="00196B4D">
      <w:pPr>
        <w:pStyle w:val="Heading1"/>
      </w:pPr>
      <w:bookmarkStart w:id="6" w:name="O_223195"/>
      <w:bookmarkEnd w:id="6"/>
      <w:r w:rsidRPr="00196B4D">
        <w:t>Employability Skills Information</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BodyText"/>
            </w:pPr>
            <w:r w:rsidRPr="00196B4D">
              <w:t>This unit contains employability skills.</w:t>
            </w:r>
          </w:p>
        </w:tc>
      </w:tr>
    </w:tbl>
    <w:p w:rsidR="001863AB" w:rsidP="00196B4D">
      <w:pPr>
        <w:pStyle w:val="BodyText"/>
      </w:pPr>
    </w:p>
    <w:p w:rsidR="001863AB" w:rsidP="00196B4D">
      <w:pPr>
        <w:pStyle w:val="BodyText"/>
      </w:pPr>
    </w:p>
    <w:p w:rsidR="00000000" w:rsidRPr="00196B4D" w:rsidP="00196B4D">
      <w:pPr>
        <w:pStyle w:val="Heading1"/>
      </w:pPr>
      <w:bookmarkStart w:id="7" w:name="O_292076"/>
      <w:bookmarkEnd w:id="7"/>
      <w:r w:rsidRPr="00196B4D">
        <w:t>Elements and Performance Criteria Pre-Content</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BodyText"/>
            </w:pPr>
            <w:r w:rsidRPr="00196B4D">
              <w:t>Performance criteria describe the required performance needed to demonstrate achievement of the element. Assessment of performance is to be consistent with the evidence guide.</w:t>
            </w:r>
          </w:p>
        </w:tc>
      </w:tr>
    </w:tbl>
    <w:p w:rsidR="00000000" w:rsidRPr="00196B4D" w:rsidP="00196B4D">
      <w:pPr>
        <w:pStyle w:val="BodyText"/>
      </w:pPr>
    </w:p>
    <w:p w:rsidR="00000000" w:rsidRPr="00196B4D" w:rsidP="00196B4D">
      <w:pPr>
        <w:pStyle w:val="AllowPageBreak"/>
      </w:pPr>
    </w:p>
    <w:p w:rsidR="00000000" w:rsidRPr="00196B4D" w:rsidP="00196B4D">
      <w:pPr>
        <w:pStyle w:val="Heading1"/>
      </w:pPr>
      <w:bookmarkStart w:id="8" w:name="O_238744"/>
      <w:bookmarkEnd w:id="8"/>
      <w:r w:rsidRPr="00196B4D">
        <w:t>Elements and Performance Criteria</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PERFORMANCE CRITERI</w:t>
            </w:r>
            <w:r w:rsidRPr="00196B4D">
              <w:rPr>
                <w:rStyle w:val="SpecialBold"/>
              </w:rPr>
              <w:t>A</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1</w:t>
            </w:r>
            <w:r w:rsidRPr="00196B4D">
              <w:tab/>
            </w:r>
            <w:r w:rsidRPr="00196B4D">
              <w:rPr>
                <w:rStyle w:val="SpecialBold"/>
              </w:rPr>
              <w:t>Drive train efficiently and effectively</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1.1</w:t>
            </w:r>
            <w:r w:rsidRPr="00196B4D">
              <w:tab/>
              <w:t>Train is operated in accordance with the relevant codes of practice, workplace procedures and instructions</w:t>
            </w:r>
          </w:p>
          <w:p w:rsidR="00000000" w:rsidRPr="00196B4D" w:rsidP="00196B4D">
            <w:pPr>
              <w:pStyle w:val="List"/>
            </w:pPr>
            <w:r w:rsidRPr="00196B4D">
              <w:t>1.2</w:t>
            </w:r>
            <w:r w:rsidRPr="00196B4D">
              <w:tab/>
              <w:t>Train is operated safely within track/road characteristics and route conditions</w:t>
            </w:r>
          </w:p>
          <w:p w:rsidR="00000000" w:rsidRPr="00196B4D" w:rsidP="00196B4D">
            <w:pPr>
              <w:pStyle w:val="List"/>
            </w:pPr>
            <w:r w:rsidRPr="00196B4D">
              <w:t>1.3</w:t>
            </w:r>
            <w:r w:rsidRPr="00196B4D">
              <w:tab/>
            </w:r>
            <w:r w:rsidRPr="00196B4D">
              <w:t>Train operations are controlled to minimise wear, maximise efficiency and avoid damage</w:t>
            </w:r>
          </w:p>
          <w:p w:rsidR="00000000" w:rsidRPr="00196B4D" w:rsidP="00196B4D">
            <w:pPr>
              <w:pStyle w:val="List"/>
            </w:pPr>
            <w:r w:rsidRPr="00196B4D">
              <w:t>1.4</w:t>
            </w:r>
            <w:r w:rsidRPr="00196B4D">
              <w:tab/>
              <w:t>Train is operated with due care for passenger comfort and quality of ride</w:t>
            </w:r>
          </w:p>
          <w:p w:rsidR="00000000" w:rsidRPr="00196B4D" w:rsidP="00196B4D">
            <w:pPr>
              <w:pStyle w:val="List"/>
            </w:pPr>
            <w:r w:rsidRPr="00196B4D">
              <w:t>1.5</w:t>
            </w:r>
            <w:r w:rsidRPr="00196B4D">
              <w:tab/>
              <w:t>Train is safely operated to specified timetable and schedule in accordance with on-time</w:t>
            </w:r>
            <w:r w:rsidRPr="00196B4D">
              <w:t xml:space="preserve"> running standards</w:t>
            </w:r>
          </w:p>
          <w:p w:rsidR="00000000" w:rsidRPr="00196B4D" w:rsidP="00196B4D">
            <w:pPr>
              <w:pStyle w:val="List"/>
            </w:pPr>
            <w:r w:rsidRPr="00196B4D">
              <w:t>1.6</w:t>
            </w:r>
            <w:r w:rsidRPr="00196B4D">
              <w:tab/>
              <w:t>Performance of equipment and rolling stock is monitored to maintain optimum running conditions and identify faults, defects and efficiencies</w:t>
            </w:r>
          </w:p>
          <w:p w:rsidR="00000000" w:rsidP="00196B4D">
            <w:pPr>
              <w:pStyle w:val="List"/>
              <w:rPr>
                <w:lang w:val="en-NZ"/>
              </w:rPr>
            </w:pPr>
            <w:r w:rsidRPr="00196B4D">
              <w:t>1.7</w:t>
            </w:r>
            <w:r w:rsidRPr="00196B4D">
              <w:tab/>
              <w:t xml:space="preserve">Relevant codes of practice, OH&amp;S and environmental requirements are followed to prevent </w:t>
            </w:r>
            <w:r w:rsidRPr="00196B4D">
              <w:t>injury and damage</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2</w:t>
            </w:r>
            <w:r w:rsidRPr="00196B4D">
              <w:tab/>
            </w:r>
            <w:r w:rsidRPr="00196B4D">
              <w:rPr>
                <w:rStyle w:val="SpecialBold"/>
              </w:rPr>
              <w:t>Operate train according to standard operating procedures</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2.1</w:t>
            </w:r>
            <w:r w:rsidRPr="00196B4D">
              <w:tab/>
              <w:t>Train documentation is received, interpreted and followed</w:t>
            </w:r>
          </w:p>
          <w:p w:rsidR="00000000" w:rsidRPr="00196B4D" w:rsidP="00196B4D">
            <w:pPr>
              <w:pStyle w:val="List"/>
            </w:pPr>
            <w:r w:rsidRPr="00196B4D">
              <w:t>2.2</w:t>
            </w:r>
            <w:r w:rsidRPr="00196B4D">
              <w:tab/>
              <w:t>Relevant codes of practice, safeworking and signalling requirements are adhered to throughout train operations</w:t>
            </w:r>
          </w:p>
          <w:p w:rsidR="00000000" w:rsidRPr="00196B4D" w:rsidP="00196B4D">
            <w:pPr>
              <w:pStyle w:val="List"/>
            </w:pPr>
            <w:r w:rsidRPr="00196B4D">
              <w:t>2</w:t>
            </w:r>
            <w:r w:rsidRPr="00196B4D">
              <w:t>.3</w:t>
            </w:r>
            <w:r w:rsidRPr="00196B4D">
              <w:tab/>
              <w:t>Train control instructions and other instructions are received, interpreted and applied to ensure safe and effective control of the train</w:t>
            </w:r>
          </w:p>
          <w:p w:rsidR="00000000" w:rsidRPr="00196B4D" w:rsidP="00196B4D">
            <w:pPr>
              <w:pStyle w:val="List"/>
            </w:pPr>
            <w:r w:rsidRPr="00196B4D">
              <w:t>2.4</w:t>
            </w:r>
            <w:r w:rsidRPr="00196B4D">
              <w:tab/>
              <w:t xml:space="preserve">Communications are maintained with relevant personnel during the train journey in accordance with the relevant </w:t>
            </w:r>
            <w:r w:rsidRPr="00196B4D">
              <w:t>codes of practice and safeworking systems</w:t>
            </w:r>
          </w:p>
          <w:p w:rsidR="00000000" w:rsidP="00196B4D">
            <w:pPr>
              <w:pStyle w:val="List"/>
              <w:rPr>
                <w:lang w:val="en-NZ"/>
              </w:rPr>
            </w:pPr>
            <w:r w:rsidRPr="00196B4D">
              <w:t>2.5</w:t>
            </w:r>
            <w:r w:rsidRPr="00196B4D">
              <w:tab/>
              <w:t>Instructions concerning train operation are given to relevant personnel to ensure safe and efficient running</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3</w:t>
            </w:r>
            <w:r w:rsidRPr="00196B4D">
              <w:tab/>
            </w:r>
            <w:r w:rsidRPr="00196B4D">
              <w:rPr>
                <w:rStyle w:val="SpecialBold"/>
              </w:rPr>
              <w:t>Maintain</w:t>
            </w:r>
            <w:r w:rsidRPr="00196B4D">
              <w:t>/</w:t>
            </w:r>
            <w:r w:rsidRPr="00196B4D">
              <w:rPr>
                <w:rStyle w:val="SpecialBold"/>
              </w:rPr>
              <w:t>manage communications</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3.1</w:t>
            </w:r>
            <w:r w:rsidRPr="00196B4D">
              <w:tab/>
              <w:t>Where applicable, passengers are a</w:t>
            </w:r>
            <w:r w:rsidRPr="00196B4D">
              <w:t>dvised of station identification, emergency situations and other critical information, using the train communications system</w:t>
            </w:r>
          </w:p>
          <w:p w:rsidR="00000000" w:rsidRPr="00196B4D" w:rsidP="00196B4D">
            <w:pPr>
              <w:pStyle w:val="List"/>
            </w:pPr>
            <w:r w:rsidRPr="00196B4D">
              <w:t>3.2</w:t>
            </w:r>
            <w:r w:rsidRPr="00196B4D">
              <w:tab/>
              <w:t>Train control and other instructions are received, interpreted and applied to ensure safe and effective control of the train</w:t>
            </w:r>
          </w:p>
          <w:p w:rsidR="00000000" w:rsidRPr="00196B4D" w:rsidP="00196B4D">
            <w:pPr>
              <w:pStyle w:val="List"/>
            </w:pPr>
            <w:r w:rsidRPr="00196B4D">
              <w:t>3.</w:t>
            </w:r>
            <w:r w:rsidRPr="00196B4D">
              <w:t>3</w:t>
            </w:r>
            <w:r w:rsidRPr="00196B4D">
              <w:tab/>
              <w:t>Communications are maintained with train control and other relevant personnel during the train journey in accordance with the workplace procedures, relevant codes of practice and safeworking systems</w:t>
            </w:r>
          </w:p>
          <w:p w:rsidR="00000000" w:rsidRPr="00196B4D" w:rsidP="00196B4D">
            <w:pPr>
              <w:pStyle w:val="List"/>
            </w:pPr>
            <w:r w:rsidRPr="00196B4D">
              <w:t>3.4</w:t>
            </w:r>
            <w:r w:rsidRPr="00196B4D">
              <w:tab/>
              <w:t>Instructions concerning train operation are given t</w:t>
            </w:r>
            <w:r w:rsidRPr="00196B4D">
              <w:t>o relevant personnel to ensure safe and efficient on-time running</w:t>
            </w:r>
          </w:p>
          <w:p w:rsidR="00000000" w:rsidRPr="00196B4D" w:rsidP="00196B4D">
            <w:pPr>
              <w:pStyle w:val="List"/>
            </w:pPr>
            <w:r w:rsidRPr="00196B4D">
              <w:t>3.5</w:t>
            </w:r>
            <w:r w:rsidRPr="00196B4D">
              <w:tab/>
              <w:t>Instructions are verified, when required, interpreted and followed, in accordance with relevant codes of practice, safeworking systems and requirements and organisational policies and pr</w:t>
            </w:r>
            <w:r w:rsidRPr="00196B4D">
              <w:t>ocedures, to ensure that actions taken are appropriate and safe</w:t>
            </w:r>
          </w:p>
          <w:p w:rsidR="00000000" w:rsidP="00196B4D">
            <w:pPr>
              <w:pStyle w:val="List"/>
              <w:rPr>
                <w:lang w:val="en-NZ"/>
              </w:rPr>
            </w:pPr>
            <w:r w:rsidRPr="00196B4D">
              <w:t>3.6</w:t>
            </w:r>
            <w:r w:rsidRPr="00196B4D">
              <w:tab/>
              <w:t>Fixed and hand signals and verbal movement commands are interpreted and followed, in accordance with relevant codes of practice, safeworking systems and organisational policies and procedu</w:t>
            </w:r>
            <w:r w:rsidRPr="00196B4D">
              <w:t>res, to ensure that actions taken are appropriate and safe</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4</w:t>
            </w:r>
            <w:r w:rsidRPr="00196B4D">
              <w:tab/>
            </w:r>
            <w:r w:rsidRPr="00196B4D">
              <w:rPr>
                <w:rStyle w:val="SpecialBold"/>
              </w:rPr>
              <w:t>Change ends</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4.1</w:t>
            </w:r>
            <w:r w:rsidRPr="00196B4D">
              <w:tab/>
              <w:t>Arrival procedures are carried according to organisational policies and procedures</w:t>
            </w:r>
          </w:p>
          <w:p w:rsidR="00000000" w:rsidRPr="00196B4D" w:rsidP="00196B4D">
            <w:pPr>
              <w:pStyle w:val="List"/>
            </w:pPr>
            <w:r w:rsidRPr="00196B4D">
              <w:t>4.2</w:t>
            </w:r>
            <w:r w:rsidRPr="00196B4D">
              <w:tab/>
              <w:t>Checks and terminus inspections are carried out according to organisational policies and pr</w:t>
            </w:r>
            <w:r w:rsidRPr="00196B4D">
              <w:t>ocedures</w:t>
            </w:r>
          </w:p>
          <w:p w:rsidR="00000000" w:rsidP="00196B4D">
            <w:pPr>
              <w:pStyle w:val="List"/>
              <w:rPr>
                <w:lang w:val="en-NZ"/>
              </w:rPr>
            </w:pPr>
            <w:r w:rsidRPr="00196B4D">
              <w:t>4.3</w:t>
            </w:r>
            <w:r w:rsidRPr="00196B4D">
              <w:tab/>
              <w:t>Departure procedures are carried out according to organisational policies and procedures</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5</w:t>
            </w:r>
            <w:r w:rsidRPr="00196B4D">
              <w:tab/>
            </w:r>
            <w:r w:rsidRPr="00196B4D">
              <w:rPr>
                <w:rStyle w:val="SpecialBold"/>
              </w:rPr>
              <w:t>Carry out in-service inspections</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5.1</w:t>
            </w:r>
            <w:r w:rsidRPr="00196B4D">
              <w:tab/>
              <w:t>Train checks are made in accordance with workplace procedures</w:t>
            </w:r>
          </w:p>
          <w:p w:rsidR="00000000" w:rsidRPr="00196B4D" w:rsidP="00196B4D">
            <w:pPr>
              <w:pStyle w:val="List"/>
            </w:pPr>
            <w:r w:rsidRPr="00196B4D">
              <w:t>5.2</w:t>
            </w:r>
            <w:r w:rsidRPr="00196B4D">
              <w:tab/>
              <w:t>Problems and defects are identified and reported</w:t>
            </w:r>
            <w:r w:rsidRPr="00196B4D">
              <w:t>/rectified in accordance with workplace procedures, other regulatory requirements and manufacturers instructions</w:t>
            </w:r>
          </w:p>
          <w:p w:rsidR="00000000" w:rsidP="00196B4D">
            <w:pPr>
              <w:pStyle w:val="List"/>
              <w:rPr>
                <w:lang w:val="en-NZ"/>
              </w:rPr>
            </w:pPr>
            <w:r w:rsidRPr="00196B4D">
              <w:t>5.3</w:t>
            </w:r>
            <w:r w:rsidRPr="00196B4D">
              <w:tab/>
              <w:t>Incidents or unusual occurrences are reported to relevant personnel in accordance with established policies and procedures</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6</w:t>
            </w:r>
            <w:r w:rsidRPr="00196B4D">
              <w:tab/>
            </w:r>
            <w:r w:rsidRPr="00196B4D">
              <w:rPr>
                <w:rStyle w:val="SpecialBold"/>
              </w:rPr>
              <w:t>Hand over tra</w:t>
            </w:r>
            <w:r w:rsidRPr="00196B4D">
              <w:rPr>
                <w:rStyle w:val="SpecialBold"/>
              </w:rPr>
              <w:t>in to relieving driver</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6.1</w:t>
            </w:r>
            <w:r w:rsidRPr="00196B4D">
              <w:tab/>
              <w:t>If required, identity of relieving driver is checked and confirmed</w:t>
            </w:r>
          </w:p>
          <w:p w:rsidR="00000000" w:rsidRPr="00196B4D" w:rsidP="00196B4D">
            <w:pPr>
              <w:pStyle w:val="List"/>
            </w:pPr>
            <w:r w:rsidRPr="00196B4D">
              <w:t>6.2</w:t>
            </w:r>
            <w:r w:rsidRPr="00196B4D">
              <w:tab/>
              <w:t>Relieving driver is advised of condition and, if applicable, location of the train</w:t>
            </w:r>
          </w:p>
          <w:p w:rsidR="00000000" w:rsidP="00196B4D">
            <w:pPr>
              <w:pStyle w:val="List"/>
              <w:rPr>
                <w:lang w:val="en-NZ"/>
              </w:rPr>
            </w:pPr>
            <w:r w:rsidRPr="00196B4D">
              <w:t>6.3</w:t>
            </w:r>
            <w:r w:rsidRPr="00196B4D">
              <w:tab/>
              <w:t>Relieving driver is updated and, where applicable, is made aware of any</w:t>
            </w:r>
            <w:r w:rsidRPr="00196B4D">
              <w:t xml:space="preserve"> relevant documentation</w:t>
            </w:r>
          </w:p>
        </w:tc>
      </w:tr>
      <w:tr w:rsidTr="001863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96B4D">
            <w:pPr>
              <w:pStyle w:val="List"/>
              <w:rPr>
                <w:lang w:val="en-NZ"/>
              </w:rPr>
            </w:pPr>
            <w:r w:rsidRPr="00196B4D">
              <w:rPr>
                <w:rStyle w:val="SpecialBold"/>
              </w:rPr>
              <w:t>7</w:t>
            </w:r>
            <w:r w:rsidRPr="00196B4D">
              <w:tab/>
            </w:r>
            <w:r w:rsidRPr="00196B4D">
              <w:rPr>
                <w:rStyle w:val="SpecialBold"/>
              </w:rPr>
              <w:t>Accept train hand-over as relief driver</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List"/>
            </w:pPr>
            <w:r w:rsidRPr="00196B4D">
              <w:t>7.1</w:t>
            </w:r>
            <w:r w:rsidRPr="00196B4D">
              <w:tab/>
              <w:t>Relieving driver is positioned at correct time and location as per organisational requirements</w:t>
            </w:r>
          </w:p>
          <w:p w:rsidR="00000000" w:rsidRPr="00196B4D" w:rsidP="00196B4D">
            <w:pPr>
              <w:pStyle w:val="List"/>
            </w:pPr>
            <w:r w:rsidRPr="00196B4D">
              <w:t>7.2</w:t>
            </w:r>
            <w:r w:rsidRPr="00196B4D">
              <w:tab/>
              <w:t>If required, present identification to train driver being relieved</w:t>
            </w:r>
          </w:p>
          <w:p w:rsidR="00000000" w:rsidRPr="00196B4D" w:rsidP="00196B4D">
            <w:pPr>
              <w:pStyle w:val="List"/>
            </w:pPr>
            <w:r w:rsidRPr="00196B4D">
              <w:t>7.3</w:t>
            </w:r>
            <w:r w:rsidRPr="00196B4D">
              <w:tab/>
            </w:r>
            <w:r w:rsidRPr="00196B4D">
              <w:t>If required, relevant documentation is identified and referred to as per organisational requirements</w:t>
            </w:r>
          </w:p>
        </w:tc>
      </w:tr>
    </w:tbl>
    <w:p w:rsidR="001863AB" w:rsidP="00196B4D">
      <w:pPr>
        <w:pStyle w:val="BodyText"/>
      </w:pPr>
    </w:p>
    <w:p w:rsidR="001863AB" w:rsidP="00196B4D">
      <w:pPr>
        <w:pStyle w:val="BodyText"/>
      </w:pPr>
    </w:p>
    <w:p w:rsidR="00000000" w:rsidRPr="00196B4D" w:rsidP="00196B4D">
      <w:pPr>
        <w:pStyle w:val="Heading1"/>
      </w:pPr>
      <w:bookmarkStart w:id="9" w:name="O_262535"/>
      <w:bookmarkEnd w:id="9"/>
      <w:r w:rsidRPr="00196B4D">
        <w:t>Required Skills and Knowledge</w:t>
      </w:r>
    </w:p>
    <w:tbl>
      <w:tblPr>
        <w:tblW w:w="9640" w:type="dxa"/>
        <w:tblLayout w:type="fixed"/>
        <w:tblCellMar>
          <w:left w:w="62" w:type="dxa"/>
          <w:right w:w="62" w:type="dxa"/>
        </w:tblCellMar>
        <w:tblLook w:val="0000"/>
      </w:tblPr>
      <w:tblGrid>
        <w:gridCol w:w="9640"/>
      </w:tblGrid>
      <w:tr w:rsidTr="001863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REQUIRED KNOWLEDGE AND SKILLS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This describes the essential knowledge and skills and their level required for this unit.</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Required knowledge</w:t>
            </w:r>
            <w:r w:rsidRPr="00196B4D">
              <w:t>:</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Legislated rail safety requirements including acts and regulations from the applicable state and territory together with any nationally approve</w:t>
            </w:r>
            <w:r w:rsidRPr="00196B4D">
              <w:t>d compliance codes and/or guidelines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Relevant OH&amp;S and environmental procedures and regulations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Operational instructions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Train controls, instruments and indicators and their purpose, location and use</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Train operating procedures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Procedures for carrying out in-service checks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Requirements for completing relevant documentation</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Train characteristics including: track and train dynamics, and monitoring principles and procedures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Train equipment and systems including: monitoring dev</w:t>
            </w:r>
            <w:r w:rsidRPr="00196B4D">
              <w:t>ices, braking and drive equipment, ancillary systems, and signalling systems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 xml:space="preserve">Track and road characteristics including: track limitations, speed limitations, gauge limitation, curves and gradients, location of signals and crossings, cross-overs, and yard </w:t>
            </w:r>
            <w:r w:rsidRPr="00196B4D">
              <w:t>and siding layouts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Local procedures and operating requirements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Procedures for operating electronic communications equipment with required protocol</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 xml:space="preserve">Fatigue management knowledge and techniques including: causes and effects of fatigue, </w:t>
            </w:r>
            <w:r w:rsidRPr="00196B4D">
              <w:t>strategies to manage fatigue, factors which increase fatigue-related accidents, and lifestyles which promote the effective long-term management of fatigue</w:t>
            </w:r>
          </w:p>
        </w:tc>
      </w:tr>
    </w:tbl>
    <w:p w:rsidR="00000000" w:rsidRPr="00196B4D" w:rsidP="00196B4D">
      <w:pPr>
        <w:pStyle w:val="BodyText"/>
      </w:pPr>
    </w:p>
    <w:tbl>
      <w:tblPr>
        <w:tblW w:w="9640" w:type="dxa"/>
        <w:tblLayout w:type="fixed"/>
        <w:tblCellMar>
          <w:left w:w="62" w:type="dxa"/>
          <w:right w:w="62" w:type="dxa"/>
        </w:tblCellMar>
        <w:tblLook w:val="0000"/>
      </w:tblPr>
      <w:tblGrid>
        <w:gridCol w:w="9640"/>
      </w:tblGrid>
      <w:tr w:rsidTr="001863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Required skills</w:t>
            </w:r>
            <w:r w:rsidRPr="00196B4D">
              <w:t>:</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Communicate effectively with others when driving and operating an electric passe</w:t>
            </w:r>
            <w:r w:rsidRPr="00196B4D">
              <w:t>nger train to operational requirements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Read and interpret instructions, procedures, information and signs relevant to driving and operating an electric passenger train</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Interpret and follow operational instructions and prioritise work</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Complete documentation related to the driving and operating of an electric passenger train to operational requirements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Operate electronic communication equipment to required protocol</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Work collaboratively with others as part of a train crew</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Identify a</w:t>
            </w:r>
            <w:r w:rsidRPr="00196B4D">
              <w:t>nd assess train defects and deficiencies and take appropriate action to report, isolate, repair or replace any identified defective equipment as per workplace procedures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Implement contingency plans for unplanned events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Apply precautions and required ac</w:t>
            </w:r>
            <w:r w:rsidRPr="00196B4D">
              <w:t>tion to minimise, control or eliminate hazards that may exist when driving and operating an electric passenger train to operational requirements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 xml:space="preserve">Recognise problems that may arise when driving and operating an electric passenger </w:t>
            </w:r>
            <w:r w:rsidRPr="00196B4D">
              <w:t>train, and take appropriate action</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Modify activities depending on differing operational contingencies, risk situations and environments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Work systematically with required attention to detail without injury to self or others, or damage to vehicles or equ</w:t>
            </w:r>
            <w:r w:rsidRPr="00196B4D">
              <w:t>ipment</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Adapt to differences in trains, associated trains and ancillary equipment</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Select and use required personal protective equipment conforming to industry and OH&amp;S standards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Monitor train performance to facilitate optimum safe operation</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Apply in</w:t>
            </w:r>
            <w:r w:rsidRPr="00196B4D">
              <w:t>formation about the track or road to train operations</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Secure a train</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Maintain on-time running</w:t>
            </w:r>
          </w:p>
        </w:tc>
      </w:tr>
      <w:tr w:rsidTr="001863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Apply fatigue management knowledge and techniques</w:t>
            </w:r>
          </w:p>
        </w:tc>
      </w:tr>
    </w:tbl>
    <w:p w:rsidR="001863AB" w:rsidP="00196B4D">
      <w:pPr>
        <w:pStyle w:val="BodyText"/>
      </w:pPr>
    </w:p>
    <w:p w:rsidR="001863AB" w:rsidP="00196B4D">
      <w:pPr>
        <w:pStyle w:val="BodyText"/>
      </w:pPr>
    </w:p>
    <w:p w:rsidR="00000000" w:rsidRPr="00196B4D" w:rsidP="00196B4D">
      <w:pPr>
        <w:pStyle w:val="Heading1"/>
      </w:pPr>
      <w:bookmarkStart w:id="10" w:name="O_246728"/>
      <w:bookmarkEnd w:id="10"/>
      <w:r w:rsidRPr="00196B4D">
        <w:t>Evidence Guide</w:t>
      </w:r>
    </w:p>
    <w:tbl>
      <w:tblPr>
        <w:tblW w:w="9499" w:type="dxa"/>
        <w:tblLayout w:type="fixed"/>
        <w:tblCellMar>
          <w:left w:w="62" w:type="dxa"/>
          <w:right w:w="62" w:type="dxa"/>
        </w:tblCellMar>
        <w:tblLook w:val="0000"/>
      </w:tblPr>
      <w:tblGrid>
        <w:gridCol w:w="3524"/>
        <w:gridCol w:w="5975"/>
      </w:tblGrid>
      <w:tr w:rsidTr="001863A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EVIDENCE GUIDE</w:t>
            </w:r>
          </w:p>
        </w:tc>
      </w:tr>
      <w:tr w:rsidTr="001863A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The evidence guide provides advice on assessment and must be read in conjunction with the performance criteria, required knowledge and skills, the range statement and the assessment guidelines for this Training Package.</w:t>
            </w:r>
          </w:p>
        </w:tc>
      </w:tr>
      <w:tr w:rsidTr="001863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Critical aspects for assessment an</w:t>
            </w:r>
            <w:r w:rsidRPr="00196B4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The evidence required to demonstrate competency in this unit must be relevant to and satisfy all of the requirements of the elements and performance criteria of this unit and include demonstration</w:t>
            </w:r>
            <w:r w:rsidRPr="00196B4D">
              <w:t xml:space="preserve"> of applying:</w:t>
            </w:r>
          </w:p>
          <w:p w:rsidR="00000000" w:rsidRPr="00196B4D" w:rsidP="00196B4D">
            <w:pPr>
              <w:pStyle w:val="ListBullet2"/>
            </w:pPr>
            <w:r w:rsidRPr="00196B4D">
              <w:t>the underpinning knowledge and skills</w:t>
            </w:r>
          </w:p>
          <w:p w:rsidR="00000000" w:rsidRPr="00196B4D" w:rsidP="00196B4D">
            <w:pPr>
              <w:pStyle w:val="ListBullet2"/>
            </w:pPr>
            <w:r w:rsidRPr="00196B4D">
              <w:t>relevant legislation and workplace procedures</w:t>
            </w:r>
          </w:p>
          <w:p w:rsidR="00000000" w:rsidRPr="00196B4D" w:rsidP="00196B4D">
            <w:pPr>
              <w:pStyle w:val="ListBullet2"/>
            </w:pPr>
            <w:r w:rsidRPr="00196B4D">
              <w:t>other relevant aspects of the range statement</w:t>
            </w:r>
          </w:p>
          <w:p w:rsidR="00000000" w:rsidRPr="00196B4D" w:rsidP="00196B4D">
            <w:pPr>
              <w:pStyle w:val="ListBullet"/>
            </w:pPr>
            <w:r w:rsidRPr="00196B4D">
              <w:t xml:space="preserve">Assessment must include exercises which demonstrate competent performance of the </w:t>
            </w:r>
            <w:r w:rsidRPr="00196B4D">
              <w:t>following in a range of situations:</w:t>
            </w:r>
          </w:p>
          <w:p w:rsidR="00000000" w:rsidRPr="00196B4D" w:rsidP="00196B4D">
            <w:pPr>
              <w:pStyle w:val="ListBullet2"/>
            </w:pPr>
            <w:r w:rsidRPr="00196B4D">
              <w:t>correctly operating the electric passenger train in accordance with operational requirements</w:t>
            </w:r>
          </w:p>
          <w:p w:rsidR="00000000" w:rsidRPr="00196B4D" w:rsidP="00196B4D">
            <w:pPr>
              <w:pStyle w:val="ListBullet2"/>
            </w:pPr>
            <w:r w:rsidRPr="00196B4D">
              <w:t>appropriately using communication equipment including use of correct protocols</w:t>
            </w:r>
          </w:p>
          <w:p w:rsidR="00000000" w:rsidRPr="00196B4D" w:rsidP="00196B4D">
            <w:pPr>
              <w:pStyle w:val="ListBullet2"/>
            </w:pPr>
            <w:r w:rsidRPr="00196B4D">
              <w:t>carrying out correct train hand over</w:t>
            </w:r>
          </w:p>
          <w:p w:rsidR="00000000" w:rsidP="00196B4D">
            <w:pPr>
              <w:pStyle w:val="ListBullet2"/>
              <w:rPr>
                <w:lang w:val="en-NZ"/>
              </w:rPr>
            </w:pPr>
            <w:r w:rsidRPr="00196B4D">
              <w:t>changing e</w:t>
            </w:r>
            <w:r w:rsidRPr="00196B4D">
              <w:t>nds correctly</w:t>
            </w:r>
          </w:p>
        </w:tc>
      </w:tr>
      <w:tr w:rsidTr="001863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Performance is demonstrated consistently over a period of time and in a suitable range of contexts</w:t>
            </w:r>
          </w:p>
          <w:p w:rsidR="00000000" w:rsidRPr="00196B4D" w:rsidP="00196B4D">
            <w:pPr>
              <w:pStyle w:val="ListBullet"/>
            </w:pPr>
            <w:r w:rsidRPr="00196B4D">
              <w:t>Resources for assessment include:</w:t>
            </w:r>
          </w:p>
          <w:p w:rsidR="00000000" w:rsidRPr="00196B4D" w:rsidP="00196B4D">
            <w:pPr>
              <w:pStyle w:val="ListBullet2"/>
            </w:pPr>
            <w:r w:rsidRPr="00196B4D">
              <w:t>a range of relevant exercises, case studies and/or other simulated practical and knowledge assessment, and</w:t>
            </w:r>
          </w:p>
          <w:p w:rsidR="00000000" w:rsidRPr="00196B4D" w:rsidP="00196B4D">
            <w:pPr>
              <w:pStyle w:val="ListBullet2"/>
            </w:pPr>
            <w:r w:rsidRPr="00196B4D">
              <w:t>access to an appropriate range of relevant operational situations in the workplace</w:t>
            </w:r>
          </w:p>
          <w:p w:rsidR="00000000" w:rsidRPr="00196B4D" w:rsidP="00196B4D">
            <w:pPr>
              <w:pStyle w:val="ListBullet"/>
            </w:pPr>
            <w:r w:rsidRPr="00196B4D">
              <w:t>In both real and simulated environments, access is required to:</w:t>
            </w:r>
          </w:p>
          <w:p w:rsidR="00000000" w:rsidRPr="00196B4D" w:rsidP="00196B4D">
            <w:pPr>
              <w:pStyle w:val="ListBullet2"/>
            </w:pPr>
            <w:r w:rsidRPr="00196B4D">
              <w:t>relevant and appropriate materials and equipment, and</w:t>
            </w:r>
          </w:p>
          <w:p w:rsidR="00000000" w:rsidP="00196B4D">
            <w:pPr>
              <w:pStyle w:val="ListBullet2"/>
              <w:rPr>
                <w:lang w:val="en-NZ"/>
              </w:rPr>
            </w:pPr>
            <w:r w:rsidRPr="00196B4D">
              <w:t>applicable documentation including workplace procedures, regulations, codes of practice and operation manuals</w:t>
            </w:r>
          </w:p>
        </w:tc>
      </w:tr>
      <w:tr w:rsidTr="001863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Assessment of this unit must be undertaken by a registered training o</w:t>
            </w:r>
            <w:r w:rsidRPr="00196B4D">
              <w:t>rganisation</w:t>
            </w:r>
          </w:p>
          <w:p w:rsidR="00000000" w:rsidRPr="00196B4D" w:rsidP="00196B4D">
            <w:pPr>
              <w:pStyle w:val="ListBullet"/>
            </w:pPr>
            <w:r w:rsidRPr="00196B4D">
              <w:t>As a minimum, assessment of knowledge must be conducted through appropriate written/oral tests</w:t>
            </w:r>
          </w:p>
          <w:p w:rsidR="00000000" w:rsidRPr="00196B4D" w:rsidP="00196B4D">
            <w:pPr>
              <w:pStyle w:val="ListBullet"/>
            </w:pPr>
            <w:r w:rsidRPr="00196B4D">
              <w:t>Practical assessment must occur:</w:t>
            </w:r>
          </w:p>
          <w:p w:rsidR="00000000" w:rsidRPr="00196B4D" w:rsidP="00196B4D">
            <w:pPr>
              <w:pStyle w:val="ListBullet2"/>
            </w:pPr>
            <w:r w:rsidRPr="00196B4D">
              <w:t>in an appropriate range of situations in the workplace</w:t>
            </w:r>
          </w:p>
        </w:tc>
      </w:tr>
    </w:tbl>
    <w:p w:rsidR="001863AB" w:rsidP="00196B4D">
      <w:pPr>
        <w:pStyle w:val="BodyText"/>
      </w:pPr>
    </w:p>
    <w:p w:rsidR="001863AB" w:rsidP="00196B4D">
      <w:pPr>
        <w:pStyle w:val="BodyText"/>
      </w:pPr>
    </w:p>
    <w:p w:rsidR="00000000" w:rsidRPr="00196B4D" w:rsidP="00196B4D">
      <w:pPr>
        <w:pStyle w:val="Heading1"/>
      </w:pPr>
      <w:bookmarkStart w:id="11" w:name="O_254711"/>
      <w:bookmarkEnd w:id="11"/>
      <w:r w:rsidRPr="00196B4D">
        <w:t>Range Statement</w:t>
      </w:r>
    </w:p>
    <w:tbl>
      <w:tblPr>
        <w:tblW w:w="9640" w:type="dxa"/>
        <w:tblLayout w:type="fixed"/>
        <w:tblCellMar>
          <w:left w:w="62" w:type="dxa"/>
          <w:right w:w="62" w:type="dxa"/>
        </w:tblCellMar>
        <w:tblLook w:val="0000"/>
      </w:tblPr>
      <w:tblGrid>
        <w:gridCol w:w="3486"/>
        <w:gridCol w:w="6154"/>
      </w:tblGrid>
      <w:tr w:rsidTr="001863A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RANGE STATEMENT</w:t>
            </w:r>
            <w:r w:rsidRPr="00196B4D">
              <w:t xml:space="preserve"> </w:t>
            </w:r>
          </w:p>
        </w:tc>
      </w:tr>
      <w:tr w:rsidTr="001863A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The range statement relates to the unit of competency as a whole. It allows for different work environments and situations that may affect performance.</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Trains may be:</w:t>
            </w:r>
          </w:p>
        </w:tc>
        <w:tc>
          <w:tcPr>
            <w:tcW w:w="6154" w:type="dxa"/>
            <w:tcBorders>
              <w:top w:val="nil"/>
              <w:left w:val="nil"/>
              <w:bottom w:val="nil"/>
              <w:right w:val="nil"/>
            </w:tcBorders>
            <w:tcMar>
              <w:top w:w="0" w:type="dxa"/>
              <w:left w:w="62" w:type="dxa"/>
              <w:bottom w:w="0" w:type="dxa"/>
              <w:right w:w="62" w:type="dxa"/>
            </w:tcMar>
          </w:tcPr>
          <w:p w:rsidR="00000000" w:rsidP="00196B4D">
            <w:pPr>
              <w:pStyle w:val="ListBullet"/>
              <w:rPr>
                <w:lang w:val="en-NZ"/>
              </w:rPr>
            </w:pPr>
            <w:r w:rsidRPr="00196B4D">
              <w:t>any electric passenger train operated in the Australian rail system</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by day or night</w:t>
            </w:r>
          </w:p>
          <w:p w:rsidR="00000000" w:rsidP="00196B4D">
            <w:pPr>
              <w:pStyle w:val="ListBullet"/>
              <w:rPr>
                <w:lang w:val="en-NZ"/>
              </w:rPr>
            </w:pPr>
            <w:r w:rsidRPr="00196B4D">
              <w:t>in all weather conditions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Train may be secured by:</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power brakes</w:t>
            </w:r>
          </w:p>
          <w:p w:rsidR="00000000" w:rsidP="00196B4D">
            <w:pPr>
              <w:pStyle w:val="ListBullet"/>
              <w:rPr>
                <w:lang w:val="en-NZ"/>
              </w:rPr>
            </w:pPr>
            <w:r w:rsidRPr="00196B4D">
              <w:t>hand/park brakes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Track/road characteristics may include:</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track limitations</w:t>
            </w:r>
          </w:p>
          <w:p w:rsidR="00000000" w:rsidRPr="00196B4D" w:rsidP="00196B4D">
            <w:pPr>
              <w:pStyle w:val="ListBullet"/>
            </w:pPr>
            <w:r w:rsidRPr="00196B4D">
              <w:t>speed limitations</w:t>
            </w:r>
          </w:p>
          <w:p w:rsidR="00000000" w:rsidRPr="00196B4D" w:rsidP="00196B4D">
            <w:pPr>
              <w:pStyle w:val="ListBullet"/>
            </w:pPr>
            <w:r w:rsidRPr="00196B4D">
              <w:t>gauge limitation</w:t>
            </w:r>
          </w:p>
          <w:p w:rsidR="00000000" w:rsidRPr="00196B4D" w:rsidP="00196B4D">
            <w:pPr>
              <w:pStyle w:val="ListBullet"/>
            </w:pPr>
            <w:r w:rsidRPr="00196B4D">
              <w:t>curves and gradients</w:t>
            </w:r>
          </w:p>
          <w:p w:rsidR="00000000" w:rsidRPr="00196B4D" w:rsidP="00196B4D">
            <w:pPr>
              <w:pStyle w:val="ListBullet"/>
            </w:pPr>
            <w:r w:rsidRPr="00196B4D">
              <w:t>location of</w:t>
            </w:r>
            <w:r w:rsidRPr="00196B4D">
              <w:t xml:space="preserve"> signals and crossings</w:t>
            </w:r>
          </w:p>
          <w:p w:rsidR="00000000" w:rsidP="00196B4D">
            <w:pPr>
              <w:pStyle w:val="ListBullet"/>
              <w:rPr>
                <w:lang w:val="en-NZ"/>
              </w:rPr>
            </w:pPr>
            <w:r w:rsidRPr="00196B4D">
              <w:t>cross-overs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train controllers</w:t>
            </w:r>
          </w:p>
          <w:p w:rsidR="00000000" w:rsidRPr="00196B4D" w:rsidP="00196B4D">
            <w:pPr>
              <w:pStyle w:val="ListBullet"/>
            </w:pPr>
            <w:r w:rsidRPr="00196B4D">
              <w:t>those providing operational assistance</w:t>
            </w:r>
          </w:p>
          <w:p w:rsidR="00000000" w:rsidRPr="00196B4D" w:rsidP="00196B4D">
            <w:pPr>
              <w:pStyle w:val="ListBullet"/>
            </w:pPr>
            <w:r w:rsidRPr="00196B4D">
              <w:t>signals staff</w:t>
            </w:r>
          </w:p>
          <w:p w:rsidR="00000000" w:rsidRPr="00196B4D" w:rsidP="00196B4D">
            <w:pPr>
              <w:pStyle w:val="ListBullet"/>
            </w:pPr>
            <w:r w:rsidRPr="00196B4D">
              <w:t>passengers</w:t>
            </w:r>
          </w:p>
          <w:p w:rsidR="00000000" w:rsidRPr="00196B4D" w:rsidP="00196B4D">
            <w:pPr>
              <w:pStyle w:val="ListBullet"/>
            </w:pPr>
            <w:r w:rsidRPr="00196B4D">
              <w:t>station staff</w:t>
            </w:r>
          </w:p>
          <w:p w:rsidR="00000000" w:rsidP="00196B4D">
            <w:pPr>
              <w:pStyle w:val="ListBullet"/>
              <w:rPr>
                <w:lang w:val="en-NZ"/>
              </w:rPr>
            </w:pPr>
            <w:r w:rsidRPr="00196B4D">
              <w:t>train crew</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Communication protocols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general safety</w:t>
            </w:r>
          </w:p>
          <w:p w:rsidR="00000000" w:rsidRPr="00196B4D" w:rsidP="00196B4D">
            <w:pPr>
              <w:pStyle w:val="ListBullet"/>
            </w:pPr>
            <w:r w:rsidRPr="00196B4D">
              <w:t>emergency messages</w:t>
            </w:r>
          </w:p>
          <w:p w:rsidR="00000000" w:rsidRPr="00196B4D" w:rsidP="00196B4D">
            <w:pPr>
              <w:pStyle w:val="ListBullet"/>
            </w:pPr>
            <w:r w:rsidRPr="00196B4D">
              <w:t>identification</w:t>
            </w:r>
          </w:p>
          <w:p w:rsidR="00000000" w:rsidRPr="00196B4D" w:rsidP="00196B4D">
            <w:pPr>
              <w:pStyle w:val="ListBullet"/>
            </w:pPr>
            <w:r w:rsidRPr="00196B4D">
              <w:t>standard radio terms</w:t>
            </w:r>
          </w:p>
          <w:p w:rsidR="00000000" w:rsidRPr="00196B4D" w:rsidP="00196B4D">
            <w:pPr>
              <w:pStyle w:val="ListBullet"/>
            </w:pPr>
            <w:r w:rsidRPr="00196B4D">
              <w:t>phonetic alphabet</w:t>
            </w:r>
          </w:p>
          <w:p w:rsidR="00000000" w:rsidP="00196B4D">
            <w:pPr>
              <w:pStyle w:val="ListBullet"/>
              <w:rPr>
                <w:lang w:val="en-NZ"/>
              </w:rPr>
            </w:pPr>
            <w:r w:rsidRPr="00196B4D">
              <w:t>spoken figures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Communications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train intercom</w:t>
            </w:r>
          </w:p>
          <w:p w:rsidR="00000000" w:rsidRPr="00196B4D" w:rsidP="00196B4D">
            <w:pPr>
              <w:pStyle w:val="ListBullet"/>
            </w:pPr>
            <w:r w:rsidRPr="00196B4D">
              <w:t>hand-held or portable radio equipment</w:t>
            </w:r>
          </w:p>
          <w:p w:rsidR="00000000" w:rsidRPr="00196B4D" w:rsidP="00196B4D">
            <w:pPr>
              <w:pStyle w:val="ListBullet"/>
            </w:pPr>
            <w:r w:rsidRPr="00196B4D">
              <w:t>fixed radio equipment</w:t>
            </w:r>
          </w:p>
          <w:p w:rsidR="00000000" w:rsidRPr="00196B4D" w:rsidP="00196B4D">
            <w:pPr>
              <w:pStyle w:val="ListBullet"/>
            </w:pPr>
            <w:r w:rsidRPr="00196B4D">
              <w:t>computer-based communications equipment</w:t>
            </w:r>
          </w:p>
          <w:p w:rsidR="00000000" w:rsidP="00196B4D">
            <w:pPr>
              <w:pStyle w:val="ListBullet"/>
              <w:rPr>
                <w:lang w:val="en-NZ"/>
              </w:rPr>
            </w:pPr>
            <w:r w:rsidRPr="00196B4D">
              <w:t>mobile phones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company procedures</w:t>
            </w:r>
          </w:p>
          <w:p w:rsidR="00000000" w:rsidRPr="00196B4D" w:rsidP="00196B4D">
            <w:pPr>
              <w:pStyle w:val="ListBullet"/>
            </w:pPr>
            <w:r w:rsidRPr="00196B4D">
              <w:t>enterprise procedures</w:t>
            </w:r>
          </w:p>
          <w:p w:rsidR="00000000" w:rsidRPr="00196B4D" w:rsidP="00196B4D">
            <w:pPr>
              <w:pStyle w:val="ListBullet"/>
            </w:pPr>
            <w:r w:rsidRPr="00196B4D">
              <w:t>organisational procedures</w:t>
            </w:r>
          </w:p>
          <w:p w:rsidR="00000000" w:rsidP="00196B4D">
            <w:pPr>
              <w:pStyle w:val="ListBullet"/>
              <w:rPr>
                <w:lang w:val="en-NZ"/>
              </w:rPr>
            </w:pPr>
            <w:r w:rsidRPr="00196B4D">
              <w:t>established procedu</w:t>
            </w:r>
            <w:r w:rsidRPr="00196B4D">
              <w:t>res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operational instructions, protocols, policies and procedures, including:</w:t>
            </w:r>
          </w:p>
          <w:p w:rsidR="00000000" w:rsidRPr="00196B4D" w:rsidP="00196B4D">
            <w:pPr>
              <w:pStyle w:val="ListBullet2"/>
            </w:pPr>
            <w:r w:rsidRPr="00196B4D">
              <w:t>train operation procedures</w:t>
            </w:r>
          </w:p>
          <w:p w:rsidR="00000000" w:rsidRPr="00196B4D" w:rsidP="00196B4D">
            <w:pPr>
              <w:pStyle w:val="ListBullet2"/>
            </w:pPr>
            <w:r w:rsidRPr="00196B4D">
              <w:t>procedures to prevent trains from moving unintentionally or against safeworking rules</w:t>
            </w:r>
          </w:p>
          <w:p w:rsidR="00000000" w:rsidRPr="00196B4D" w:rsidP="00196B4D">
            <w:pPr>
              <w:pStyle w:val="ListBullet2"/>
            </w:pPr>
            <w:r w:rsidRPr="00196B4D">
              <w:t>track speed</w:t>
            </w:r>
          </w:p>
          <w:p w:rsidR="00000000" w:rsidRPr="00196B4D" w:rsidP="00196B4D">
            <w:pPr>
              <w:pStyle w:val="ListBullet2"/>
            </w:pPr>
            <w:r w:rsidRPr="00196B4D">
              <w:t>procedures for monitoring and complying with signals</w:t>
            </w:r>
          </w:p>
          <w:p w:rsidR="00000000" w:rsidRPr="00196B4D" w:rsidP="00196B4D">
            <w:pPr>
              <w:pStyle w:val="ListBullet2"/>
            </w:pPr>
            <w:r w:rsidRPr="00196B4D">
              <w:t>procedures for operating in accordance with track/route conditions</w:t>
            </w:r>
          </w:p>
          <w:p w:rsidR="00000000" w:rsidRPr="00196B4D" w:rsidP="00196B4D">
            <w:pPr>
              <w:pStyle w:val="ListBullet"/>
            </w:pPr>
            <w:r w:rsidRPr="00196B4D">
              <w:t>train log or record book</w:t>
            </w:r>
          </w:p>
          <w:p w:rsidR="00000000" w:rsidRPr="00196B4D" w:rsidP="00196B4D">
            <w:pPr>
              <w:pStyle w:val="ListBullet"/>
            </w:pPr>
            <w:r w:rsidRPr="00196B4D">
              <w:t>train timetables</w:t>
            </w:r>
          </w:p>
          <w:p w:rsidR="00000000" w:rsidRPr="00196B4D" w:rsidP="00196B4D">
            <w:pPr>
              <w:pStyle w:val="ListBullet"/>
            </w:pPr>
            <w:r w:rsidRPr="00196B4D">
              <w:t>procedures/instructions for dealing with emergencies or abnormal situations</w:t>
            </w:r>
          </w:p>
          <w:p w:rsidR="00000000" w:rsidRPr="00196B4D" w:rsidP="00196B4D">
            <w:pPr>
              <w:pStyle w:val="ListBullet"/>
            </w:pPr>
            <w:r w:rsidRPr="00196B4D">
              <w:t>quality and custo</w:t>
            </w:r>
            <w:r w:rsidRPr="00196B4D">
              <w:t>mer service standards, policies and procedures</w:t>
            </w:r>
          </w:p>
          <w:p w:rsidR="00000000" w:rsidRPr="00196B4D" w:rsidP="00196B4D">
            <w:pPr>
              <w:pStyle w:val="ListBullet"/>
            </w:pPr>
            <w:r w:rsidRPr="00196B4D">
              <w:t>maintenance notices, records and requests</w:t>
            </w:r>
          </w:p>
          <w:p w:rsidR="00000000" w:rsidRPr="00196B4D" w:rsidP="00196B4D">
            <w:pPr>
              <w:pStyle w:val="ListBullet"/>
            </w:pPr>
            <w:r w:rsidRPr="00196B4D">
              <w:t>communication equipment procedures</w:t>
            </w:r>
          </w:p>
          <w:p w:rsidR="00000000" w:rsidRPr="00196B4D" w:rsidP="00196B4D">
            <w:pPr>
              <w:pStyle w:val="ListBullet"/>
            </w:pPr>
            <w:r w:rsidRPr="00196B4D">
              <w:t>equipment operation manuals and maintenance specifications</w:t>
            </w:r>
          </w:p>
          <w:p w:rsidR="00000000" w:rsidP="00196B4D">
            <w:pPr>
              <w:pStyle w:val="ListBullet"/>
              <w:rPr>
                <w:lang w:val="en-NZ"/>
              </w:rPr>
            </w:pPr>
            <w:r w:rsidRPr="00196B4D">
              <w:t>conditions of service, legislation and industrial agreements including wo</w:t>
            </w:r>
            <w:r w:rsidRPr="00196B4D">
              <w:t>rkplace agreements and awards</w:t>
            </w:r>
          </w:p>
        </w:tc>
      </w:tr>
      <w:tr w:rsidTr="001863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196B4D" w:rsidP="00196B4D">
            <w:pPr>
              <w:pStyle w:val="ListBullet"/>
            </w:pPr>
            <w:r w:rsidRPr="00196B4D">
              <w:t xml:space="preserve">legislated rail safety requirements including acts and regulations from the applicable </w:t>
            </w:r>
            <w:r w:rsidRPr="00196B4D">
              <w:t>state/territory together with any nationally approved compliance codes and/or guidelines</w:t>
            </w:r>
          </w:p>
          <w:p w:rsidR="00000000" w:rsidRPr="00196B4D" w:rsidP="00196B4D">
            <w:pPr>
              <w:pStyle w:val="ListBullet"/>
            </w:pPr>
            <w:r w:rsidRPr="00196B4D">
              <w:t>relevant state codes of practice and safeworking system requirements</w:t>
            </w:r>
          </w:p>
          <w:p w:rsidR="00000000" w:rsidRPr="00196B4D" w:rsidP="00196B4D">
            <w:pPr>
              <w:pStyle w:val="ListBullet"/>
            </w:pPr>
            <w:r w:rsidRPr="00196B4D">
              <w:t>relevant Australian Standards and related requirements including AS 4292 Part 1</w:t>
            </w:r>
          </w:p>
          <w:p w:rsidR="00000000" w:rsidRPr="00196B4D" w:rsidP="00196B4D">
            <w:pPr>
              <w:pStyle w:val="ListBullet"/>
            </w:pPr>
            <w:r w:rsidRPr="00196B4D">
              <w:t>relevant state OH&amp;</w:t>
            </w:r>
            <w:r w:rsidRPr="00196B4D">
              <w:t>S legislation</w:t>
            </w:r>
          </w:p>
          <w:p w:rsidR="00000000" w:rsidRPr="00196B4D" w:rsidP="00196B4D">
            <w:pPr>
              <w:pStyle w:val="ListBullet"/>
            </w:pPr>
            <w:r w:rsidRPr="00196B4D">
              <w:t>relevant state environmental protection legislation</w:t>
            </w:r>
          </w:p>
        </w:tc>
      </w:tr>
    </w:tbl>
    <w:p w:rsidR="001863AB" w:rsidP="00196B4D">
      <w:pPr>
        <w:pStyle w:val="BodyText"/>
      </w:pPr>
    </w:p>
    <w:p w:rsidR="001863AB" w:rsidP="00196B4D">
      <w:pPr>
        <w:pStyle w:val="BodyText"/>
      </w:pPr>
    </w:p>
    <w:p w:rsidR="00000000" w:rsidRPr="00196B4D" w:rsidP="00196B4D">
      <w:pPr>
        <w:pStyle w:val="Heading1"/>
      </w:pPr>
      <w:bookmarkStart w:id="12" w:name="O_295724"/>
      <w:bookmarkEnd w:id="12"/>
      <w:r w:rsidRPr="00196B4D">
        <w:t>Unit Sector(s)</w:t>
      </w:r>
    </w:p>
    <w:p w:rsidR="00000000" w:rsidRPr="00196B4D" w:rsidP="00196B4D">
      <w:pPr>
        <w:pStyle w:val="BodyText"/>
      </w:pPr>
      <w:r w:rsidRPr="00196B4D">
        <w:t>Not Applicable</w:t>
      </w:r>
    </w:p>
    <w:p w:rsidR="00000000" w:rsidRPr="00196B4D" w:rsidP="00196B4D">
      <w:pPr>
        <w:pStyle w:val="AllowPageBreak"/>
      </w:pPr>
    </w:p>
    <w:p w:rsidR="00000000" w:rsidRPr="00196B4D" w:rsidP="00196B4D">
      <w:pPr>
        <w:pStyle w:val="Heading1"/>
      </w:pPr>
      <w:bookmarkStart w:id="13" w:name="O_223197"/>
      <w:bookmarkEnd w:id="13"/>
      <w:r w:rsidRPr="00196B4D">
        <w:t>Competency Field</w:t>
      </w:r>
    </w:p>
    <w:tbl>
      <w:tblPr>
        <w:tblW w:w="9640" w:type="dxa"/>
        <w:tblLayout w:type="fixed"/>
        <w:tblCellMar>
          <w:left w:w="62" w:type="dxa"/>
          <w:right w:w="62" w:type="dxa"/>
        </w:tblCellMar>
        <w:tblLook w:val="0000"/>
      </w:tblPr>
      <w:tblGrid>
        <w:gridCol w:w="2978"/>
        <w:gridCol w:w="6662"/>
      </w:tblGrid>
      <w:tr w:rsidTr="001863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96B4D">
            <w:pPr>
              <w:pStyle w:val="BodyText"/>
              <w:rPr>
                <w:lang w:val="en-NZ"/>
              </w:rPr>
            </w:pPr>
            <w:r w:rsidRPr="00196B4D">
              <w:rPr>
                <w:rStyle w:val="SpecialBold"/>
              </w:rPr>
              <w:t>Competency Field</w:t>
            </w:r>
            <w:r w:rsidRPr="00196B4D">
              <w:t xml:space="preserve"> </w:t>
            </w:r>
          </w:p>
        </w:tc>
        <w:tc>
          <w:tcPr>
            <w:tcW w:w="6662" w:type="dxa"/>
            <w:tcBorders>
              <w:top w:val="nil"/>
              <w:left w:val="nil"/>
              <w:bottom w:val="nil"/>
              <w:right w:val="nil"/>
            </w:tcBorders>
            <w:tcMar>
              <w:top w:w="0" w:type="dxa"/>
              <w:left w:w="62" w:type="dxa"/>
              <w:bottom w:w="0" w:type="dxa"/>
              <w:right w:w="62" w:type="dxa"/>
            </w:tcMar>
          </w:tcPr>
          <w:p w:rsidR="00000000" w:rsidRPr="00196B4D" w:rsidP="00196B4D">
            <w:pPr>
              <w:pStyle w:val="BodyText"/>
            </w:pPr>
            <w:r w:rsidRPr="00196B4D">
              <w:t>C - Vehicle Operation</w:t>
            </w:r>
          </w:p>
        </w:tc>
      </w:tr>
    </w:tbl>
    <w:p w:rsidR="001863AB" w:rsidP="00196B4D">
      <w:pPr>
        <w:pStyle w:val="BodyText"/>
      </w:pPr>
    </w:p>
    <w:p w:rsidR="001863AB" w:rsidP="00196B4D">
      <w:pPr>
        <w:pStyle w:val="BodyText"/>
      </w:pPr>
    </w:p>
    <w:p w:rsidR="00000000" w:rsidRPr="00196B4D" w:rsidP="00196B4D"/>
    <w:sectPr w:rsidSect="00196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3AB" w:rsidP="00186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AB" w:rsidP="00196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63AB" w:rsidP="00196B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63AB" w:rsidP="00196B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3AB" w:rsidP="001863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AB" w:rsidP="00196B4D">
    <w:pPr>
      <w:pStyle w:val="Header"/>
      <w:framePr w:wrap="around"/>
    </w:pPr>
    <w:r>
      <w:fldChar w:fldCharType="begin"/>
    </w:r>
    <w:r>
      <w:instrText xml:space="preserve"> TITLE   \* MERGEFORMAT </w:instrText>
    </w:r>
    <w:r>
      <w:fldChar w:fldCharType="separate"/>
    </w:r>
    <w:r>
      <w:t>TLIC3046A Drive and operate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63AB" w:rsidP="00196B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2A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A4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92A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B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6B4D"/>
    <w:pPr>
      <w:spacing w:before="360" w:after="60"/>
      <w:outlineLvl w:val="0"/>
    </w:pPr>
    <w:rPr>
      <w:sz w:val="32"/>
    </w:rPr>
  </w:style>
  <w:style w:type="paragraph" w:styleId="Heading2">
    <w:name w:val="heading 2"/>
    <w:basedOn w:val="HeadingBase"/>
    <w:next w:val="BodyText"/>
    <w:link w:val="Heading2Char"/>
    <w:qFormat/>
    <w:rsid w:val="00196B4D"/>
    <w:pPr>
      <w:keepLines/>
      <w:spacing w:before="240" w:after="120"/>
      <w:outlineLvl w:val="1"/>
    </w:pPr>
    <w:rPr>
      <w:sz w:val="28"/>
      <w:szCs w:val="40"/>
    </w:rPr>
  </w:style>
  <w:style w:type="paragraph" w:styleId="Heading3">
    <w:name w:val="heading 3"/>
    <w:basedOn w:val="HeadingBase"/>
    <w:next w:val="BodyText"/>
    <w:link w:val="Heading3Char"/>
    <w:qFormat/>
    <w:rsid w:val="00196B4D"/>
    <w:pPr>
      <w:spacing w:before="180" w:after="120"/>
      <w:outlineLvl w:val="2"/>
    </w:pPr>
    <w:rPr>
      <w:spacing w:val="-10"/>
      <w:kern w:val="32"/>
    </w:rPr>
  </w:style>
  <w:style w:type="paragraph" w:styleId="Heading4">
    <w:name w:val="heading 4"/>
    <w:basedOn w:val="HeadingBase"/>
    <w:next w:val="BodyText"/>
    <w:link w:val="Heading4Char"/>
    <w:qFormat/>
    <w:rsid w:val="00196B4D"/>
    <w:pPr>
      <w:spacing w:before="160" w:after="120"/>
      <w:outlineLvl w:val="3"/>
    </w:pPr>
    <w:rPr>
      <w:sz w:val="22"/>
    </w:rPr>
  </w:style>
  <w:style w:type="paragraph" w:styleId="Heading5">
    <w:name w:val="heading 5"/>
    <w:basedOn w:val="HeadingBase"/>
    <w:next w:val="Normal"/>
    <w:link w:val="Heading5Char"/>
    <w:qFormat/>
    <w:rsid w:val="00196B4D"/>
    <w:pPr>
      <w:spacing w:before="80"/>
      <w:outlineLvl w:val="4"/>
    </w:pPr>
    <w:rPr>
      <w:color w:val="918585"/>
      <w:sz w:val="20"/>
    </w:rPr>
  </w:style>
  <w:style w:type="paragraph" w:styleId="Heading6">
    <w:name w:val="heading 6"/>
    <w:basedOn w:val="HeadingBase"/>
    <w:next w:val="Normal"/>
    <w:link w:val="Heading6Char"/>
    <w:qFormat/>
    <w:rsid w:val="00196B4D"/>
    <w:pPr>
      <w:spacing w:before="60"/>
      <w:outlineLvl w:val="5"/>
    </w:pPr>
    <w:rPr>
      <w:color w:val="918585"/>
      <w:sz w:val="20"/>
    </w:rPr>
  </w:style>
  <w:style w:type="paragraph" w:styleId="Heading7">
    <w:name w:val="heading 7"/>
    <w:basedOn w:val="Normal"/>
    <w:next w:val="Normal"/>
    <w:link w:val="Heading7Char"/>
    <w:qFormat/>
    <w:rsid w:val="00196B4D"/>
    <w:pPr>
      <w:ind w:left="720"/>
      <w:outlineLvl w:val="6"/>
    </w:pPr>
    <w:rPr>
      <w:i/>
    </w:rPr>
  </w:style>
  <w:style w:type="paragraph" w:styleId="Heading8">
    <w:name w:val="heading 8"/>
    <w:basedOn w:val="Normal"/>
    <w:next w:val="Normal"/>
    <w:link w:val="Heading8Char"/>
    <w:qFormat/>
    <w:rsid w:val="00196B4D"/>
    <w:pPr>
      <w:ind w:left="720"/>
      <w:outlineLvl w:val="7"/>
    </w:pPr>
    <w:rPr>
      <w:i/>
    </w:rPr>
  </w:style>
  <w:style w:type="paragraph" w:styleId="Heading9">
    <w:name w:val="heading 9"/>
    <w:basedOn w:val="Normal"/>
    <w:next w:val="Normal"/>
    <w:link w:val="Heading9Char"/>
    <w:qFormat/>
    <w:rsid w:val="00196B4D"/>
    <w:pPr>
      <w:ind w:left="720"/>
      <w:outlineLvl w:val="8"/>
    </w:pPr>
    <w:rPr>
      <w:i/>
    </w:rPr>
  </w:style>
  <w:style w:type="character" w:default="1" w:styleId="DefaultParagraphFont">
    <w:name w:val="Default Paragraph Font"/>
    <w:uiPriority w:val="1"/>
    <w:unhideWhenUsed/>
    <w:rsid w:val="00196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B4D"/>
  </w:style>
  <w:style w:type="character" w:customStyle="1" w:styleId="Heading1Char">
    <w:name w:val="Heading 1 Char"/>
    <w:basedOn w:val="DefaultParagraphFont"/>
    <w:link w:val="Heading1"/>
    <w:rsid w:val="00196B4D"/>
    <w:rPr>
      <w:rFonts w:ascii="Times New Roman" w:eastAsia="Times New Roman" w:hAnsi="Times New Roman" w:cs="Times New Roman"/>
      <w:b/>
      <w:sz w:val="32"/>
      <w:szCs w:val="20"/>
      <w:lang w:eastAsia="en-US"/>
    </w:rPr>
  </w:style>
  <w:style w:type="paragraph" w:styleId="BodyText">
    <w:name w:val="Body Text"/>
    <w:basedOn w:val="Normal"/>
    <w:link w:val="BodyTextChar"/>
    <w:rsid w:val="00196B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B4D"/>
    <w:rPr>
      <w:rFonts w:ascii="Times New Roman" w:eastAsia="Times New Roman" w:hAnsi="Times New Roman" w:cs="Times New Roman"/>
      <w:sz w:val="24"/>
      <w:lang w:val="en-US" w:eastAsia="en-US"/>
    </w:rPr>
  </w:style>
  <w:style w:type="paragraph" w:styleId="Footer">
    <w:name w:val="footer"/>
    <w:basedOn w:val="Normal"/>
    <w:link w:val="FooterChar"/>
    <w:rsid w:val="00196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B4D"/>
    <w:rPr>
      <w:rFonts w:ascii="Times New Roman" w:eastAsia="Times New Roman" w:hAnsi="Times New Roman" w:cs="Times New Roman"/>
      <w:sz w:val="16"/>
      <w:lang w:val="en-US" w:eastAsia="en-US"/>
    </w:rPr>
  </w:style>
  <w:style w:type="paragraph" w:styleId="List">
    <w:name w:val="List"/>
    <w:basedOn w:val="BodyText"/>
    <w:next w:val="BodyText"/>
    <w:rsid w:val="00196B4D"/>
    <w:pPr>
      <w:tabs>
        <w:tab w:val="left" w:pos="340"/>
      </w:tabs>
      <w:spacing w:before="60" w:after="60"/>
      <w:ind w:left="340" w:hanging="340"/>
    </w:pPr>
  </w:style>
  <w:style w:type="paragraph" w:styleId="ListBullet">
    <w:name w:val="List Bullet"/>
    <w:basedOn w:val="List"/>
    <w:rsid w:val="00196B4D"/>
    <w:pPr>
      <w:numPr>
        <w:numId w:val="13"/>
      </w:numPr>
      <w:tabs>
        <w:tab w:val="clear" w:pos="340"/>
      </w:tabs>
      <w:spacing w:before="40" w:after="40"/>
    </w:pPr>
  </w:style>
  <w:style w:type="character" w:customStyle="1" w:styleId="SpecialBold">
    <w:name w:val="Special Bold"/>
    <w:basedOn w:val="DefaultParagraphFont"/>
    <w:rsid w:val="00196B4D"/>
    <w:rPr>
      <w:b/>
      <w:spacing w:val="0"/>
    </w:rPr>
  </w:style>
  <w:style w:type="paragraph" w:styleId="ListBullet2">
    <w:name w:val="List Bullet 2"/>
    <w:basedOn w:val="List2"/>
    <w:rsid w:val="00196B4D"/>
    <w:pPr>
      <w:numPr>
        <w:numId w:val="14"/>
      </w:numPr>
      <w:tabs>
        <w:tab w:val="clear" w:pos="680"/>
      </w:tabs>
    </w:pPr>
  </w:style>
  <w:style w:type="paragraph" w:styleId="Header">
    <w:name w:val="header"/>
    <w:basedOn w:val="Normal"/>
    <w:link w:val="HeaderChar"/>
    <w:rsid w:val="00196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B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6B4D"/>
    <w:pPr>
      <w:spacing w:before="240" w:after="120"/>
      <w:outlineLvl w:val="0"/>
    </w:pPr>
    <w:rPr>
      <w:rFonts w:ascii="Times New Roman" w:hAnsi="Times New Roman"/>
      <w:b/>
      <w:sz w:val="28"/>
    </w:rPr>
  </w:style>
  <w:style w:type="paragraph" w:customStyle="1" w:styleId="AllowPageBreak">
    <w:name w:val="AllowPageBreak"/>
    <w:rsid w:val="00196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B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6B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6B4D"/>
    <w:rPr>
      <w:rFonts w:ascii="Courier New" w:eastAsia="Times New Roman" w:hAnsi="Courier New" w:cs="Times New Roman"/>
      <w:i/>
      <w:szCs w:val="20"/>
      <w:lang w:val="en-US" w:eastAsia="en-US"/>
    </w:rPr>
  </w:style>
  <w:style w:type="paragraph" w:customStyle="1" w:styleId="HeadingBase">
    <w:name w:val="Heading Base"/>
    <w:rsid w:val="00196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B4D"/>
    <w:pPr>
      <w:tabs>
        <w:tab w:val="right" w:leader="dot" w:pos="9072"/>
      </w:tabs>
      <w:ind w:left="567"/>
    </w:pPr>
    <w:rPr>
      <w:szCs w:val="22"/>
    </w:rPr>
  </w:style>
  <w:style w:type="paragraph" w:customStyle="1" w:styleId="TOCBase">
    <w:name w:val="TOC Base"/>
    <w:rsid w:val="00196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B4D"/>
    <w:pPr>
      <w:tabs>
        <w:tab w:val="right" w:leader="dot" w:pos="9072"/>
      </w:tabs>
      <w:spacing w:before="40" w:after="40"/>
      <w:ind w:left="284"/>
    </w:pPr>
    <w:rPr>
      <w:rFonts w:ascii="Times New Roman" w:hAnsi="Times New Roman"/>
    </w:rPr>
  </w:style>
  <w:style w:type="paragraph" w:styleId="TOC1">
    <w:name w:val="toc 1"/>
    <w:basedOn w:val="TOCBase"/>
    <w:next w:val="Normal"/>
    <w:rsid w:val="00196B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B4D"/>
    <w:pPr>
      <w:spacing w:before="5040"/>
      <w:jc w:val="center"/>
    </w:pPr>
    <w:rPr>
      <w:sz w:val="48"/>
      <w:szCs w:val="72"/>
      <w:lang w:val="en-US"/>
    </w:rPr>
  </w:style>
  <w:style w:type="character" w:customStyle="1" w:styleId="TitleChar">
    <w:name w:val="Title Char"/>
    <w:basedOn w:val="DefaultParagraphFont"/>
    <w:link w:val="Title"/>
    <w:rsid w:val="00196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B4D"/>
    <w:pPr>
      <w:tabs>
        <w:tab w:val="left" w:pos="3600"/>
        <w:tab w:val="left" w:pos="3958"/>
      </w:tabs>
    </w:pPr>
  </w:style>
  <w:style w:type="paragraph" w:customStyle="1" w:styleId="Note">
    <w:name w:val="Note"/>
    <w:basedOn w:val="BodyText"/>
    <w:rsid w:val="00196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B4D"/>
    <w:pPr>
      <w:framePr w:wrap="auto" w:hAnchor="text" w:y="6049"/>
    </w:pPr>
    <w:rPr>
      <w:color w:val="000000"/>
      <w:sz w:val="40"/>
    </w:rPr>
  </w:style>
  <w:style w:type="paragraph" w:customStyle="1" w:styleId="TOCTitle">
    <w:name w:val="TOCTitle"/>
    <w:basedOn w:val="Heading1"/>
    <w:rsid w:val="00196B4D"/>
    <w:pPr>
      <w:spacing w:after="240"/>
      <w:jc w:val="center"/>
      <w:outlineLvl w:val="9"/>
    </w:pPr>
    <w:rPr>
      <w:caps/>
    </w:rPr>
  </w:style>
  <w:style w:type="paragraph" w:customStyle="1" w:styleId="Version">
    <w:name w:val="Version"/>
    <w:rsid w:val="00196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B4D"/>
    <w:pPr>
      <w:keepNext w:val="0"/>
      <w:tabs>
        <w:tab w:val="right" w:pos="4176"/>
      </w:tabs>
      <w:ind w:left="198" w:hanging="198"/>
    </w:pPr>
    <w:rPr>
      <w:rFonts w:ascii="Garamond" w:hAnsi="Garamond"/>
    </w:rPr>
  </w:style>
  <w:style w:type="paragraph" w:styleId="IndexHeading">
    <w:name w:val="index heading"/>
    <w:basedOn w:val="Normal"/>
    <w:next w:val="Index1"/>
    <w:semiHidden/>
    <w:rsid w:val="00196B4D"/>
    <w:pPr>
      <w:spacing w:before="120" w:after="120"/>
    </w:pPr>
    <w:rPr>
      <w:rFonts w:ascii="Arial" w:hAnsi="Arial"/>
      <w:b/>
      <w:color w:val="918585"/>
      <w:sz w:val="24"/>
    </w:rPr>
  </w:style>
  <w:style w:type="paragraph" w:customStyle="1" w:styleId="Chapter">
    <w:name w:val="Chapter"/>
    <w:basedOn w:val="Normal"/>
    <w:rsid w:val="00196B4D"/>
    <w:pPr>
      <w:spacing w:before="240"/>
    </w:pPr>
    <w:rPr>
      <w:rFonts w:ascii="Times New Roman" w:hAnsi="Times New Roman"/>
      <w:smallCaps/>
      <w:spacing w:val="80"/>
      <w:sz w:val="28"/>
    </w:rPr>
  </w:style>
  <w:style w:type="paragraph" w:customStyle="1" w:styleId="InChapter">
    <w:name w:val="InChapter"/>
    <w:basedOn w:val="Heading3"/>
    <w:rsid w:val="00196B4D"/>
    <w:pPr>
      <w:spacing w:after="240"/>
      <w:outlineLvl w:val="9"/>
    </w:pPr>
    <w:rPr>
      <w:noProof/>
    </w:rPr>
  </w:style>
  <w:style w:type="paragraph" w:styleId="Index2">
    <w:name w:val="index 2"/>
    <w:basedOn w:val="Normal"/>
    <w:next w:val="Normal"/>
    <w:semiHidden/>
    <w:rsid w:val="00196B4D"/>
    <w:pPr>
      <w:tabs>
        <w:tab w:val="right" w:pos="4176"/>
      </w:tabs>
      <w:ind w:left="568" w:hanging="284"/>
    </w:pPr>
    <w:rPr>
      <w:rFonts w:ascii="Garamond" w:hAnsi="Garamond"/>
    </w:rPr>
  </w:style>
  <w:style w:type="paragraph" w:customStyle="1" w:styleId="Byline">
    <w:name w:val="Byline"/>
    <w:rsid w:val="00196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B4D"/>
    <w:pPr>
      <w:tabs>
        <w:tab w:val="clear" w:pos="3600"/>
        <w:tab w:val="clear" w:pos="3958"/>
      </w:tabs>
      <w:jc w:val="right"/>
    </w:pPr>
  </w:style>
  <w:style w:type="character" w:styleId="Emphasis">
    <w:name w:val="Emphasis"/>
    <w:basedOn w:val="DefaultParagraphFont"/>
    <w:qFormat/>
    <w:rsid w:val="00196B4D"/>
    <w:rPr>
      <w:i/>
    </w:rPr>
  </w:style>
  <w:style w:type="paragraph" w:styleId="Caption">
    <w:name w:val="caption"/>
    <w:basedOn w:val="BodyText"/>
    <w:next w:val="Normal"/>
    <w:qFormat/>
    <w:rsid w:val="00196B4D"/>
    <w:pPr>
      <w:framePr w:w="2268" w:hSpace="181" w:vSpace="181" w:wrap="around" w:vAnchor="text" w:hAnchor="page" w:x="1135" w:y="285" w:anchorLock="1"/>
    </w:pPr>
    <w:rPr>
      <w:i/>
    </w:rPr>
  </w:style>
  <w:style w:type="paragraph" w:customStyle="1" w:styleId="MiniTOCTitle">
    <w:name w:val="MiniTOCTitle"/>
    <w:basedOn w:val="Heading4"/>
    <w:rsid w:val="00196B4D"/>
    <w:pPr>
      <w:spacing w:before="240"/>
      <w:outlineLvl w:val="9"/>
    </w:pPr>
    <w:rPr>
      <w:noProof/>
      <w:sz w:val="24"/>
    </w:rPr>
  </w:style>
  <w:style w:type="paragraph" w:customStyle="1" w:styleId="MiniTOCItem">
    <w:name w:val="MiniTOCItem"/>
    <w:basedOn w:val="ListBullet"/>
    <w:rsid w:val="00196B4D"/>
    <w:pPr>
      <w:numPr>
        <w:numId w:val="0"/>
      </w:numPr>
      <w:tabs>
        <w:tab w:val="right" w:leader="dot" w:pos="6521"/>
      </w:tabs>
      <w:spacing w:before="0" w:after="0"/>
    </w:pPr>
  </w:style>
  <w:style w:type="paragraph" w:customStyle="1" w:styleId="TOFTitle">
    <w:name w:val="TOFTitle"/>
    <w:basedOn w:val="TOCTitle"/>
    <w:rsid w:val="00196B4D"/>
  </w:style>
  <w:style w:type="paragraph" w:styleId="TableofFigures">
    <w:name w:val="table of figures"/>
    <w:basedOn w:val="Normal"/>
    <w:next w:val="Normal"/>
    <w:semiHidden/>
    <w:rsid w:val="00196B4D"/>
    <w:pPr>
      <w:tabs>
        <w:tab w:val="right" w:leader="dot" w:pos="9072"/>
      </w:tabs>
      <w:ind w:left="970" w:hanging="403"/>
    </w:pPr>
    <w:rPr>
      <w:rFonts w:ascii="Times New Roman" w:hAnsi="Times New Roman"/>
      <w:b/>
    </w:rPr>
  </w:style>
  <w:style w:type="paragraph" w:styleId="ListNumber">
    <w:name w:val="List Number"/>
    <w:basedOn w:val="List"/>
    <w:rsid w:val="00196B4D"/>
    <w:pPr>
      <w:numPr>
        <w:numId w:val="11"/>
      </w:numPr>
    </w:pPr>
  </w:style>
  <w:style w:type="character" w:customStyle="1" w:styleId="WingdingSymbols">
    <w:name w:val="Wingding Symbols"/>
    <w:rsid w:val="00196B4D"/>
    <w:rPr>
      <w:rFonts w:ascii="Wingdings" w:hAnsi="Wingdings"/>
    </w:rPr>
  </w:style>
  <w:style w:type="paragraph" w:customStyle="1" w:styleId="TableHeading">
    <w:name w:val="Table Heading"/>
    <w:basedOn w:val="HeadingBase"/>
    <w:rsid w:val="00196B4D"/>
    <w:pPr>
      <w:keepLines/>
      <w:pBdr>
        <w:bottom w:val="single" w:sz="6" w:space="1" w:color="918585"/>
      </w:pBdr>
      <w:spacing w:before="240"/>
    </w:pPr>
  </w:style>
  <w:style w:type="character" w:customStyle="1" w:styleId="HotSpot">
    <w:name w:val="HotSpot"/>
    <w:rsid w:val="00196B4D"/>
    <w:rPr>
      <w:color w:val="0033CC"/>
      <w:u w:val="none"/>
    </w:rPr>
  </w:style>
  <w:style w:type="paragraph" w:customStyle="1" w:styleId="BodyTextRight">
    <w:name w:val="Body Text Right"/>
    <w:basedOn w:val="BodyText"/>
    <w:rsid w:val="00196B4D"/>
    <w:pPr>
      <w:spacing w:before="0" w:after="0"/>
      <w:jc w:val="right"/>
    </w:pPr>
  </w:style>
  <w:style w:type="paragraph" w:styleId="Index3">
    <w:name w:val="index 3"/>
    <w:basedOn w:val="ListNumber2"/>
    <w:next w:val="Normal"/>
    <w:semiHidden/>
    <w:rsid w:val="00196B4D"/>
    <w:pPr>
      <w:numPr>
        <w:numId w:val="0"/>
      </w:numPr>
      <w:tabs>
        <w:tab w:val="right" w:leader="dot" w:pos="4176"/>
      </w:tabs>
    </w:pPr>
  </w:style>
  <w:style w:type="paragraph" w:styleId="ListNumber2">
    <w:name w:val="List Number 2"/>
    <w:basedOn w:val="List2"/>
    <w:rsid w:val="00196B4D"/>
    <w:pPr>
      <w:numPr>
        <w:numId w:val="10"/>
      </w:numPr>
      <w:tabs>
        <w:tab w:val="clear" w:pos="1060"/>
      </w:tabs>
    </w:pPr>
  </w:style>
  <w:style w:type="paragraph" w:customStyle="1" w:styleId="MarginNote">
    <w:name w:val="Margin Note"/>
    <w:basedOn w:val="BodyText"/>
    <w:rsid w:val="00196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B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6B4D"/>
    <w:rPr>
      <w:sz w:val="32"/>
    </w:rPr>
  </w:style>
  <w:style w:type="paragraph" w:customStyle="1" w:styleId="HeadingProcedure">
    <w:name w:val="Heading Procedure"/>
    <w:basedOn w:val="HeadingBase"/>
    <w:next w:val="Normal"/>
    <w:rsid w:val="00196B4D"/>
    <w:pPr>
      <w:tabs>
        <w:tab w:val="left" w:pos="0"/>
      </w:tabs>
      <w:spacing w:before="120" w:after="60"/>
    </w:pPr>
    <w:rPr>
      <w:i/>
      <w:color w:val="918585"/>
      <w:sz w:val="22"/>
    </w:rPr>
  </w:style>
  <w:style w:type="paragraph" w:customStyle="1" w:styleId="TableBodyText">
    <w:name w:val="Table Body Text"/>
    <w:basedOn w:val="BodyText"/>
    <w:rsid w:val="00196B4D"/>
    <w:pPr>
      <w:spacing w:before="60" w:after="60"/>
    </w:pPr>
  </w:style>
  <w:style w:type="paragraph" w:styleId="ListContinue">
    <w:name w:val="List Continue"/>
    <w:basedOn w:val="List"/>
    <w:rsid w:val="00196B4D"/>
    <w:pPr>
      <w:ind w:firstLine="0"/>
    </w:pPr>
  </w:style>
  <w:style w:type="paragraph" w:customStyle="1" w:styleId="ListNote">
    <w:name w:val="List Note"/>
    <w:basedOn w:val="List"/>
    <w:rsid w:val="00196B4D"/>
    <w:pPr>
      <w:pBdr>
        <w:top w:val="single" w:sz="6" w:space="2" w:color="918585"/>
        <w:bottom w:val="single" w:sz="6" w:space="2" w:color="918585"/>
      </w:pBdr>
      <w:tabs>
        <w:tab w:val="left" w:pos="1021"/>
      </w:tabs>
      <w:ind w:firstLine="0"/>
    </w:pPr>
  </w:style>
  <w:style w:type="paragraph" w:customStyle="1" w:styleId="Warning">
    <w:name w:val="Warning"/>
    <w:basedOn w:val="BodyText"/>
    <w:rsid w:val="00196B4D"/>
    <w:pPr>
      <w:shd w:val="clear" w:color="auto" w:fill="D9D9D9"/>
      <w:tabs>
        <w:tab w:val="left" w:pos="992"/>
      </w:tabs>
      <w:ind w:left="119" w:right="119"/>
    </w:pPr>
    <w:rPr>
      <w:sz w:val="20"/>
    </w:rPr>
  </w:style>
  <w:style w:type="paragraph" w:customStyle="1" w:styleId="MarginIcons">
    <w:name w:val="Margin Icons"/>
    <w:basedOn w:val="BodyText"/>
    <w:rsid w:val="00196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B4D"/>
    <w:rPr>
      <w:rFonts w:ascii="Courier New" w:hAnsi="Courier New"/>
    </w:rPr>
  </w:style>
  <w:style w:type="paragraph" w:customStyle="1" w:styleId="NoteBullet">
    <w:name w:val="Note Bullet"/>
    <w:basedOn w:val="Note"/>
    <w:rsid w:val="00196B4D"/>
    <w:pPr>
      <w:tabs>
        <w:tab w:val="clear" w:pos="680"/>
      </w:tabs>
      <w:spacing w:before="60" w:after="60"/>
    </w:pPr>
  </w:style>
  <w:style w:type="paragraph" w:customStyle="1" w:styleId="SubHeading2">
    <w:name w:val="SubHeading2"/>
    <w:basedOn w:val="HeadingBase"/>
    <w:rsid w:val="00196B4D"/>
    <w:pPr>
      <w:spacing w:before="240" w:after="60"/>
    </w:pPr>
    <w:rPr>
      <w:sz w:val="20"/>
    </w:rPr>
  </w:style>
  <w:style w:type="paragraph" w:customStyle="1" w:styleId="SubHeading1">
    <w:name w:val="SubHeading1"/>
    <w:basedOn w:val="HeadingBase"/>
    <w:rsid w:val="00196B4D"/>
    <w:pPr>
      <w:spacing w:before="240" w:after="60"/>
    </w:pPr>
    <w:rPr>
      <w:color w:val="918585"/>
      <w:sz w:val="22"/>
    </w:rPr>
  </w:style>
  <w:style w:type="paragraph" w:customStyle="1" w:styleId="SideHeading">
    <w:name w:val="Side Heading"/>
    <w:basedOn w:val="HeadingBase"/>
    <w:rsid w:val="00196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B4D"/>
    <w:pPr>
      <w:numPr>
        <w:numId w:val="12"/>
      </w:numPr>
    </w:pPr>
  </w:style>
  <w:style w:type="paragraph" w:styleId="PlainText">
    <w:name w:val="Plain Text"/>
    <w:basedOn w:val="Normal"/>
    <w:link w:val="PlainTextChar"/>
    <w:rsid w:val="00196B4D"/>
    <w:rPr>
      <w:sz w:val="20"/>
    </w:rPr>
  </w:style>
  <w:style w:type="character" w:customStyle="1" w:styleId="PlainTextChar">
    <w:name w:val="Plain Text Char"/>
    <w:basedOn w:val="DefaultParagraphFont"/>
    <w:link w:val="PlainText"/>
    <w:rsid w:val="00196B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6B4D"/>
    <w:rPr>
      <w:b/>
      <w:smallCaps/>
    </w:rPr>
  </w:style>
  <w:style w:type="paragraph" w:customStyle="1" w:styleId="TableListNumber">
    <w:name w:val="Table List Number"/>
    <w:basedOn w:val="ListNumber"/>
    <w:rsid w:val="00196B4D"/>
    <w:pPr>
      <w:numPr>
        <w:numId w:val="0"/>
      </w:numPr>
    </w:pPr>
  </w:style>
  <w:style w:type="paragraph" w:styleId="TOC4">
    <w:name w:val="toc 4"/>
    <w:basedOn w:val="TOCBase"/>
    <w:next w:val="Normal"/>
    <w:semiHidden/>
    <w:rsid w:val="00196B4D"/>
    <w:pPr>
      <w:tabs>
        <w:tab w:val="right" w:leader="dot" w:pos="9071"/>
      </w:tabs>
      <w:ind w:left="1701"/>
    </w:pPr>
  </w:style>
  <w:style w:type="paragraph" w:customStyle="1" w:styleId="ListAlpha">
    <w:name w:val="List Alpha"/>
    <w:basedOn w:val="List"/>
    <w:rsid w:val="00196B4D"/>
    <w:pPr>
      <w:numPr>
        <w:numId w:val="9"/>
      </w:numPr>
    </w:pPr>
  </w:style>
  <w:style w:type="paragraph" w:customStyle="1" w:styleId="ListAlpha2">
    <w:name w:val="List Alpha 2"/>
    <w:basedOn w:val="List2"/>
    <w:rsid w:val="00196B4D"/>
    <w:pPr>
      <w:numPr>
        <w:numId w:val="8"/>
      </w:numPr>
    </w:pPr>
  </w:style>
  <w:style w:type="paragraph" w:styleId="List2">
    <w:name w:val="List 2"/>
    <w:basedOn w:val="BodyText"/>
    <w:rsid w:val="00196B4D"/>
    <w:pPr>
      <w:tabs>
        <w:tab w:val="left" w:pos="680"/>
      </w:tabs>
      <w:spacing w:before="60" w:after="60"/>
      <w:ind w:left="680" w:hanging="340"/>
    </w:pPr>
  </w:style>
  <w:style w:type="paragraph" w:styleId="List3">
    <w:name w:val="List 3"/>
    <w:basedOn w:val="BodyText"/>
    <w:rsid w:val="00196B4D"/>
    <w:pPr>
      <w:tabs>
        <w:tab w:val="left" w:pos="1021"/>
      </w:tabs>
      <w:spacing w:before="60" w:after="60"/>
      <w:ind w:left="1020" w:hanging="340"/>
    </w:pPr>
  </w:style>
  <w:style w:type="paragraph" w:styleId="List4">
    <w:name w:val="List 4"/>
    <w:basedOn w:val="BodyText"/>
    <w:rsid w:val="00196B4D"/>
    <w:pPr>
      <w:tabs>
        <w:tab w:val="left" w:pos="1361"/>
      </w:tabs>
      <w:spacing w:before="60" w:after="60"/>
      <w:ind w:left="1361" w:hanging="340"/>
    </w:pPr>
  </w:style>
  <w:style w:type="paragraph" w:styleId="List5">
    <w:name w:val="List 5"/>
    <w:basedOn w:val="BodyText"/>
    <w:rsid w:val="00196B4D"/>
    <w:pPr>
      <w:tabs>
        <w:tab w:val="left" w:pos="1701"/>
      </w:tabs>
      <w:spacing w:before="60" w:after="60"/>
      <w:ind w:left="1701" w:hanging="340"/>
    </w:pPr>
  </w:style>
  <w:style w:type="paragraph" w:styleId="ListBullet3">
    <w:name w:val="List Bullet 3"/>
    <w:basedOn w:val="List3"/>
    <w:rsid w:val="00196B4D"/>
    <w:pPr>
      <w:numPr>
        <w:numId w:val="15"/>
      </w:numPr>
      <w:tabs>
        <w:tab w:val="clear" w:pos="1021"/>
      </w:tabs>
      <w:ind w:left="1037" w:hanging="357"/>
    </w:pPr>
  </w:style>
  <w:style w:type="paragraph" w:styleId="ListBullet4">
    <w:name w:val="List Bullet 4"/>
    <w:basedOn w:val="List4"/>
    <w:rsid w:val="00196B4D"/>
    <w:pPr>
      <w:numPr>
        <w:numId w:val="3"/>
      </w:numPr>
    </w:pPr>
  </w:style>
  <w:style w:type="paragraph" w:styleId="ListBullet5">
    <w:name w:val="List Bullet 5"/>
    <w:basedOn w:val="List5"/>
    <w:rsid w:val="00196B4D"/>
    <w:pPr>
      <w:numPr>
        <w:numId w:val="4"/>
      </w:numPr>
    </w:pPr>
  </w:style>
  <w:style w:type="paragraph" w:styleId="ListContinue2">
    <w:name w:val="List Continue 2"/>
    <w:basedOn w:val="List2"/>
    <w:rsid w:val="00196B4D"/>
    <w:pPr>
      <w:ind w:firstLine="0"/>
    </w:pPr>
  </w:style>
  <w:style w:type="paragraph" w:styleId="ListContinue3">
    <w:name w:val="List Continue 3"/>
    <w:basedOn w:val="List3"/>
    <w:rsid w:val="00196B4D"/>
    <w:pPr>
      <w:ind w:left="1021" w:firstLine="0"/>
    </w:pPr>
  </w:style>
  <w:style w:type="paragraph" w:styleId="ListContinue4">
    <w:name w:val="List Continue 4"/>
    <w:basedOn w:val="List4"/>
    <w:rsid w:val="00196B4D"/>
    <w:pPr>
      <w:ind w:firstLine="0"/>
    </w:pPr>
  </w:style>
  <w:style w:type="paragraph" w:styleId="ListContinue5">
    <w:name w:val="List Continue 5"/>
    <w:basedOn w:val="List5"/>
    <w:rsid w:val="00196B4D"/>
    <w:pPr>
      <w:ind w:firstLine="0"/>
    </w:pPr>
  </w:style>
  <w:style w:type="paragraph" w:styleId="ListNumber3">
    <w:name w:val="List Number 3"/>
    <w:basedOn w:val="List3"/>
    <w:rsid w:val="00196B4D"/>
    <w:pPr>
      <w:numPr>
        <w:numId w:val="5"/>
      </w:numPr>
    </w:pPr>
  </w:style>
  <w:style w:type="paragraph" w:styleId="ListNumber4">
    <w:name w:val="List Number 4"/>
    <w:basedOn w:val="List4"/>
    <w:rsid w:val="00196B4D"/>
    <w:pPr>
      <w:numPr>
        <w:numId w:val="6"/>
      </w:numPr>
    </w:pPr>
  </w:style>
  <w:style w:type="paragraph" w:styleId="ListNumber5">
    <w:name w:val="List Number 5"/>
    <w:basedOn w:val="List5"/>
    <w:rsid w:val="00196B4D"/>
    <w:pPr>
      <w:numPr>
        <w:numId w:val="7"/>
      </w:numPr>
    </w:pPr>
  </w:style>
  <w:style w:type="paragraph" w:styleId="BlockText">
    <w:name w:val="Block Text"/>
    <w:basedOn w:val="Normal"/>
    <w:rsid w:val="00196B4D"/>
    <w:pPr>
      <w:spacing w:after="120"/>
      <w:ind w:left="1440" w:right="1440"/>
    </w:pPr>
  </w:style>
  <w:style w:type="character" w:customStyle="1" w:styleId="Subscript">
    <w:name w:val="Subscript"/>
    <w:basedOn w:val="DefaultParagraphFont"/>
    <w:rsid w:val="00196B4D"/>
    <w:rPr>
      <w:sz w:val="16"/>
      <w:vertAlign w:val="subscript"/>
    </w:rPr>
  </w:style>
  <w:style w:type="character" w:customStyle="1" w:styleId="Superscript">
    <w:name w:val="Superscript"/>
    <w:basedOn w:val="DefaultParagraphFont"/>
    <w:rsid w:val="00196B4D"/>
    <w:rPr>
      <w:sz w:val="16"/>
      <w:vertAlign w:val="superscript"/>
    </w:rPr>
  </w:style>
  <w:style w:type="character" w:customStyle="1" w:styleId="Symbols">
    <w:name w:val="Symbols"/>
    <w:basedOn w:val="DefaultParagraphFont"/>
    <w:rsid w:val="00196B4D"/>
    <w:rPr>
      <w:rFonts w:ascii="Symbol" w:hAnsi="Symbol"/>
    </w:rPr>
  </w:style>
  <w:style w:type="character" w:customStyle="1" w:styleId="MenuOptions">
    <w:name w:val="Menu Options"/>
    <w:basedOn w:val="DefaultParagraphFont"/>
    <w:rsid w:val="00196B4D"/>
    <w:rPr>
      <w:rFonts w:ascii="Arial Narrow" w:hAnsi="Arial Narrow"/>
      <w:smallCaps/>
    </w:rPr>
  </w:style>
  <w:style w:type="character" w:customStyle="1" w:styleId="Buttons">
    <w:name w:val="Buttons"/>
    <w:basedOn w:val="DefaultParagraphFont"/>
    <w:rsid w:val="00196B4D"/>
    <w:rPr>
      <w:b/>
    </w:rPr>
  </w:style>
  <w:style w:type="character" w:customStyle="1" w:styleId="Underlined">
    <w:name w:val="Underlined"/>
    <w:basedOn w:val="DefaultParagraphFont"/>
    <w:rsid w:val="00196B4D"/>
    <w:rPr>
      <w:u w:val="single"/>
    </w:rPr>
  </w:style>
  <w:style w:type="paragraph" w:customStyle="1" w:styleId="TableBodyTextRight">
    <w:name w:val="Table Body Text Right"/>
    <w:basedOn w:val="TableBodyText"/>
    <w:rsid w:val="00196B4D"/>
    <w:pPr>
      <w:widowControl w:val="0"/>
      <w:autoSpaceDE w:val="0"/>
      <w:autoSpaceDN w:val="0"/>
      <w:adjustRightInd w:val="0"/>
      <w:jc w:val="right"/>
    </w:pPr>
    <w:rPr>
      <w:rFonts w:cs="Arial"/>
      <w:szCs w:val="18"/>
    </w:rPr>
  </w:style>
  <w:style w:type="paragraph" w:customStyle="1" w:styleId="CopyrightText">
    <w:name w:val="Copyright Text"/>
    <w:basedOn w:val="BodyText"/>
    <w:rsid w:val="00196B4D"/>
    <w:rPr>
      <w:sz w:val="18"/>
    </w:rPr>
  </w:style>
  <w:style w:type="paragraph" w:customStyle="1" w:styleId="BodySmallRight">
    <w:name w:val="Body Small Right"/>
    <w:basedOn w:val="BodyTextRight"/>
    <w:rsid w:val="00196B4D"/>
    <w:rPr>
      <w:sz w:val="18"/>
      <w:szCs w:val="18"/>
    </w:rPr>
  </w:style>
  <w:style w:type="paragraph" w:customStyle="1" w:styleId="MarginEdition">
    <w:name w:val="Margin Edition"/>
    <w:basedOn w:val="MarginNote"/>
    <w:rsid w:val="00196B4D"/>
    <w:pPr>
      <w:spacing w:before="0" w:after="0"/>
    </w:pPr>
    <w:rPr>
      <w:rFonts w:ascii="Times New Roman" w:hAnsi="Times New Roman"/>
      <w:color w:val="999999"/>
    </w:rPr>
  </w:style>
  <w:style w:type="paragraph" w:customStyle="1" w:styleId="Spacer">
    <w:name w:val="Spacer"/>
    <w:basedOn w:val="Normal"/>
    <w:rsid w:val="00196B4D"/>
    <w:rPr>
      <w:sz w:val="2"/>
      <w:szCs w:val="2"/>
    </w:rPr>
  </w:style>
  <w:style w:type="character" w:customStyle="1" w:styleId="Small">
    <w:name w:val="Small"/>
    <w:basedOn w:val="DefaultParagraphFont"/>
    <w:rsid w:val="00196B4D"/>
    <w:rPr>
      <w:sz w:val="16"/>
    </w:rPr>
  </w:style>
  <w:style w:type="paragraph" w:customStyle="1" w:styleId="WideTable">
    <w:name w:val="Wide Table"/>
    <w:basedOn w:val="Normal"/>
    <w:rsid w:val="00196B4D"/>
    <w:pPr>
      <w:ind w:left="-1418"/>
    </w:pPr>
    <w:rPr>
      <w:sz w:val="2"/>
      <w:szCs w:val="2"/>
    </w:rPr>
  </w:style>
  <w:style w:type="character" w:styleId="PageNumber">
    <w:name w:val="page number"/>
    <w:basedOn w:val="DefaultParagraphFont"/>
    <w:rsid w:val="00196B4D"/>
  </w:style>
  <w:style w:type="paragraph" w:styleId="Quote">
    <w:name w:val="Quote"/>
    <w:basedOn w:val="Heading1"/>
    <w:link w:val="QuoteChar"/>
    <w:qFormat/>
    <w:rsid w:val="00196B4D"/>
    <w:rPr>
      <w:b w:val="0"/>
      <w:sz w:val="72"/>
      <w:szCs w:val="72"/>
      <w:lang w:val="en-NZ"/>
    </w:rPr>
  </w:style>
  <w:style w:type="character" w:customStyle="1" w:styleId="QuoteChar">
    <w:name w:val="Quote Char"/>
    <w:basedOn w:val="DefaultParagraphFont"/>
    <w:link w:val="Quote"/>
    <w:rsid w:val="00196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B4D"/>
    <w:pPr>
      <w:pageBreakBefore/>
    </w:pPr>
  </w:style>
  <w:style w:type="paragraph" w:customStyle="1" w:styleId="Border">
    <w:name w:val="Border"/>
    <w:basedOn w:val="Normal"/>
    <w:qFormat/>
    <w:rsid w:val="00196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B4D"/>
    <w:rPr>
      <w:b/>
      <w:bCs/>
      <w:i/>
      <w:iCs/>
      <w:color w:val="auto"/>
    </w:rPr>
  </w:style>
  <w:style w:type="paragraph" w:styleId="IntenseQuote">
    <w:name w:val="Intense Quote"/>
    <w:basedOn w:val="Normal"/>
    <w:next w:val="Normal"/>
    <w:link w:val="IntenseQuoteChar"/>
    <w:uiPriority w:val="30"/>
    <w:qFormat/>
    <w:rsid w:val="00196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B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6B4D"/>
    <w:rPr>
      <w:smallCaps/>
      <w:color w:val="auto"/>
      <w:u w:val="single"/>
    </w:rPr>
  </w:style>
  <w:style w:type="character" w:styleId="IntenseReference">
    <w:name w:val="Intense Reference"/>
    <w:basedOn w:val="DefaultParagraphFont"/>
    <w:uiPriority w:val="32"/>
    <w:qFormat/>
    <w:rsid w:val="00196B4D"/>
    <w:rPr>
      <w:b/>
      <w:bCs/>
      <w:smallCaps/>
      <w:color w:val="auto"/>
      <w:spacing w:val="5"/>
      <w:u w:val="single"/>
    </w:rPr>
  </w:style>
  <w:style w:type="paragraph" w:customStyle="1" w:styleId="2ColumnHeading">
    <w:name w:val="2Column Heading"/>
    <w:basedOn w:val="BodyText"/>
    <w:qFormat/>
    <w:rsid w:val="00196B4D"/>
    <w:pPr>
      <w:spacing w:after="60"/>
      <w:ind w:left="-2268"/>
    </w:pPr>
    <w:rPr>
      <w:b/>
    </w:rPr>
  </w:style>
  <w:style w:type="paragraph" w:customStyle="1" w:styleId="Heading1TOC">
    <w:name w:val="Heading1 TOC"/>
    <w:basedOn w:val="Normal"/>
    <w:qFormat/>
    <w:rsid w:val="00196B4D"/>
    <w:pPr>
      <w:spacing w:before="240" w:after="120"/>
    </w:pPr>
    <w:rPr>
      <w:rFonts w:ascii="Times New Roman" w:hAnsi="Times New Roman"/>
      <w:b/>
      <w:sz w:val="32"/>
    </w:rPr>
  </w:style>
  <w:style w:type="paragraph" w:customStyle="1" w:styleId="Heading2TOC">
    <w:name w:val="Heading2 TOC"/>
    <w:basedOn w:val="Normal"/>
    <w:qFormat/>
    <w:rsid w:val="00196B4D"/>
    <w:pPr>
      <w:spacing w:before="240" w:after="60"/>
    </w:pPr>
    <w:rPr>
      <w:rFonts w:ascii="Times New Roman" w:hAnsi="Times New Roman"/>
      <w:b/>
      <w:sz w:val="28"/>
    </w:rPr>
  </w:style>
  <w:style w:type="character" w:customStyle="1" w:styleId="Underline">
    <w:name w:val="Underline"/>
    <w:basedOn w:val="DefaultParagraphFont"/>
    <w:qFormat/>
    <w:rsid w:val="00196B4D"/>
    <w:rPr>
      <w:u w:val="single"/>
    </w:rPr>
  </w:style>
  <w:style w:type="character" w:customStyle="1" w:styleId="BoldandItalics">
    <w:name w:val="Bold and Italics"/>
    <w:qFormat/>
    <w:rsid w:val="00196B4D"/>
    <w:rPr>
      <w:b/>
      <w:i/>
      <w:u w:val="none"/>
    </w:rPr>
  </w:style>
  <w:style w:type="paragraph" w:styleId="BalloonText">
    <w:name w:val="Balloon Text"/>
    <w:basedOn w:val="Normal"/>
    <w:link w:val="BalloonTextChar"/>
    <w:rsid w:val="00196B4D"/>
    <w:rPr>
      <w:rFonts w:ascii="Tahoma" w:hAnsi="Tahoma" w:cs="Tahoma"/>
      <w:sz w:val="16"/>
      <w:szCs w:val="16"/>
    </w:rPr>
  </w:style>
  <w:style w:type="character" w:customStyle="1" w:styleId="BalloonTextChar">
    <w:name w:val="Balloon Text Char"/>
    <w:basedOn w:val="DefaultParagraphFont"/>
    <w:link w:val="BalloonText"/>
    <w:rsid w:val="00196B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6B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B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1796</Words>
  <Characters>11678</Characters>
  <Application>Microsoft Office Word</Application>
  <DocSecurity>0</DocSecurity>
  <Lines>346</Lines>
  <Paragraphs>194</Paragraphs>
  <ScaleCrop>false</ScaleCrop>
  <Company>Author-it Software Corporation Ltd.</Company>
  <LinksUpToDate>false</LinksUpToDate>
  <CharactersWithSpaces>13384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TLIC3046A Drive and operate electric passenger train</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2012-05-27T03:36:00Z</dcterms:created>
  <dcterms:modified xsi:type="dcterms:W3CDTF">2012-05-27T03:36:00Z</dcterms:modified>
</cp:coreProperties>
</file>