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6C6" w:rsidP="00C376C6">
      <w:pPr>
        <w:pStyle w:val="Title"/>
      </w:pPr>
      <w:r>
        <w:fldChar w:fldCharType="begin"/>
      </w:r>
      <w:r>
        <w:instrText xml:space="preserve"> TITLE   \* MERGEFORMAT </w:instrText>
      </w:r>
      <w:r>
        <w:fldChar w:fldCharType="separate"/>
      </w:r>
      <w:r>
        <w:t>TLIC3010A Pilot or escort oversized and/or overmassed loads</w:t>
      </w:r>
      <w:r>
        <w:fldChar w:fldCharType="end"/>
      </w:r>
    </w:p>
    <w:p w:rsidR="00C376C6" w:rsidP="00C376C6">
      <w:pPr>
        <w:pStyle w:val="Version"/>
        <w:sectPr w:rsidSect="00271BB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71BB3" w:rsidP="00271BB3">
      <w:pPr>
        <w:pStyle w:val="SuperHeading"/>
      </w:pPr>
      <w:r w:rsidRPr="00271BB3">
        <w:t>TLIC3010A Pilot or escort oversized and/or overmassed loads</w:t>
      </w:r>
    </w:p>
    <w:p w:rsidR="00000000" w:rsidRPr="00271BB3" w:rsidP="00271BB3">
      <w:pPr>
        <w:pStyle w:val="Heading1"/>
      </w:pPr>
      <w:bookmarkStart w:id="1" w:name="O_274010"/>
      <w:bookmarkEnd w:id="1"/>
      <w:r w:rsidRPr="00271BB3">
        <w:t>Modification History</w:t>
      </w:r>
    </w:p>
    <w:p w:rsidR="00000000" w:rsidRPr="00271BB3" w:rsidP="00271BB3">
      <w:pPr>
        <w:pStyle w:val="BodyText"/>
      </w:pPr>
      <w:r w:rsidRPr="00271BB3">
        <w:t>Not Applicable</w:t>
      </w:r>
    </w:p>
    <w:p w:rsidR="00000000" w:rsidRPr="00271BB3" w:rsidP="00271BB3">
      <w:pPr>
        <w:pStyle w:val="AllowPageBreak"/>
      </w:pPr>
    </w:p>
    <w:p w:rsidR="00000000" w:rsidRPr="00271BB3" w:rsidP="00271BB3">
      <w:pPr>
        <w:pStyle w:val="Heading1"/>
      </w:pPr>
      <w:bookmarkStart w:id="2" w:name="O_223114"/>
      <w:bookmarkEnd w:id="2"/>
      <w:r w:rsidRPr="00271BB3">
        <w:t>Unit Descriptor</w:t>
      </w:r>
    </w:p>
    <w:tbl>
      <w:tblPr>
        <w:tblW w:w="9640" w:type="dxa"/>
        <w:tblLayout w:type="fixed"/>
        <w:tblCellMar>
          <w:left w:w="62" w:type="dxa"/>
          <w:right w:w="62" w:type="dxa"/>
        </w:tblCellMar>
        <w:tblLook w:val="0000"/>
      </w:tblPr>
      <w:tblGrid>
        <w:gridCol w:w="2978"/>
        <w:gridCol w:w="6662"/>
      </w:tblGrid>
      <w:tr w:rsidTr="00C376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271BB3" w:rsidP="00271BB3">
            <w:pPr>
              <w:pStyle w:val="BodyText"/>
            </w:pPr>
            <w:r w:rsidRPr="00271BB3">
              <w:t>This unit involves the skills and knowledge required to undertake pilot or escort activitie</w:t>
            </w:r>
            <w:r w:rsidRPr="00271BB3">
              <w:t xml:space="preserve">s in the movement of oversized and/or overmassed loads including preparing for pilot/escort operation, carrying out communications regarding pilot or escort operation, and fulfilling all functions related to the piloting and escorting of vehicles carrying </w:t>
            </w:r>
            <w:r w:rsidRPr="00271BB3">
              <w:t>oversized and overmassed loads. Licensing, legislative, regulatory or certification requirements are applicable to this unit.</w:t>
            </w:r>
          </w:p>
        </w:tc>
      </w:tr>
    </w:tbl>
    <w:p w:rsidR="00C376C6" w:rsidP="00271BB3">
      <w:pPr>
        <w:pStyle w:val="BodyText"/>
      </w:pPr>
    </w:p>
    <w:p w:rsidR="00C376C6" w:rsidP="00271BB3">
      <w:pPr>
        <w:pStyle w:val="BodyText"/>
      </w:pPr>
    </w:p>
    <w:p w:rsidR="00000000" w:rsidRPr="00271BB3" w:rsidP="00271BB3">
      <w:pPr>
        <w:pStyle w:val="Heading1"/>
      </w:pPr>
      <w:bookmarkStart w:id="3" w:name="O_223116"/>
      <w:bookmarkEnd w:id="3"/>
      <w:r w:rsidRPr="00271BB3">
        <w:t>Application of the Unit</w:t>
      </w:r>
    </w:p>
    <w:tbl>
      <w:tblPr>
        <w:tblW w:w="9640" w:type="dxa"/>
        <w:tblLayout w:type="fixed"/>
        <w:tblCellMar>
          <w:left w:w="62" w:type="dxa"/>
          <w:right w:w="62" w:type="dxa"/>
        </w:tblCellMar>
        <w:tblLook w:val="0000"/>
      </w:tblPr>
      <w:tblGrid>
        <w:gridCol w:w="2978"/>
        <w:gridCol w:w="6662"/>
      </w:tblGrid>
      <w:tr w:rsidTr="00C376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271BB3" w:rsidP="00271BB3">
            <w:pPr>
              <w:pStyle w:val="BodyText"/>
            </w:pPr>
            <w:r w:rsidRPr="00271BB3">
              <w:t>Work must be carried out in compliance with the licence/permit requirements and regulations of the relevant state/territory roads and traffic authority pertaining to the piloting and escorting of oversized and overmassed loads.</w:t>
            </w:r>
          </w:p>
          <w:p w:rsidR="00000000" w:rsidRPr="00271BB3" w:rsidP="00271BB3">
            <w:pPr>
              <w:pStyle w:val="BodyText"/>
            </w:pPr>
            <w:r w:rsidRPr="00271BB3">
              <w:t>Work is performed with limit</w:t>
            </w:r>
            <w:r w:rsidRPr="00271BB3">
              <w:t>ed or minimum supervision, and with limited accountability and responsibility for self and others in achieving the prescribed outcomes. It involves the application of routine principles and procedures to pilot or escort an oversized or overmassed vehicle i</w:t>
            </w:r>
            <w:r w:rsidRPr="00271BB3">
              <w:t>n a variety of operational contexts.</w:t>
            </w:r>
          </w:p>
        </w:tc>
      </w:tr>
    </w:tbl>
    <w:p w:rsidR="00C376C6" w:rsidP="00271BB3">
      <w:pPr>
        <w:pStyle w:val="BodyText"/>
      </w:pPr>
    </w:p>
    <w:p w:rsidR="00C376C6" w:rsidP="00271BB3">
      <w:pPr>
        <w:pStyle w:val="BodyText"/>
      </w:pPr>
    </w:p>
    <w:p w:rsidR="00000000" w:rsidRPr="00271BB3" w:rsidP="00271BB3">
      <w:pPr>
        <w:pStyle w:val="Heading1"/>
      </w:pPr>
      <w:bookmarkStart w:id="4" w:name="O_282270"/>
      <w:bookmarkEnd w:id="4"/>
      <w:r w:rsidRPr="00271BB3">
        <w:t>Licensing/Regulatory Information</w:t>
      </w:r>
    </w:p>
    <w:p w:rsidR="00000000" w:rsidRPr="00271BB3" w:rsidP="00271BB3">
      <w:pPr>
        <w:pStyle w:val="BodyText"/>
      </w:pPr>
      <w:r w:rsidRPr="00271BB3">
        <w:t>Refer to Unit Descriptor</w:t>
      </w:r>
    </w:p>
    <w:p w:rsidR="00000000" w:rsidRPr="00271BB3" w:rsidP="00271BB3">
      <w:pPr>
        <w:pStyle w:val="AllowPageBreak"/>
      </w:pPr>
    </w:p>
    <w:p w:rsidR="00000000" w:rsidRPr="00271BB3" w:rsidP="00271BB3">
      <w:pPr>
        <w:pStyle w:val="Heading1"/>
      </w:pPr>
      <w:bookmarkStart w:id="5" w:name="O_284720"/>
      <w:bookmarkEnd w:id="5"/>
      <w:r w:rsidRPr="00271BB3">
        <w:t>Pre-Requisites</w:t>
      </w:r>
    </w:p>
    <w:p w:rsidR="00000000" w:rsidRPr="00271BB3" w:rsidP="00271BB3">
      <w:pPr>
        <w:pStyle w:val="BodyText"/>
      </w:pPr>
      <w:r w:rsidRPr="00271BB3">
        <w:t>Not Applicable</w:t>
      </w:r>
    </w:p>
    <w:p w:rsidR="00000000" w:rsidRPr="00271BB3" w:rsidP="00271BB3">
      <w:pPr>
        <w:pStyle w:val="AllowPageBreak"/>
      </w:pPr>
    </w:p>
    <w:p w:rsidR="00000000" w:rsidRPr="00271BB3" w:rsidP="00271BB3">
      <w:pPr>
        <w:pStyle w:val="Heading1"/>
      </w:pPr>
      <w:bookmarkStart w:id="6" w:name="O_223115"/>
      <w:bookmarkEnd w:id="6"/>
      <w:r w:rsidRPr="00271BB3">
        <w:t>Employability Skills Information</w:t>
      </w:r>
    </w:p>
    <w:tbl>
      <w:tblPr>
        <w:tblW w:w="9640" w:type="dxa"/>
        <w:tblLayout w:type="fixed"/>
        <w:tblCellMar>
          <w:left w:w="62" w:type="dxa"/>
          <w:right w:w="62" w:type="dxa"/>
        </w:tblCellMar>
        <w:tblLook w:val="0000"/>
      </w:tblPr>
      <w:tblGrid>
        <w:gridCol w:w="2978"/>
        <w:gridCol w:w="6662"/>
      </w:tblGrid>
      <w:tr w:rsidTr="00C376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271BB3" w:rsidP="00271BB3">
            <w:pPr>
              <w:pStyle w:val="BodyText"/>
            </w:pPr>
            <w:r w:rsidRPr="00271BB3">
              <w:t>This unit contains employability skills.</w:t>
            </w:r>
          </w:p>
        </w:tc>
      </w:tr>
    </w:tbl>
    <w:p w:rsidR="00C376C6" w:rsidP="00271BB3">
      <w:pPr>
        <w:pStyle w:val="BodyText"/>
      </w:pPr>
    </w:p>
    <w:p w:rsidR="00C376C6" w:rsidP="00271BB3">
      <w:pPr>
        <w:pStyle w:val="BodyText"/>
      </w:pPr>
    </w:p>
    <w:p w:rsidR="00000000" w:rsidRPr="00271BB3" w:rsidP="00271BB3">
      <w:pPr>
        <w:pStyle w:val="Heading1"/>
      </w:pPr>
      <w:bookmarkStart w:id="7" w:name="O_292056"/>
      <w:bookmarkEnd w:id="7"/>
      <w:r w:rsidRPr="00271BB3">
        <w:t>Elements and Performance Criteria Pre-Content</w:t>
      </w:r>
    </w:p>
    <w:tbl>
      <w:tblPr>
        <w:tblW w:w="9640" w:type="dxa"/>
        <w:tblLayout w:type="fixed"/>
        <w:tblCellMar>
          <w:left w:w="62" w:type="dxa"/>
          <w:right w:w="62" w:type="dxa"/>
        </w:tblCellMar>
        <w:tblLook w:val="0000"/>
      </w:tblPr>
      <w:tblGrid>
        <w:gridCol w:w="2978"/>
        <w:gridCol w:w="6662"/>
      </w:tblGrid>
      <w:tr w:rsidTr="00C376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271BB3" w:rsidP="00271BB3">
            <w:pPr>
              <w:pStyle w:val="BodyText"/>
            </w:pPr>
            <w:r w:rsidRPr="00271BB3">
              <w:t>Performance criteria describe the required performance needed to demonstrate achievement of the element. Assessment of performance is to be consistent with the evidence guide.</w:t>
            </w:r>
          </w:p>
        </w:tc>
      </w:tr>
    </w:tbl>
    <w:p w:rsidR="00000000" w:rsidRPr="00271BB3" w:rsidP="00271BB3">
      <w:pPr>
        <w:pStyle w:val="BodyText"/>
      </w:pPr>
    </w:p>
    <w:p w:rsidR="00000000" w:rsidRPr="00271BB3" w:rsidP="00271BB3">
      <w:pPr>
        <w:pStyle w:val="AllowPageBreak"/>
      </w:pPr>
    </w:p>
    <w:p w:rsidR="00000000" w:rsidRPr="00271BB3" w:rsidP="00271BB3">
      <w:pPr>
        <w:pStyle w:val="Heading1"/>
      </w:pPr>
      <w:bookmarkStart w:id="8" w:name="O_238724"/>
      <w:bookmarkEnd w:id="8"/>
      <w:r w:rsidRPr="00271BB3">
        <w:t>Elements and Performance Criteria</w:t>
      </w:r>
    </w:p>
    <w:tbl>
      <w:tblPr>
        <w:tblW w:w="9640" w:type="dxa"/>
        <w:tblLayout w:type="fixed"/>
        <w:tblCellMar>
          <w:left w:w="62" w:type="dxa"/>
          <w:right w:w="62" w:type="dxa"/>
        </w:tblCellMar>
        <w:tblLook w:val="0000"/>
      </w:tblPr>
      <w:tblGrid>
        <w:gridCol w:w="2978"/>
        <w:gridCol w:w="6662"/>
      </w:tblGrid>
      <w:tr w:rsidTr="00C376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271BB3" w:rsidP="00271BB3">
            <w:pPr>
              <w:pStyle w:val="List"/>
            </w:pPr>
            <w:r w:rsidRPr="00271BB3">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271BB3">
            <w:pPr>
              <w:pStyle w:val="List"/>
              <w:rPr>
                <w:lang w:val="en-NZ"/>
              </w:rPr>
            </w:pPr>
            <w:r w:rsidRPr="00271BB3">
              <w:rPr>
                <w:rStyle w:val="SpecialBold"/>
              </w:rPr>
              <w:t>PERFORMANCE CRITERI</w:t>
            </w:r>
            <w:r w:rsidRPr="00271BB3">
              <w:rPr>
                <w:rStyle w:val="SpecialBold"/>
              </w:rPr>
              <w:t>A</w:t>
            </w:r>
          </w:p>
        </w:tc>
      </w:tr>
      <w:tr w:rsidTr="00C376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1BB3">
            <w:pPr>
              <w:pStyle w:val="List"/>
              <w:rPr>
                <w:lang w:val="en-NZ"/>
              </w:rPr>
            </w:pPr>
            <w:r w:rsidRPr="00271BB3">
              <w:rPr>
                <w:rStyle w:val="SpecialBold"/>
              </w:rPr>
              <w:t>1</w:t>
            </w:r>
            <w:r w:rsidRPr="00271BB3">
              <w:tab/>
            </w:r>
            <w:r w:rsidRPr="00271BB3">
              <w:rPr>
                <w:rStyle w:val="SpecialBold"/>
              </w:rPr>
              <w:t>Prepare for pilot or escort operation</w:t>
            </w:r>
          </w:p>
        </w:tc>
        <w:tc>
          <w:tcPr>
            <w:tcW w:w="6662" w:type="dxa"/>
            <w:tcBorders>
              <w:top w:val="nil"/>
              <w:left w:val="nil"/>
              <w:bottom w:val="nil"/>
              <w:right w:val="nil"/>
            </w:tcBorders>
            <w:tcMar>
              <w:top w:w="0" w:type="dxa"/>
              <w:left w:w="62" w:type="dxa"/>
              <w:bottom w:w="0" w:type="dxa"/>
              <w:right w:w="62" w:type="dxa"/>
            </w:tcMar>
          </w:tcPr>
          <w:p w:rsidR="00000000" w:rsidRPr="00271BB3" w:rsidP="00271BB3">
            <w:pPr>
              <w:pStyle w:val="List"/>
            </w:pPr>
            <w:r w:rsidRPr="00271BB3">
              <w:t>1.1</w:t>
            </w:r>
            <w:r w:rsidRPr="00271BB3">
              <w:tab/>
              <w:t>Maintenance needs of pilot and/or escort vehicles and associated equipment are identified according to maintenance schedule or reports of faults</w:t>
            </w:r>
          </w:p>
          <w:p w:rsidR="00000000" w:rsidRPr="00271BB3" w:rsidP="00271BB3">
            <w:pPr>
              <w:pStyle w:val="List"/>
            </w:pPr>
            <w:r w:rsidRPr="00271BB3">
              <w:t>1.2</w:t>
            </w:r>
            <w:r w:rsidRPr="00271BB3">
              <w:tab/>
            </w:r>
            <w:r w:rsidRPr="00271BB3">
              <w:t>Pilot and/or escort vehicles and associated equipment are prepared for operation to manufacturers specifications, workplace procedures and government regulations</w:t>
            </w:r>
          </w:p>
          <w:p w:rsidR="00000000" w:rsidRPr="00271BB3" w:rsidP="00271BB3">
            <w:pPr>
              <w:pStyle w:val="List"/>
            </w:pPr>
            <w:r w:rsidRPr="00271BB3">
              <w:t>1.3</w:t>
            </w:r>
            <w:r w:rsidRPr="00271BB3">
              <w:tab/>
              <w:t xml:space="preserve">Minor maintenance on vehicles is carried out in accordance with workplace policies and to </w:t>
            </w:r>
            <w:r w:rsidRPr="00271BB3">
              <w:t>manufacturers specifications</w:t>
            </w:r>
          </w:p>
          <w:p w:rsidR="00000000" w:rsidRPr="00271BB3" w:rsidP="00271BB3">
            <w:pPr>
              <w:pStyle w:val="List"/>
            </w:pPr>
            <w:r w:rsidRPr="00271BB3">
              <w:t>1.4</w:t>
            </w:r>
            <w:r w:rsidRPr="00271BB3">
              <w:tab/>
              <w:t>Post-maintenance inspections and tests of pilot and/or escort vehicles and associated equipment are completed</w:t>
            </w:r>
          </w:p>
          <w:p w:rsidR="00000000" w:rsidP="00271BB3">
            <w:pPr>
              <w:pStyle w:val="List"/>
              <w:rPr>
                <w:lang w:val="en-NZ"/>
              </w:rPr>
            </w:pPr>
            <w:r w:rsidRPr="00271BB3">
              <w:t>1.5</w:t>
            </w:r>
            <w:r w:rsidRPr="00271BB3">
              <w:tab/>
              <w:t>The outcomes of inspections, identified faults and repairs are recorded in accordance with workplace procedur</w:t>
            </w:r>
            <w:r w:rsidRPr="00271BB3">
              <w:t>es</w:t>
            </w:r>
          </w:p>
        </w:tc>
      </w:tr>
      <w:tr w:rsidTr="00C376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1BB3">
            <w:pPr>
              <w:pStyle w:val="List"/>
              <w:rPr>
                <w:lang w:val="en-NZ"/>
              </w:rPr>
            </w:pPr>
            <w:r w:rsidRPr="00271BB3">
              <w:rPr>
                <w:rStyle w:val="SpecialBold"/>
              </w:rPr>
              <w:t>2</w:t>
            </w:r>
            <w:r w:rsidRPr="00271BB3">
              <w:tab/>
            </w:r>
            <w:r w:rsidRPr="00271BB3">
              <w:rPr>
                <w:rStyle w:val="SpecialBold"/>
              </w:rPr>
              <w:t>Carry out communications regarding pilot or escort operation</w:t>
            </w:r>
          </w:p>
        </w:tc>
        <w:tc>
          <w:tcPr>
            <w:tcW w:w="6662" w:type="dxa"/>
            <w:tcBorders>
              <w:top w:val="nil"/>
              <w:left w:val="nil"/>
              <w:bottom w:val="nil"/>
              <w:right w:val="nil"/>
            </w:tcBorders>
            <w:tcMar>
              <w:top w:w="0" w:type="dxa"/>
              <w:left w:w="62" w:type="dxa"/>
              <w:bottom w:w="0" w:type="dxa"/>
              <w:right w:w="62" w:type="dxa"/>
            </w:tcMar>
          </w:tcPr>
          <w:p w:rsidR="00000000" w:rsidRPr="00271BB3" w:rsidP="00271BB3">
            <w:pPr>
              <w:pStyle w:val="List"/>
            </w:pPr>
            <w:r w:rsidRPr="00271BB3">
              <w:t>2.1</w:t>
            </w:r>
            <w:r w:rsidRPr="00271BB3">
              <w:tab/>
              <w:t>Transport companies whose vehicles are scheduled for escort are consulted to confirm requirements for escort operation</w:t>
            </w:r>
          </w:p>
          <w:p w:rsidR="00000000" w:rsidRPr="00271BB3" w:rsidP="00271BB3">
            <w:pPr>
              <w:pStyle w:val="List"/>
            </w:pPr>
            <w:r w:rsidRPr="00271BB3">
              <w:t>2.2</w:t>
            </w:r>
            <w:r w:rsidRPr="00271BB3">
              <w:tab/>
              <w:t>The escort permit is verified for completeness and accuracy an</w:t>
            </w:r>
            <w:r w:rsidRPr="00271BB3">
              <w:t>d convoy is checked to ensure compliance with the permit in accordance with government rules and regulations and government policy</w:t>
            </w:r>
          </w:p>
          <w:p w:rsidR="00000000" w:rsidRPr="00271BB3" w:rsidP="00271BB3">
            <w:pPr>
              <w:pStyle w:val="List"/>
            </w:pPr>
            <w:r w:rsidRPr="00271BB3">
              <w:t>2.3</w:t>
            </w:r>
            <w:r w:rsidRPr="00271BB3">
              <w:tab/>
              <w:t>The permit holder is advised of the results of the check</w:t>
            </w:r>
          </w:p>
          <w:p w:rsidR="00000000" w:rsidP="00271BB3">
            <w:pPr>
              <w:pStyle w:val="List"/>
              <w:rPr>
                <w:lang w:val="en-NZ"/>
              </w:rPr>
            </w:pPr>
            <w:r w:rsidRPr="00271BB3">
              <w:t>2.4</w:t>
            </w:r>
            <w:r w:rsidRPr="00271BB3">
              <w:tab/>
              <w:t>Convoy is briefed and given instructions and directions on t</w:t>
            </w:r>
            <w:r w:rsidRPr="00271BB3">
              <w:t>he escort operation</w:t>
            </w:r>
          </w:p>
        </w:tc>
      </w:tr>
      <w:tr w:rsidTr="00C376C6">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271BB3">
            <w:pPr>
              <w:pStyle w:val="List"/>
              <w:rPr>
                <w:lang w:val="en-NZ"/>
              </w:rPr>
            </w:pPr>
            <w:r w:rsidRPr="00271BB3">
              <w:rPr>
                <w:rStyle w:val="SpecialBold"/>
              </w:rPr>
              <w:t>3</w:t>
            </w:r>
            <w:r w:rsidRPr="00271BB3">
              <w:tab/>
            </w:r>
            <w:r w:rsidRPr="00271BB3">
              <w:rPr>
                <w:rStyle w:val="SpecialBold"/>
              </w:rPr>
              <w:t>Conduct pilot and</w:t>
            </w:r>
            <w:r w:rsidRPr="00271BB3">
              <w:t>/</w:t>
            </w:r>
            <w:r w:rsidRPr="00271BB3">
              <w:rPr>
                <w:rStyle w:val="SpecialBold"/>
              </w:rPr>
              <w:t>or escort operation</w:t>
            </w:r>
          </w:p>
        </w:tc>
        <w:tc>
          <w:tcPr>
            <w:tcW w:w="6662" w:type="dxa"/>
            <w:tcBorders>
              <w:top w:val="nil"/>
              <w:left w:val="nil"/>
              <w:bottom w:val="nil"/>
              <w:right w:val="nil"/>
            </w:tcBorders>
            <w:tcMar>
              <w:top w:w="0" w:type="dxa"/>
              <w:left w:w="62" w:type="dxa"/>
              <w:bottom w:w="0" w:type="dxa"/>
              <w:right w:w="62" w:type="dxa"/>
            </w:tcMar>
          </w:tcPr>
          <w:p w:rsidR="00000000" w:rsidRPr="00271BB3" w:rsidP="00271BB3">
            <w:pPr>
              <w:pStyle w:val="List"/>
            </w:pPr>
            <w:r w:rsidRPr="00271BB3">
              <w:t>3.1</w:t>
            </w:r>
            <w:r w:rsidRPr="00271BB3">
              <w:tab/>
              <w:t>Required vehicle positioning, traffic warning and directional signalling procedures are implemented to enable safe passage of the load</w:t>
            </w:r>
          </w:p>
          <w:p w:rsidR="00000000" w:rsidRPr="00271BB3" w:rsidP="00271BB3">
            <w:pPr>
              <w:pStyle w:val="List"/>
            </w:pPr>
            <w:r w:rsidRPr="00271BB3">
              <w:t>3.2</w:t>
            </w:r>
            <w:r w:rsidRPr="00271BB3">
              <w:tab/>
              <w:t xml:space="preserve">Safety equipment is operated and roadside obstacles </w:t>
            </w:r>
            <w:r w:rsidRPr="00271BB3">
              <w:t>are positioned to ensure safe passage of the load in accordance with government rules and regulations and workplace procedures</w:t>
            </w:r>
          </w:p>
          <w:p w:rsidR="00000000" w:rsidRPr="00271BB3" w:rsidP="00271BB3">
            <w:pPr>
              <w:pStyle w:val="List"/>
            </w:pPr>
            <w:r w:rsidRPr="00271BB3">
              <w:t>3.3</w:t>
            </w:r>
            <w:r w:rsidRPr="00271BB3">
              <w:tab/>
            </w:r>
            <w:r w:rsidRPr="00271BB3">
              <w:t>Precautions are taken to ensure that convoy personnel are aware of road and other conditions that may impact on load and vehicle security</w:t>
            </w:r>
          </w:p>
          <w:p w:rsidR="00000000" w:rsidRPr="00271BB3" w:rsidP="00271BB3">
            <w:pPr>
              <w:pStyle w:val="List"/>
            </w:pPr>
            <w:r w:rsidRPr="00271BB3">
              <w:t>3.4</w:t>
            </w:r>
            <w:r w:rsidRPr="00271BB3">
              <w:tab/>
              <w:t>All required liaison with relevant authorities is undertaken</w:t>
            </w:r>
          </w:p>
          <w:p w:rsidR="00000000" w:rsidRPr="00271BB3" w:rsidP="00271BB3">
            <w:pPr>
              <w:pStyle w:val="List"/>
            </w:pPr>
            <w:r w:rsidRPr="00271BB3">
              <w:t>3.5</w:t>
            </w:r>
            <w:r w:rsidRPr="00271BB3">
              <w:tab/>
              <w:t>Documentation is completed in accordance with gov</w:t>
            </w:r>
            <w:r w:rsidRPr="00271BB3">
              <w:t>ernment rules and regulations and workplace procedures</w:t>
            </w:r>
          </w:p>
        </w:tc>
      </w:tr>
    </w:tbl>
    <w:p w:rsidR="00C376C6" w:rsidP="00271BB3">
      <w:pPr>
        <w:pStyle w:val="BodyText"/>
      </w:pPr>
    </w:p>
    <w:p w:rsidR="00C376C6" w:rsidP="00271BB3">
      <w:pPr>
        <w:pStyle w:val="BodyText"/>
      </w:pPr>
    </w:p>
    <w:p w:rsidR="00000000" w:rsidRPr="00271BB3" w:rsidP="00271BB3">
      <w:pPr>
        <w:pStyle w:val="Heading1"/>
      </w:pPr>
      <w:bookmarkStart w:id="9" w:name="O_262515"/>
      <w:bookmarkEnd w:id="9"/>
      <w:r w:rsidRPr="00271BB3">
        <w:t>Required Skills and Knowledge</w:t>
      </w:r>
    </w:p>
    <w:tbl>
      <w:tblPr>
        <w:tblW w:w="9640" w:type="dxa"/>
        <w:tblLayout w:type="fixed"/>
        <w:tblCellMar>
          <w:left w:w="62" w:type="dxa"/>
          <w:right w:w="62" w:type="dxa"/>
        </w:tblCellMar>
        <w:tblLook w:val="0000"/>
      </w:tblPr>
      <w:tblGrid>
        <w:gridCol w:w="9640"/>
      </w:tblGrid>
      <w:tr w:rsidTr="00C376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REQUIRED KNOWLEDGE AND SKILLS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This describes the essential knowledge and skills and their level required for this unit.</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Required knowledge</w:t>
            </w:r>
            <w:r w:rsidRPr="00271BB3">
              <w:t>:</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Relevant road rules, regulations, permit and licence requirements of the relevant state/territory roads and traffic authority pertaining to the piloting and escorting of oversized and overmassed loads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Relevant OH&amp;S and environmental procedures and regula</w:t>
            </w:r>
            <w:r w:rsidRPr="00271BB3">
              <w:t>tions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Vehicle controls, instruments and indicators and their use</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Vehicle handling procedures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Procedures to be followed in the event of a driving/piloting/escort emergency</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Engine power management and safe driving strategies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Efficient driving techniques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Pre-operational checks carried out on vehicle and related action</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Differences between transmission types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Map reading and road navigation techniques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Driving hazards and related defensive driving techniques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Principles of</w:t>
            </w:r>
            <w:r w:rsidRPr="00271BB3">
              <w:t xml:space="preserve"> stress management when carrying out pilot/escort functions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Factors which may cause traffic delays and diversions and related action that can e taken by a driver</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Workplace driving and operational instructions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Causes and effects of fatigue on drivers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Factors which increase fatigue-related accidents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Fatigue management techniques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Lifestyles which promote the effective long-term management of fatigue</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Documentation requirements for piloting and escorting oversized/overmassed loads</w:t>
            </w:r>
          </w:p>
        </w:tc>
      </w:tr>
    </w:tbl>
    <w:p w:rsidR="00000000" w:rsidRPr="00271BB3" w:rsidP="00271BB3">
      <w:pPr>
        <w:pStyle w:val="BodyText"/>
      </w:pPr>
    </w:p>
    <w:tbl>
      <w:tblPr>
        <w:tblW w:w="9640" w:type="dxa"/>
        <w:tblLayout w:type="fixed"/>
        <w:tblCellMar>
          <w:left w:w="62" w:type="dxa"/>
          <w:right w:w="62" w:type="dxa"/>
        </w:tblCellMar>
        <w:tblLook w:val="0000"/>
      </w:tblPr>
      <w:tblGrid>
        <w:gridCol w:w="9640"/>
      </w:tblGrid>
      <w:tr w:rsidTr="00C376C6">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Required skills</w:t>
            </w:r>
            <w:r w:rsidRPr="00271BB3">
              <w:t>:</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Communicate effectively with others when piloting and escorting vehicles with oversized and overmassed loads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 xml:space="preserve">Read and interpret instructions, procedures, information and signs relevant to the </w:t>
            </w:r>
            <w:r w:rsidRPr="00271BB3">
              <w:t>piloting and escorting of vehicles with oversized and overmassed loads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Interpret and follow operational instructions and prioritise work</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Complete documentation related to the piloting and escorting of vehicles with oversized and overmassed loads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Oper</w:t>
            </w:r>
            <w:r w:rsidRPr="00271BB3">
              <w:t>ate electronic communication equipment to required protocol</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Work collaboratively with others when piloting and escorting vehicles with oversized and overmassed loads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 xml:space="preserve">Adapt appropriately to cultural differences in the workplace, including modes of </w:t>
            </w:r>
            <w:r w:rsidRPr="00271BB3">
              <w:t>behaviour and interactions with others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Promptly report and/or rectify any identified problems that may occur when piloting and escorting vehicles with oversized and overmassed loads in accordance with regulatory requirements and workplace procedures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Im</w:t>
            </w:r>
            <w:r w:rsidRPr="00271BB3">
              <w:t>plement contingency plans for unexpected events when piloting and escorting vehicles with oversized and overmassed loads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Apply precautions and required action to minimise, control or eliminate hazards that may exist during work activities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 xml:space="preserve">Monitor work </w:t>
            </w:r>
            <w:r w:rsidRPr="00271BB3">
              <w:t>activities in terms of planned schedule</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Modify activities depending on differing operational contingencies, risk situations and environments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Apply fatigue management knowledge and techniques</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Work systematically with required attention to detail witho</w:t>
            </w:r>
            <w:r w:rsidRPr="00271BB3">
              <w:t>ut injury to self or others, or damage to goods or equipment</w:t>
            </w:r>
          </w:p>
        </w:tc>
      </w:tr>
      <w:tr w:rsidTr="00C376C6">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Operate and adapt to differences in equipment in accordance with standard operating procedures</w:t>
            </w:r>
          </w:p>
        </w:tc>
      </w:tr>
    </w:tbl>
    <w:p w:rsidR="00C376C6" w:rsidP="00271BB3">
      <w:pPr>
        <w:pStyle w:val="BodyText"/>
      </w:pPr>
    </w:p>
    <w:p w:rsidR="00C376C6" w:rsidP="00271BB3">
      <w:pPr>
        <w:pStyle w:val="BodyText"/>
      </w:pPr>
    </w:p>
    <w:p w:rsidR="00000000" w:rsidRPr="00271BB3" w:rsidP="00271BB3">
      <w:pPr>
        <w:pStyle w:val="Heading1"/>
      </w:pPr>
      <w:bookmarkStart w:id="10" w:name="O_246708"/>
      <w:bookmarkEnd w:id="10"/>
      <w:r w:rsidRPr="00271BB3">
        <w:t>Evidence Guide</w:t>
      </w:r>
    </w:p>
    <w:tbl>
      <w:tblPr>
        <w:tblW w:w="9499" w:type="dxa"/>
        <w:tblLayout w:type="fixed"/>
        <w:tblCellMar>
          <w:left w:w="62" w:type="dxa"/>
          <w:right w:w="62" w:type="dxa"/>
        </w:tblCellMar>
        <w:tblLook w:val="0000"/>
      </w:tblPr>
      <w:tblGrid>
        <w:gridCol w:w="3524"/>
        <w:gridCol w:w="5975"/>
      </w:tblGrid>
      <w:tr w:rsidTr="00C376C6">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EVIDENCE GUIDE</w:t>
            </w:r>
          </w:p>
        </w:tc>
      </w:tr>
      <w:tr w:rsidTr="00C376C6">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The evidence guide provides advice on assessment and must be read in conjunction with the performance criteria, required knowledge and skills, the range statement and the assessment guidelines for this Training Package.</w:t>
            </w:r>
          </w:p>
        </w:tc>
      </w:tr>
      <w:tr w:rsidTr="00C376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Critical aspects for assessment an</w:t>
            </w:r>
            <w:r w:rsidRPr="00271BB3">
              <w:rPr>
                <w:rStyle w:val="SpecialBold"/>
              </w:rPr>
              <w:t>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The evidence required to demonstrate competency in this unit must be relevant to and satisfy all of the requirements of the elements and performance criteria of this unit and include demonstration</w:t>
            </w:r>
            <w:r w:rsidRPr="00271BB3">
              <w:t xml:space="preserve"> of applying:</w:t>
            </w:r>
          </w:p>
          <w:p w:rsidR="00000000" w:rsidRPr="00271BB3" w:rsidP="00271BB3">
            <w:pPr>
              <w:pStyle w:val="ListBullet2"/>
            </w:pPr>
            <w:r w:rsidRPr="00271BB3">
              <w:t>the underpinning knowledge and skills</w:t>
            </w:r>
          </w:p>
          <w:p w:rsidR="00000000" w:rsidRPr="00271BB3" w:rsidP="00271BB3">
            <w:pPr>
              <w:pStyle w:val="ListBullet2"/>
            </w:pPr>
            <w:r w:rsidRPr="00271BB3">
              <w:t>relevant legislation and workplace procedures</w:t>
            </w:r>
          </w:p>
          <w:p w:rsidR="00000000" w:rsidP="00271BB3">
            <w:pPr>
              <w:pStyle w:val="ListBullet2"/>
              <w:rPr>
                <w:lang w:val="en-NZ"/>
              </w:rPr>
            </w:pPr>
            <w:r w:rsidRPr="00271BB3">
              <w:t>other relevant aspects of the range statement</w:t>
            </w:r>
          </w:p>
        </w:tc>
      </w:tr>
      <w:tr w:rsidTr="00C376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Performance is demonstrated consistently over a period of time and in a suitable range of contexts</w:t>
            </w:r>
          </w:p>
          <w:p w:rsidR="00000000" w:rsidRPr="00271BB3" w:rsidP="00271BB3">
            <w:pPr>
              <w:pStyle w:val="ListBullet"/>
            </w:pPr>
            <w:r w:rsidRPr="00271BB3">
              <w:t>Resources for assessment include:</w:t>
            </w:r>
          </w:p>
          <w:p w:rsidR="00000000" w:rsidRPr="00271BB3" w:rsidP="00271BB3">
            <w:pPr>
              <w:pStyle w:val="ListBullet2"/>
            </w:pPr>
            <w:r w:rsidRPr="00271BB3">
              <w:t>a range of relevant exercises, case studies and/or other simulated practical and knowledge assessment, and/or</w:t>
            </w:r>
          </w:p>
          <w:p w:rsidR="00000000" w:rsidRPr="00271BB3" w:rsidP="00271BB3">
            <w:pPr>
              <w:pStyle w:val="ListBullet2"/>
            </w:pPr>
            <w:r w:rsidRPr="00271BB3">
              <w:t>access to an appropriate range of relevant operational situations in the workplace</w:t>
            </w:r>
          </w:p>
          <w:p w:rsidR="00000000" w:rsidRPr="00271BB3" w:rsidP="00271BB3">
            <w:pPr>
              <w:pStyle w:val="ListBullet"/>
            </w:pPr>
            <w:r w:rsidRPr="00271BB3">
              <w:t>In both real and simulated environments, access is required to:</w:t>
            </w:r>
          </w:p>
          <w:p w:rsidR="00000000" w:rsidRPr="00271BB3" w:rsidP="00271BB3">
            <w:pPr>
              <w:pStyle w:val="ListBullet2"/>
            </w:pPr>
            <w:r w:rsidRPr="00271BB3">
              <w:t>relevant and appropriate materials and equipment, and</w:t>
            </w:r>
          </w:p>
          <w:p w:rsidR="00000000" w:rsidP="00271BB3">
            <w:pPr>
              <w:pStyle w:val="ListBullet2"/>
              <w:rPr>
                <w:lang w:val="en-NZ"/>
              </w:rPr>
            </w:pPr>
            <w:r w:rsidRPr="00271BB3">
              <w:t>applicable documentation including workplace procedur</w:t>
            </w:r>
            <w:r w:rsidRPr="00271BB3">
              <w:t>es, regulations, codes of practice and operation manuals</w:t>
            </w:r>
          </w:p>
        </w:tc>
      </w:tr>
      <w:tr w:rsidTr="00C376C6">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Assessment of this unit must be undertaken by a registered training organisation</w:t>
            </w:r>
          </w:p>
          <w:p w:rsidR="00000000" w:rsidRPr="00271BB3" w:rsidP="00271BB3">
            <w:pPr>
              <w:pStyle w:val="ListBullet"/>
            </w:pPr>
            <w:r w:rsidRPr="00271BB3">
              <w:t>As a minimum, assessment of knowledge must be conducted through appropriate written/oral tests</w:t>
            </w:r>
          </w:p>
          <w:p w:rsidR="00000000" w:rsidRPr="00271BB3" w:rsidP="00271BB3">
            <w:pPr>
              <w:pStyle w:val="ListBullet"/>
            </w:pPr>
            <w:r w:rsidRPr="00271BB3">
              <w:t>Practical assessment must occur:</w:t>
            </w:r>
          </w:p>
          <w:p w:rsidR="00000000" w:rsidRPr="00271BB3" w:rsidP="00271BB3">
            <w:pPr>
              <w:pStyle w:val="ListBullet2"/>
            </w:pPr>
            <w:r w:rsidRPr="00271BB3">
              <w:t>through activities in an appropriately simulated environment at the registered training organisation, and/or</w:t>
            </w:r>
          </w:p>
          <w:p w:rsidR="00000000" w:rsidRPr="00271BB3" w:rsidP="00271BB3">
            <w:pPr>
              <w:pStyle w:val="ListBullet2"/>
            </w:pPr>
            <w:r w:rsidRPr="00271BB3">
              <w:t>in an appropriate range of situations in the workplace</w:t>
            </w:r>
          </w:p>
        </w:tc>
      </w:tr>
    </w:tbl>
    <w:p w:rsidR="00C376C6" w:rsidP="00271BB3">
      <w:pPr>
        <w:pStyle w:val="BodyText"/>
      </w:pPr>
    </w:p>
    <w:p w:rsidR="00C376C6" w:rsidP="00271BB3">
      <w:pPr>
        <w:pStyle w:val="BodyText"/>
      </w:pPr>
    </w:p>
    <w:p w:rsidR="00000000" w:rsidRPr="00271BB3" w:rsidP="00271BB3">
      <w:pPr>
        <w:pStyle w:val="Heading1"/>
      </w:pPr>
      <w:bookmarkStart w:id="11" w:name="O_254691"/>
      <w:bookmarkEnd w:id="11"/>
      <w:r w:rsidRPr="00271BB3">
        <w:t>Range Statement</w:t>
      </w:r>
    </w:p>
    <w:tbl>
      <w:tblPr>
        <w:tblW w:w="9640" w:type="dxa"/>
        <w:tblLayout w:type="fixed"/>
        <w:tblCellMar>
          <w:left w:w="62" w:type="dxa"/>
          <w:right w:w="62" w:type="dxa"/>
        </w:tblCellMar>
        <w:tblLook w:val="0000"/>
      </w:tblPr>
      <w:tblGrid>
        <w:gridCol w:w="3486"/>
        <w:gridCol w:w="6154"/>
      </w:tblGrid>
      <w:tr w:rsidTr="00C376C6">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RANGE STATEMENT</w:t>
            </w:r>
            <w:r w:rsidRPr="00271BB3">
              <w:t xml:space="preserve"> </w:t>
            </w:r>
          </w:p>
        </w:tc>
      </w:tr>
      <w:tr w:rsidTr="00C376C6">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The range statement relates to the unit of competency as a whole. It allows for different work environments and situations that may affect performance.</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Operations include:</w:t>
            </w:r>
          </w:p>
        </w:tc>
        <w:tc>
          <w:tcPr>
            <w:tcW w:w="6154" w:type="dxa"/>
            <w:tcBorders>
              <w:top w:val="nil"/>
              <w:left w:val="nil"/>
              <w:bottom w:val="nil"/>
              <w:right w:val="nil"/>
            </w:tcBorders>
            <w:tcMar>
              <w:top w:w="0" w:type="dxa"/>
              <w:left w:w="62" w:type="dxa"/>
              <w:bottom w:w="0" w:type="dxa"/>
              <w:right w:w="62" w:type="dxa"/>
            </w:tcMar>
          </w:tcPr>
          <w:p w:rsidR="00000000" w:rsidP="00271BB3">
            <w:pPr>
              <w:pStyle w:val="ListBullet"/>
              <w:rPr>
                <w:lang w:val="en-NZ"/>
              </w:rPr>
            </w:pPr>
            <w:r w:rsidRPr="00271BB3">
              <w:t>all pilot and escort vehicle operations</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Pilot and escort operations may be carried out in typical road transport situations, including:</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operations conducted at day or night</w:t>
            </w:r>
          </w:p>
          <w:p w:rsidR="00000000" w:rsidRPr="00271BB3" w:rsidP="00271BB3">
            <w:pPr>
              <w:pStyle w:val="ListBullet"/>
            </w:pPr>
            <w:r w:rsidRPr="00271BB3">
              <w:t>typical weather conditions</w:t>
            </w:r>
          </w:p>
          <w:p w:rsidR="00000000" w:rsidRPr="00271BB3" w:rsidP="00271BB3">
            <w:pPr>
              <w:pStyle w:val="ListBullet"/>
            </w:pPr>
            <w:r w:rsidRPr="00271BB3">
              <w:t>on the open road</w:t>
            </w:r>
          </w:p>
          <w:p w:rsidR="00000000" w:rsidP="00271BB3">
            <w:pPr>
              <w:pStyle w:val="ListBullet"/>
              <w:rPr>
                <w:lang w:val="en-NZ"/>
              </w:rPr>
            </w:pPr>
            <w:r w:rsidRPr="00271BB3">
              <w:t>on a private road</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Vehicle handling procedures may include:</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starting a vehicle</w:t>
            </w:r>
          </w:p>
          <w:p w:rsidR="00000000" w:rsidRPr="00271BB3" w:rsidP="00271BB3">
            <w:pPr>
              <w:pStyle w:val="ListBullet"/>
            </w:pPr>
            <w:r w:rsidRPr="00271BB3">
              <w:t>steering and manoeuvring a vehicle</w:t>
            </w:r>
          </w:p>
          <w:p w:rsidR="00000000" w:rsidRPr="00271BB3" w:rsidP="00271BB3">
            <w:pPr>
              <w:pStyle w:val="ListBullet"/>
            </w:pPr>
            <w:r w:rsidRPr="00271BB3">
              <w:t>accelerating and braking</w:t>
            </w:r>
          </w:p>
          <w:p w:rsidR="00000000" w:rsidRPr="00271BB3" w:rsidP="00271BB3">
            <w:pPr>
              <w:pStyle w:val="ListBullet"/>
            </w:pPr>
            <w:r w:rsidRPr="00271BB3">
              <w:t>positioning and stopping a vehicle</w:t>
            </w:r>
          </w:p>
          <w:p w:rsidR="00000000" w:rsidRPr="00271BB3" w:rsidP="00271BB3">
            <w:pPr>
              <w:pStyle w:val="ListBullet"/>
            </w:pPr>
            <w:r w:rsidRPr="00271BB3">
              <w:t>reversing a vehicle</w:t>
            </w:r>
          </w:p>
          <w:p w:rsidR="00000000" w:rsidRPr="00271BB3" w:rsidP="00271BB3">
            <w:pPr>
              <w:pStyle w:val="ListBullet"/>
            </w:pPr>
            <w:r w:rsidRPr="00271BB3">
              <w:t>operating vehicle controls, instruments and indicators</w:t>
            </w:r>
          </w:p>
          <w:p w:rsidR="00000000" w:rsidRPr="00271BB3" w:rsidP="00271BB3">
            <w:pPr>
              <w:pStyle w:val="ListBullet"/>
            </w:pPr>
            <w:r w:rsidRPr="00271BB3">
              <w:t>using defensive driving techniques</w:t>
            </w:r>
          </w:p>
          <w:p w:rsidR="00000000" w:rsidP="00271BB3">
            <w:pPr>
              <w:pStyle w:val="ListBullet"/>
              <w:rPr>
                <w:lang w:val="en-NZ"/>
              </w:rPr>
            </w:pPr>
            <w:r w:rsidRPr="00271BB3">
              <w:t>managing engine performance</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Pre</w:t>
            </w:r>
            <w:r w:rsidRPr="00271BB3">
              <w:t>-operational checks may include:</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visual check of vehicle</w:t>
            </w:r>
          </w:p>
          <w:p w:rsidR="00000000" w:rsidRPr="00271BB3" w:rsidP="00271BB3">
            <w:pPr>
              <w:pStyle w:val="ListBullet"/>
            </w:pPr>
            <w:r w:rsidRPr="00271BB3">
              <w:t>checking and topping up of fluid levels</w:t>
            </w:r>
          </w:p>
          <w:p w:rsidR="00000000" w:rsidRPr="00271BB3" w:rsidP="00271BB3">
            <w:pPr>
              <w:pStyle w:val="ListBullet"/>
            </w:pPr>
            <w:r w:rsidRPr="00271BB3">
              <w:t>checks of tyre pressures</w:t>
            </w:r>
          </w:p>
          <w:p w:rsidR="00000000" w:rsidRPr="00271BB3" w:rsidP="00271BB3">
            <w:pPr>
              <w:pStyle w:val="ListBullet"/>
            </w:pPr>
            <w:r w:rsidRPr="00271BB3">
              <w:t>checks of operation of vehicle lights and indicators including warning indicators</w:t>
            </w:r>
          </w:p>
          <w:p w:rsidR="00000000" w:rsidP="00271BB3">
            <w:pPr>
              <w:pStyle w:val="ListBullet"/>
              <w:rPr>
                <w:lang w:val="en-NZ"/>
              </w:rPr>
            </w:pPr>
            <w:r w:rsidRPr="00271BB3">
              <w:t>checks of brakes</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Minor routine repairs may include:</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replacement of blown globes in vehicle lights</w:t>
            </w:r>
          </w:p>
          <w:p w:rsidR="00000000" w:rsidRPr="00271BB3" w:rsidP="00271BB3">
            <w:pPr>
              <w:pStyle w:val="ListBullet"/>
            </w:pPr>
            <w:r w:rsidRPr="00271BB3">
              <w:t>replacement of broken fan belt</w:t>
            </w:r>
          </w:p>
          <w:p w:rsidR="00000000" w:rsidRPr="00271BB3" w:rsidP="00271BB3">
            <w:pPr>
              <w:pStyle w:val="ListBullet"/>
            </w:pPr>
            <w:r w:rsidRPr="00271BB3">
              <w:t>replacement of blown fuse</w:t>
            </w:r>
          </w:p>
          <w:p w:rsidR="00000000" w:rsidRPr="00271BB3" w:rsidP="00271BB3">
            <w:pPr>
              <w:pStyle w:val="ListBullet"/>
            </w:pPr>
            <w:r w:rsidRPr="00271BB3">
              <w:t>replacement of door mirrors</w:t>
            </w:r>
          </w:p>
          <w:p w:rsidR="00000000" w:rsidRPr="00271BB3" w:rsidP="00271BB3">
            <w:pPr>
              <w:pStyle w:val="ListBullet"/>
            </w:pPr>
            <w:r w:rsidRPr="00271BB3">
              <w:t>repairs to rear tail-light lens</w:t>
            </w:r>
          </w:p>
          <w:p w:rsidR="00000000" w:rsidRPr="00271BB3" w:rsidP="00271BB3">
            <w:pPr>
              <w:pStyle w:val="ListBullet"/>
            </w:pPr>
            <w:r w:rsidRPr="00271BB3">
              <w:t>changing of tyres</w:t>
            </w:r>
          </w:p>
          <w:p w:rsidR="00000000" w:rsidRPr="00271BB3" w:rsidP="00271BB3">
            <w:pPr>
              <w:pStyle w:val="ListBullet"/>
            </w:pPr>
            <w:r w:rsidRPr="00271BB3">
              <w:t>repair of tyre punctures</w:t>
            </w:r>
          </w:p>
          <w:p w:rsidR="00000000" w:rsidP="00271BB3">
            <w:pPr>
              <w:pStyle w:val="ListBullet"/>
              <w:rPr>
                <w:lang w:val="en-NZ"/>
              </w:rPr>
            </w:pPr>
            <w:r w:rsidRPr="00271BB3">
              <w:t>replacement of</w:t>
            </w:r>
            <w:r w:rsidRPr="00271BB3">
              <w:t xml:space="preserve"> broken coolant hose</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Driving hazards may include (examples only):</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wet and iced roads</w:t>
            </w:r>
          </w:p>
          <w:p w:rsidR="00000000" w:rsidRPr="00271BB3" w:rsidP="00271BB3">
            <w:pPr>
              <w:pStyle w:val="ListBullet"/>
            </w:pPr>
            <w:r w:rsidRPr="00271BB3">
              <w:t>oil on road</w:t>
            </w:r>
          </w:p>
          <w:p w:rsidR="00000000" w:rsidRPr="00271BB3" w:rsidP="00271BB3">
            <w:pPr>
              <w:pStyle w:val="ListBullet"/>
            </w:pPr>
            <w:r w:rsidRPr="00271BB3">
              <w:t>animals and objects on road</w:t>
            </w:r>
          </w:p>
          <w:p w:rsidR="00000000" w:rsidRPr="00271BB3" w:rsidP="00271BB3">
            <w:pPr>
              <w:pStyle w:val="ListBullet"/>
            </w:pPr>
            <w:r w:rsidRPr="00271BB3">
              <w:t>fire in vehicle</w:t>
            </w:r>
          </w:p>
          <w:p w:rsidR="00000000" w:rsidRPr="00271BB3" w:rsidP="00271BB3">
            <w:pPr>
              <w:pStyle w:val="ListBullet"/>
            </w:pPr>
            <w:r w:rsidRPr="00271BB3">
              <w:t>leaking fuel</w:t>
            </w:r>
          </w:p>
          <w:p w:rsidR="00000000" w:rsidRPr="00271BB3" w:rsidP="00271BB3">
            <w:pPr>
              <w:pStyle w:val="ListBullet"/>
            </w:pPr>
            <w:r w:rsidRPr="00271BB3">
              <w:t>faulty brakes</w:t>
            </w:r>
          </w:p>
          <w:p w:rsidR="00000000" w:rsidRPr="00271BB3" w:rsidP="00271BB3">
            <w:pPr>
              <w:pStyle w:val="ListBullet"/>
            </w:pPr>
            <w:r w:rsidRPr="00271BB3">
              <w:t>parked vehicles on the road</w:t>
            </w:r>
          </w:p>
          <w:p w:rsidR="00000000" w:rsidRPr="00271BB3" w:rsidP="00271BB3">
            <w:pPr>
              <w:pStyle w:val="ListBullet"/>
            </w:pPr>
            <w:r w:rsidRPr="00271BB3">
              <w:t>faulty steering mechanism on vehicle</w:t>
            </w:r>
          </w:p>
          <w:p w:rsidR="00000000" w:rsidRPr="00271BB3" w:rsidP="00271BB3">
            <w:pPr>
              <w:pStyle w:val="ListBullet"/>
            </w:pPr>
            <w:r w:rsidRPr="00271BB3">
              <w:t>pedestrians crossin</w:t>
            </w:r>
            <w:r w:rsidRPr="00271BB3">
              <w:t>g the road</w:t>
            </w:r>
          </w:p>
          <w:p w:rsidR="00000000" w:rsidRPr="00271BB3" w:rsidP="00271BB3">
            <w:pPr>
              <w:pStyle w:val="ListBullet"/>
            </w:pPr>
            <w:r w:rsidRPr="00271BB3">
              <w:t>flooded sections of road</w:t>
            </w:r>
          </w:p>
          <w:p w:rsidR="00000000" w:rsidRPr="00271BB3" w:rsidP="00271BB3">
            <w:pPr>
              <w:pStyle w:val="ListBullet"/>
            </w:pPr>
            <w:r w:rsidRPr="00271BB3">
              <w:t>windy sections of road</w:t>
            </w:r>
          </w:p>
          <w:p w:rsidR="00000000" w:rsidP="00271BB3">
            <w:pPr>
              <w:pStyle w:val="ListBullet"/>
              <w:rPr>
                <w:lang w:val="en-NZ"/>
              </w:rPr>
            </w:pPr>
            <w:r w:rsidRPr="00271BB3">
              <w:t>foggy conditions</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Factors that can cause traffic delays and diversions may include (examples only):</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traffic accidents</w:t>
            </w:r>
          </w:p>
          <w:p w:rsidR="00000000" w:rsidRPr="00271BB3" w:rsidP="00271BB3">
            <w:pPr>
              <w:pStyle w:val="ListBullet"/>
            </w:pPr>
            <w:r w:rsidRPr="00271BB3">
              <w:t>flooded sections of road</w:t>
            </w:r>
          </w:p>
          <w:p w:rsidR="00000000" w:rsidRPr="00271BB3" w:rsidP="00271BB3">
            <w:pPr>
              <w:pStyle w:val="ListBullet"/>
            </w:pPr>
            <w:r w:rsidRPr="00271BB3">
              <w:t>road damage</w:t>
            </w:r>
          </w:p>
          <w:p w:rsidR="00000000" w:rsidRPr="00271BB3" w:rsidP="00271BB3">
            <w:pPr>
              <w:pStyle w:val="ListBullet"/>
            </w:pPr>
            <w:r w:rsidRPr="00271BB3">
              <w:t>bridge/tunnel damage</w:t>
            </w:r>
          </w:p>
          <w:p w:rsidR="00000000" w:rsidRPr="00271BB3" w:rsidP="00271BB3">
            <w:pPr>
              <w:pStyle w:val="ListBullet"/>
            </w:pPr>
            <w:r w:rsidRPr="00271BB3">
              <w:t>road works</w:t>
            </w:r>
          </w:p>
          <w:p w:rsidR="00000000" w:rsidRPr="00271BB3" w:rsidP="00271BB3">
            <w:pPr>
              <w:pStyle w:val="ListBullet"/>
            </w:pPr>
            <w:r w:rsidRPr="00271BB3">
              <w:t>building construction</w:t>
            </w:r>
          </w:p>
          <w:p w:rsidR="00000000" w:rsidRPr="00271BB3" w:rsidP="00271BB3">
            <w:pPr>
              <w:pStyle w:val="ListBullet"/>
            </w:pPr>
            <w:r w:rsidRPr="00271BB3">
              <w:t>emergency situations such as bushfires, building fires, etc.</w:t>
            </w:r>
          </w:p>
          <w:p w:rsidR="00000000" w:rsidRPr="00271BB3" w:rsidP="00271BB3">
            <w:pPr>
              <w:pStyle w:val="ListBullet"/>
            </w:pPr>
            <w:r w:rsidRPr="00271BB3">
              <w:t>road closures for special events such as marches, parades, etc.</w:t>
            </w:r>
          </w:p>
          <w:p w:rsidR="00000000" w:rsidRPr="00271BB3" w:rsidP="00271BB3">
            <w:pPr>
              <w:pStyle w:val="ListBullet"/>
            </w:pPr>
            <w:r w:rsidRPr="00271BB3">
              <w:t>holiday traffic</w:t>
            </w:r>
          </w:p>
          <w:p w:rsidR="00000000" w:rsidP="00271BB3">
            <w:pPr>
              <w:pStyle w:val="ListBullet"/>
              <w:rPr>
                <w:lang w:val="en-NZ"/>
              </w:rPr>
            </w:pPr>
            <w:r w:rsidRPr="00271BB3">
              <w:t>road closures for utility works such as electricity, water, sewerage, telecommunications, gas</w:t>
            </w:r>
            <w:r w:rsidRPr="00271BB3">
              <w:t>, etc.</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company procedures</w:t>
            </w:r>
          </w:p>
          <w:p w:rsidR="00000000" w:rsidRPr="00271BB3" w:rsidP="00271BB3">
            <w:pPr>
              <w:pStyle w:val="ListBullet"/>
            </w:pPr>
            <w:r w:rsidRPr="00271BB3">
              <w:t>enterprise procedures</w:t>
            </w:r>
          </w:p>
          <w:p w:rsidR="00000000" w:rsidRPr="00271BB3" w:rsidP="00271BB3">
            <w:pPr>
              <w:pStyle w:val="ListBullet"/>
            </w:pPr>
            <w:r w:rsidRPr="00271BB3">
              <w:t>organisational procedures</w:t>
            </w:r>
          </w:p>
          <w:p w:rsidR="00000000" w:rsidP="00271BB3">
            <w:pPr>
              <w:pStyle w:val="ListBullet"/>
              <w:rPr>
                <w:lang w:val="en-NZ"/>
              </w:rPr>
            </w:pPr>
            <w:r w:rsidRPr="00271BB3">
              <w:t>established procedures</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Documentation/records may include:</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state/territory pilot/escort permit/regulatory requirements</w:t>
            </w:r>
          </w:p>
          <w:p w:rsidR="00000000" w:rsidRPr="00271BB3" w:rsidP="00271BB3">
            <w:pPr>
              <w:pStyle w:val="ListBullet"/>
            </w:pPr>
            <w:r w:rsidRPr="00271BB3">
              <w:t>state/territory road rules</w:t>
            </w:r>
          </w:p>
          <w:p w:rsidR="00000000" w:rsidRPr="00271BB3" w:rsidP="00271BB3">
            <w:pPr>
              <w:pStyle w:val="ListBullet"/>
            </w:pPr>
            <w:r w:rsidRPr="00271BB3">
              <w:t>workplace driving instructions and procedures</w:t>
            </w:r>
          </w:p>
          <w:p w:rsidR="00000000" w:rsidRPr="00271BB3" w:rsidP="00271BB3">
            <w:pPr>
              <w:pStyle w:val="ListBullet"/>
            </w:pPr>
            <w:r w:rsidRPr="00271BB3">
              <w:t>vehicle manufacturers instructions, specifications and recommended driving procedures including preoperational checks of ve</w:t>
            </w:r>
            <w:r w:rsidRPr="00271BB3">
              <w:t>hicle</w:t>
            </w:r>
          </w:p>
          <w:p w:rsidR="00000000" w:rsidRPr="00271BB3" w:rsidP="00271BB3">
            <w:pPr>
              <w:pStyle w:val="ListBullet"/>
            </w:pPr>
            <w:r w:rsidRPr="00271BB3">
              <w:t>emergency procedures</w:t>
            </w:r>
          </w:p>
          <w:p w:rsidR="00000000" w:rsidP="00271BB3">
            <w:pPr>
              <w:pStyle w:val="ListBullet"/>
              <w:rPr>
                <w:lang w:val="en-NZ"/>
              </w:rPr>
            </w:pPr>
            <w:r w:rsidRPr="00271BB3">
              <w:t>vehicle log book or record book (where required)</w:t>
            </w:r>
          </w:p>
        </w:tc>
      </w:tr>
      <w:tr w:rsidTr="00C376C6">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271BB3" w:rsidP="00271BB3">
            <w:pPr>
              <w:pStyle w:val="ListBullet"/>
            </w:pPr>
            <w:r w:rsidRPr="00271BB3">
              <w:t>relevant state/territory roads and traffic authority driving regulations and licence requirements pertaining to piloting and escort f</w:t>
            </w:r>
            <w:r w:rsidRPr="00271BB3">
              <w:t>unctions</w:t>
            </w:r>
          </w:p>
          <w:p w:rsidR="00000000" w:rsidRPr="00271BB3" w:rsidP="00271BB3">
            <w:pPr>
              <w:pStyle w:val="ListBullet"/>
            </w:pPr>
            <w:r w:rsidRPr="00271BB3">
              <w:t>relevant state/territory road rules</w:t>
            </w:r>
          </w:p>
          <w:p w:rsidR="00000000" w:rsidRPr="00271BB3" w:rsidP="00271BB3">
            <w:pPr>
              <w:pStyle w:val="ListBullet"/>
            </w:pPr>
            <w:r w:rsidRPr="00271BB3">
              <w:t>relevant state/territory oversized and overmassed permit regulations and requirements</w:t>
            </w:r>
          </w:p>
          <w:p w:rsidR="00000000" w:rsidRPr="00271BB3" w:rsidP="00271BB3">
            <w:pPr>
              <w:pStyle w:val="ListBullet"/>
            </w:pPr>
            <w:r w:rsidRPr="00271BB3">
              <w:t>relevant state/territory OH&amp;S legislation</w:t>
            </w:r>
          </w:p>
          <w:p w:rsidR="00000000" w:rsidRPr="00271BB3" w:rsidP="00271BB3">
            <w:pPr>
              <w:pStyle w:val="ListBullet"/>
            </w:pPr>
            <w:r w:rsidRPr="00271BB3">
              <w:t>relevant state/territory fatigue management regulations</w:t>
            </w:r>
          </w:p>
          <w:p w:rsidR="00000000" w:rsidRPr="00271BB3" w:rsidP="00271BB3">
            <w:pPr>
              <w:pStyle w:val="ListBullet"/>
            </w:pPr>
            <w:r w:rsidRPr="00271BB3">
              <w:t>relevant state/territory en</w:t>
            </w:r>
            <w:r w:rsidRPr="00271BB3">
              <w:t>vironmental protection legislation</w:t>
            </w:r>
          </w:p>
        </w:tc>
      </w:tr>
    </w:tbl>
    <w:p w:rsidR="00C376C6" w:rsidP="00271BB3">
      <w:pPr>
        <w:pStyle w:val="BodyText"/>
      </w:pPr>
    </w:p>
    <w:p w:rsidR="00C376C6" w:rsidP="00271BB3">
      <w:pPr>
        <w:pStyle w:val="BodyText"/>
      </w:pPr>
    </w:p>
    <w:p w:rsidR="00000000" w:rsidRPr="00271BB3" w:rsidP="00271BB3">
      <w:pPr>
        <w:pStyle w:val="Heading1"/>
      </w:pPr>
      <w:bookmarkStart w:id="12" w:name="O_295704"/>
      <w:bookmarkEnd w:id="12"/>
      <w:r w:rsidRPr="00271BB3">
        <w:t>Unit Sector(s)</w:t>
      </w:r>
    </w:p>
    <w:p w:rsidR="00000000" w:rsidRPr="00271BB3" w:rsidP="00271BB3">
      <w:pPr>
        <w:pStyle w:val="BodyText"/>
      </w:pPr>
      <w:r w:rsidRPr="00271BB3">
        <w:t>Not Applicable</w:t>
      </w:r>
    </w:p>
    <w:p w:rsidR="00000000" w:rsidRPr="00271BB3" w:rsidP="00271BB3">
      <w:pPr>
        <w:pStyle w:val="AllowPageBreak"/>
      </w:pPr>
    </w:p>
    <w:p w:rsidR="00000000" w:rsidRPr="00271BB3" w:rsidP="00271BB3">
      <w:pPr>
        <w:pStyle w:val="Heading1"/>
      </w:pPr>
      <w:bookmarkStart w:id="13" w:name="O_223117"/>
      <w:bookmarkEnd w:id="13"/>
      <w:r w:rsidRPr="00271BB3">
        <w:t>Competency Field</w:t>
      </w:r>
    </w:p>
    <w:tbl>
      <w:tblPr>
        <w:tblW w:w="9640" w:type="dxa"/>
        <w:tblLayout w:type="fixed"/>
        <w:tblCellMar>
          <w:left w:w="62" w:type="dxa"/>
          <w:right w:w="62" w:type="dxa"/>
        </w:tblCellMar>
        <w:tblLook w:val="0000"/>
      </w:tblPr>
      <w:tblGrid>
        <w:gridCol w:w="2978"/>
        <w:gridCol w:w="6662"/>
      </w:tblGrid>
      <w:tr w:rsidTr="00C376C6">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271BB3">
            <w:pPr>
              <w:pStyle w:val="BodyText"/>
              <w:rPr>
                <w:lang w:val="en-NZ"/>
              </w:rPr>
            </w:pPr>
            <w:r w:rsidRPr="00271BB3">
              <w:rPr>
                <w:rStyle w:val="SpecialBold"/>
              </w:rPr>
              <w:t>Competency Field</w:t>
            </w:r>
            <w:r w:rsidRPr="00271BB3">
              <w:t xml:space="preserve"> </w:t>
            </w:r>
          </w:p>
        </w:tc>
        <w:tc>
          <w:tcPr>
            <w:tcW w:w="6662" w:type="dxa"/>
            <w:tcBorders>
              <w:top w:val="nil"/>
              <w:left w:val="nil"/>
              <w:bottom w:val="nil"/>
              <w:right w:val="nil"/>
            </w:tcBorders>
            <w:tcMar>
              <w:top w:w="0" w:type="dxa"/>
              <w:left w:w="62" w:type="dxa"/>
              <w:bottom w:w="0" w:type="dxa"/>
              <w:right w:w="62" w:type="dxa"/>
            </w:tcMar>
          </w:tcPr>
          <w:p w:rsidR="00000000" w:rsidRPr="00271BB3" w:rsidP="00271BB3">
            <w:pPr>
              <w:pStyle w:val="BodyText"/>
            </w:pPr>
            <w:r w:rsidRPr="00271BB3">
              <w:t>C - Vehicle Operation</w:t>
            </w:r>
          </w:p>
        </w:tc>
      </w:tr>
    </w:tbl>
    <w:p w:rsidR="00C376C6" w:rsidP="00271BB3">
      <w:pPr>
        <w:pStyle w:val="BodyText"/>
      </w:pPr>
    </w:p>
    <w:p w:rsidR="00C376C6" w:rsidP="00271BB3">
      <w:pPr>
        <w:pStyle w:val="BodyText"/>
      </w:pPr>
    </w:p>
    <w:p w:rsidR="00000000" w:rsidRPr="00271BB3" w:rsidP="00271BB3"/>
    <w:sectPr w:rsidSect="00271BB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BB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6C6" w:rsidP="00C376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BB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C6" w:rsidP="00271BB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C376C6" w:rsidP="00271BB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376C6" w:rsidP="00271BB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BB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376C6" w:rsidP="00C376C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1BB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6C6" w:rsidP="00271BB3">
    <w:pPr>
      <w:pStyle w:val="Header"/>
      <w:framePr w:wrap="around"/>
    </w:pPr>
    <w:r>
      <w:fldChar w:fldCharType="begin"/>
    </w:r>
    <w:r>
      <w:instrText xml:space="preserve"> TITLE   \* MERGEFORMAT </w:instrText>
    </w:r>
    <w:r>
      <w:fldChar w:fldCharType="separate"/>
    </w:r>
    <w:r>
      <w:t>TLIC3010A Pilot or escort oversized and/or overmassed loads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376C6" w:rsidP="00271BB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16597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7907B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40AE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1BB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71BB3"/>
    <w:pPr>
      <w:spacing w:before="360" w:after="60"/>
      <w:outlineLvl w:val="0"/>
    </w:pPr>
    <w:rPr>
      <w:sz w:val="32"/>
    </w:rPr>
  </w:style>
  <w:style w:type="paragraph" w:styleId="Heading2">
    <w:name w:val="heading 2"/>
    <w:basedOn w:val="HeadingBase"/>
    <w:next w:val="BodyText"/>
    <w:link w:val="Heading2Char"/>
    <w:qFormat/>
    <w:rsid w:val="00271BB3"/>
    <w:pPr>
      <w:keepLines/>
      <w:spacing w:before="240" w:after="120"/>
      <w:outlineLvl w:val="1"/>
    </w:pPr>
    <w:rPr>
      <w:sz w:val="28"/>
      <w:szCs w:val="40"/>
    </w:rPr>
  </w:style>
  <w:style w:type="paragraph" w:styleId="Heading3">
    <w:name w:val="heading 3"/>
    <w:basedOn w:val="HeadingBase"/>
    <w:next w:val="BodyText"/>
    <w:link w:val="Heading3Char"/>
    <w:qFormat/>
    <w:rsid w:val="00271BB3"/>
    <w:pPr>
      <w:spacing w:before="180" w:after="120"/>
      <w:outlineLvl w:val="2"/>
    </w:pPr>
    <w:rPr>
      <w:spacing w:val="-10"/>
      <w:kern w:val="32"/>
    </w:rPr>
  </w:style>
  <w:style w:type="paragraph" w:styleId="Heading4">
    <w:name w:val="heading 4"/>
    <w:basedOn w:val="HeadingBase"/>
    <w:next w:val="BodyText"/>
    <w:link w:val="Heading4Char"/>
    <w:qFormat/>
    <w:rsid w:val="00271BB3"/>
    <w:pPr>
      <w:spacing w:before="160" w:after="120"/>
      <w:outlineLvl w:val="3"/>
    </w:pPr>
    <w:rPr>
      <w:sz w:val="22"/>
    </w:rPr>
  </w:style>
  <w:style w:type="paragraph" w:styleId="Heading5">
    <w:name w:val="heading 5"/>
    <w:basedOn w:val="HeadingBase"/>
    <w:next w:val="Normal"/>
    <w:link w:val="Heading5Char"/>
    <w:qFormat/>
    <w:rsid w:val="00271BB3"/>
    <w:pPr>
      <w:spacing w:before="80"/>
      <w:outlineLvl w:val="4"/>
    </w:pPr>
    <w:rPr>
      <w:color w:val="918585"/>
      <w:sz w:val="20"/>
    </w:rPr>
  </w:style>
  <w:style w:type="paragraph" w:styleId="Heading6">
    <w:name w:val="heading 6"/>
    <w:basedOn w:val="HeadingBase"/>
    <w:next w:val="Normal"/>
    <w:link w:val="Heading6Char"/>
    <w:qFormat/>
    <w:rsid w:val="00271BB3"/>
    <w:pPr>
      <w:spacing w:before="60"/>
      <w:outlineLvl w:val="5"/>
    </w:pPr>
    <w:rPr>
      <w:color w:val="918585"/>
      <w:sz w:val="20"/>
    </w:rPr>
  </w:style>
  <w:style w:type="paragraph" w:styleId="Heading7">
    <w:name w:val="heading 7"/>
    <w:basedOn w:val="Normal"/>
    <w:next w:val="Normal"/>
    <w:link w:val="Heading7Char"/>
    <w:qFormat/>
    <w:rsid w:val="00271BB3"/>
    <w:pPr>
      <w:ind w:left="720"/>
      <w:outlineLvl w:val="6"/>
    </w:pPr>
    <w:rPr>
      <w:i/>
    </w:rPr>
  </w:style>
  <w:style w:type="paragraph" w:styleId="Heading8">
    <w:name w:val="heading 8"/>
    <w:basedOn w:val="Normal"/>
    <w:next w:val="Normal"/>
    <w:link w:val="Heading8Char"/>
    <w:qFormat/>
    <w:rsid w:val="00271BB3"/>
    <w:pPr>
      <w:ind w:left="720"/>
      <w:outlineLvl w:val="7"/>
    </w:pPr>
    <w:rPr>
      <w:i/>
    </w:rPr>
  </w:style>
  <w:style w:type="paragraph" w:styleId="Heading9">
    <w:name w:val="heading 9"/>
    <w:basedOn w:val="Normal"/>
    <w:next w:val="Normal"/>
    <w:link w:val="Heading9Char"/>
    <w:qFormat/>
    <w:rsid w:val="00271BB3"/>
    <w:pPr>
      <w:ind w:left="720"/>
      <w:outlineLvl w:val="8"/>
    </w:pPr>
    <w:rPr>
      <w:i/>
    </w:rPr>
  </w:style>
  <w:style w:type="character" w:default="1" w:styleId="DefaultParagraphFont">
    <w:name w:val="Default Paragraph Font"/>
    <w:uiPriority w:val="1"/>
    <w:unhideWhenUsed/>
    <w:rsid w:val="00271BB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71BB3"/>
  </w:style>
  <w:style w:type="character" w:customStyle="1" w:styleId="Heading1Char">
    <w:name w:val="Heading 1 Char"/>
    <w:basedOn w:val="DefaultParagraphFont"/>
    <w:link w:val="Heading1"/>
    <w:rsid w:val="00271BB3"/>
    <w:rPr>
      <w:rFonts w:ascii="Times New Roman" w:eastAsia="Times New Roman" w:hAnsi="Times New Roman" w:cs="Times New Roman"/>
      <w:b/>
      <w:sz w:val="32"/>
      <w:szCs w:val="20"/>
      <w:lang w:eastAsia="en-US"/>
    </w:rPr>
  </w:style>
  <w:style w:type="paragraph" w:styleId="BodyText">
    <w:name w:val="Body Text"/>
    <w:basedOn w:val="Normal"/>
    <w:link w:val="BodyTextChar"/>
    <w:rsid w:val="00271BB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71BB3"/>
    <w:rPr>
      <w:rFonts w:ascii="Times New Roman" w:eastAsia="Times New Roman" w:hAnsi="Times New Roman" w:cs="Times New Roman"/>
      <w:sz w:val="24"/>
      <w:lang w:val="en-US" w:eastAsia="en-US"/>
    </w:rPr>
  </w:style>
  <w:style w:type="paragraph" w:styleId="Footer">
    <w:name w:val="footer"/>
    <w:basedOn w:val="Normal"/>
    <w:link w:val="FooterChar"/>
    <w:rsid w:val="00271BB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71BB3"/>
    <w:rPr>
      <w:rFonts w:ascii="Times New Roman" w:eastAsia="Times New Roman" w:hAnsi="Times New Roman" w:cs="Times New Roman"/>
      <w:sz w:val="16"/>
      <w:lang w:val="en-US" w:eastAsia="en-US"/>
    </w:rPr>
  </w:style>
  <w:style w:type="paragraph" w:styleId="List">
    <w:name w:val="List"/>
    <w:basedOn w:val="BodyText"/>
    <w:next w:val="BodyText"/>
    <w:rsid w:val="00271BB3"/>
    <w:pPr>
      <w:tabs>
        <w:tab w:val="left" w:pos="340"/>
      </w:tabs>
      <w:spacing w:before="60" w:after="60"/>
      <w:ind w:left="340" w:hanging="340"/>
    </w:pPr>
  </w:style>
  <w:style w:type="paragraph" w:styleId="ListBullet">
    <w:name w:val="List Bullet"/>
    <w:basedOn w:val="List"/>
    <w:rsid w:val="00271BB3"/>
    <w:pPr>
      <w:numPr>
        <w:numId w:val="13"/>
      </w:numPr>
      <w:tabs>
        <w:tab w:val="clear" w:pos="340"/>
      </w:tabs>
      <w:spacing w:before="40" w:after="40"/>
    </w:pPr>
  </w:style>
  <w:style w:type="character" w:customStyle="1" w:styleId="SpecialBold">
    <w:name w:val="Special Bold"/>
    <w:basedOn w:val="DefaultParagraphFont"/>
    <w:rsid w:val="00271BB3"/>
    <w:rPr>
      <w:b/>
      <w:spacing w:val="0"/>
    </w:rPr>
  </w:style>
  <w:style w:type="paragraph" w:styleId="ListBullet2">
    <w:name w:val="List Bullet 2"/>
    <w:basedOn w:val="List2"/>
    <w:rsid w:val="00271BB3"/>
    <w:pPr>
      <w:numPr>
        <w:numId w:val="14"/>
      </w:numPr>
      <w:tabs>
        <w:tab w:val="clear" w:pos="680"/>
      </w:tabs>
    </w:pPr>
  </w:style>
  <w:style w:type="paragraph" w:styleId="Header">
    <w:name w:val="header"/>
    <w:basedOn w:val="Normal"/>
    <w:link w:val="HeaderChar"/>
    <w:rsid w:val="00271BB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71BB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71BB3"/>
    <w:pPr>
      <w:spacing w:before="240" w:after="120"/>
      <w:outlineLvl w:val="0"/>
    </w:pPr>
    <w:rPr>
      <w:rFonts w:ascii="Times New Roman" w:hAnsi="Times New Roman"/>
      <w:b/>
      <w:sz w:val="28"/>
    </w:rPr>
  </w:style>
  <w:style w:type="paragraph" w:customStyle="1" w:styleId="AllowPageBreak">
    <w:name w:val="AllowPageBreak"/>
    <w:rsid w:val="00271BB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71BB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71BB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71BB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71BB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71BB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71BB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71BB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71BB3"/>
    <w:rPr>
      <w:rFonts w:ascii="Courier New" w:eastAsia="Times New Roman" w:hAnsi="Courier New" w:cs="Times New Roman"/>
      <w:i/>
      <w:szCs w:val="20"/>
      <w:lang w:val="en-US" w:eastAsia="en-US"/>
    </w:rPr>
  </w:style>
  <w:style w:type="paragraph" w:customStyle="1" w:styleId="HeadingBase">
    <w:name w:val="Heading Base"/>
    <w:rsid w:val="00271BB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71BB3"/>
    <w:pPr>
      <w:tabs>
        <w:tab w:val="right" w:leader="dot" w:pos="9072"/>
      </w:tabs>
      <w:ind w:left="567"/>
    </w:pPr>
    <w:rPr>
      <w:szCs w:val="22"/>
    </w:rPr>
  </w:style>
  <w:style w:type="paragraph" w:customStyle="1" w:styleId="TOCBase">
    <w:name w:val="TOC Base"/>
    <w:rsid w:val="00271BB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71BB3"/>
    <w:pPr>
      <w:tabs>
        <w:tab w:val="right" w:leader="dot" w:pos="9072"/>
      </w:tabs>
      <w:spacing w:before="40" w:after="40"/>
      <w:ind w:left="284"/>
    </w:pPr>
    <w:rPr>
      <w:rFonts w:ascii="Times New Roman" w:hAnsi="Times New Roman"/>
    </w:rPr>
  </w:style>
  <w:style w:type="paragraph" w:styleId="TOC1">
    <w:name w:val="toc 1"/>
    <w:basedOn w:val="TOCBase"/>
    <w:next w:val="Normal"/>
    <w:rsid w:val="00271BB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71BB3"/>
    <w:pPr>
      <w:spacing w:before="5040"/>
      <w:jc w:val="center"/>
    </w:pPr>
    <w:rPr>
      <w:sz w:val="48"/>
      <w:szCs w:val="72"/>
      <w:lang w:val="en-US"/>
    </w:rPr>
  </w:style>
  <w:style w:type="character" w:customStyle="1" w:styleId="TitleChar">
    <w:name w:val="Title Char"/>
    <w:basedOn w:val="DefaultParagraphFont"/>
    <w:link w:val="Title"/>
    <w:rsid w:val="00271BB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71BB3"/>
    <w:pPr>
      <w:tabs>
        <w:tab w:val="left" w:pos="3600"/>
        <w:tab w:val="left" w:pos="3958"/>
      </w:tabs>
    </w:pPr>
  </w:style>
  <w:style w:type="paragraph" w:customStyle="1" w:styleId="Note">
    <w:name w:val="Note"/>
    <w:basedOn w:val="BodyText"/>
    <w:rsid w:val="00271BB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71BB3"/>
    <w:pPr>
      <w:framePr w:wrap="auto" w:hAnchor="text" w:y="6049"/>
    </w:pPr>
    <w:rPr>
      <w:color w:val="000000"/>
      <w:sz w:val="40"/>
    </w:rPr>
  </w:style>
  <w:style w:type="paragraph" w:customStyle="1" w:styleId="TOCTitle">
    <w:name w:val="TOCTitle"/>
    <w:basedOn w:val="Heading1"/>
    <w:rsid w:val="00271BB3"/>
    <w:pPr>
      <w:spacing w:after="240"/>
      <w:jc w:val="center"/>
      <w:outlineLvl w:val="9"/>
    </w:pPr>
    <w:rPr>
      <w:caps/>
    </w:rPr>
  </w:style>
  <w:style w:type="paragraph" w:customStyle="1" w:styleId="Version">
    <w:name w:val="Version"/>
    <w:rsid w:val="00271BB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71BB3"/>
    <w:pPr>
      <w:keepNext w:val="0"/>
      <w:tabs>
        <w:tab w:val="right" w:pos="4176"/>
      </w:tabs>
      <w:ind w:left="198" w:hanging="198"/>
    </w:pPr>
    <w:rPr>
      <w:rFonts w:ascii="Garamond" w:hAnsi="Garamond"/>
    </w:rPr>
  </w:style>
  <w:style w:type="paragraph" w:styleId="IndexHeading">
    <w:name w:val="index heading"/>
    <w:basedOn w:val="Normal"/>
    <w:next w:val="Index1"/>
    <w:semiHidden/>
    <w:rsid w:val="00271BB3"/>
    <w:pPr>
      <w:spacing w:before="120" w:after="120"/>
    </w:pPr>
    <w:rPr>
      <w:rFonts w:ascii="Arial" w:hAnsi="Arial"/>
      <w:b/>
      <w:color w:val="918585"/>
      <w:sz w:val="24"/>
    </w:rPr>
  </w:style>
  <w:style w:type="paragraph" w:customStyle="1" w:styleId="Chapter">
    <w:name w:val="Chapter"/>
    <w:basedOn w:val="Normal"/>
    <w:rsid w:val="00271BB3"/>
    <w:pPr>
      <w:spacing w:before="240"/>
    </w:pPr>
    <w:rPr>
      <w:rFonts w:ascii="Times New Roman" w:hAnsi="Times New Roman"/>
      <w:smallCaps/>
      <w:spacing w:val="80"/>
      <w:sz w:val="28"/>
    </w:rPr>
  </w:style>
  <w:style w:type="paragraph" w:customStyle="1" w:styleId="InChapter">
    <w:name w:val="InChapter"/>
    <w:basedOn w:val="Heading3"/>
    <w:rsid w:val="00271BB3"/>
    <w:pPr>
      <w:spacing w:after="240"/>
      <w:outlineLvl w:val="9"/>
    </w:pPr>
    <w:rPr>
      <w:noProof/>
    </w:rPr>
  </w:style>
  <w:style w:type="paragraph" w:styleId="Index2">
    <w:name w:val="index 2"/>
    <w:basedOn w:val="Normal"/>
    <w:next w:val="Normal"/>
    <w:semiHidden/>
    <w:rsid w:val="00271BB3"/>
    <w:pPr>
      <w:tabs>
        <w:tab w:val="right" w:pos="4176"/>
      </w:tabs>
      <w:ind w:left="568" w:hanging="284"/>
    </w:pPr>
    <w:rPr>
      <w:rFonts w:ascii="Garamond" w:hAnsi="Garamond"/>
    </w:rPr>
  </w:style>
  <w:style w:type="paragraph" w:customStyle="1" w:styleId="Byline">
    <w:name w:val="Byline"/>
    <w:rsid w:val="00271BB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71BB3"/>
    <w:pPr>
      <w:tabs>
        <w:tab w:val="clear" w:pos="3600"/>
        <w:tab w:val="clear" w:pos="3958"/>
      </w:tabs>
      <w:jc w:val="right"/>
    </w:pPr>
  </w:style>
  <w:style w:type="character" w:styleId="Emphasis">
    <w:name w:val="Emphasis"/>
    <w:basedOn w:val="DefaultParagraphFont"/>
    <w:qFormat/>
    <w:rsid w:val="00271BB3"/>
    <w:rPr>
      <w:i/>
    </w:rPr>
  </w:style>
  <w:style w:type="paragraph" w:styleId="Caption">
    <w:name w:val="caption"/>
    <w:basedOn w:val="BodyText"/>
    <w:next w:val="Normal"/>
    <w:qFormat/>
    <w:rsid w:val="00271BB3"/>
    <w:pPr>
      <w:framePr w:w="2268" w:hSpace="181" w:vSpace="181" w:wrap="around" w:vAnchor="text" w:hAnchor="page" w:x="1135" w:y="285" w:anchorLock="1"/>
    </w:pPr>
    <w:rPr>
      <w:i/>
    </w:rPr>
  </w:style>
  <w:style w:type="paragraph" w:customStyle="1" w:styleId="MiniTOCTitle">
    <w:name w:val="MiniTOCTitle"/>
    <w:basedOn w:val="Heading4"/>
    <w:rsid w:val="00271BB3"/>
    <w:pPr>
      <w:spacing w:before="240"/>
      <w:outlineLvl w:val="9"/>
    </w:pPr>
    <w:rPr>
      <w:noProof/>
      <w:sz w:val="24"/>
    </w:rPr>
  </w:style>
  <w:style w:type="paragraph" w:customStyle="1" w:styleId="MiniTOCItem">
    <w:name w:val="MiniTOCItem"/>
    <w:basedOn w:val="ListBullet"/>
    <w:rsid w:val="00271BB3"/>
    <w:pPr>
      <w:numPr>
        <w:numId w:val="0"/>
      </w:numPr>
      <w:tabs>
        <w:tab w:val="right" w:leader="dot" w:pos="6521"/>
      </w:tabs>
      <w:spacing w:before="0" w:after="0"/>
    </w:pPr>
  </w:style>
  <w:style w:type="paragraph" w:customStyle="1" w:styleId="TOFTitle">
    <w:name w:val="TOFTitle"/>
    <w:basedOn w:val="TOCTitle"/>
    <w:rsid w:val="00271BB3"/>
  </w:style>
  <w:style w:type="paragraph" w:styleId="TableofFigures">
    <w:name w:val="table of figures"/>
    <w:basedOn w:val="Normal"/>
    <w:next w:val="Normal"/>
    <w:semiHidden/>
    <w:rsid w:val="00271BB3"/>
    <w:pPr>
      <w:tabs>
        <w:tab w:val="right" w:leader="dot" w:pos="9072"/>
      </w:tabs>
      <w:ind w:left="970" w:hanging="403"/>
    </w:pPr>
    <w:rPr>
      <w:rFonts w:ascii="Times New Roman" w:hAnsi="Times New Roman"/>
      <w:b/>
    </w:rPr>
  </w:style>
  <w:style w:type="paragraph" w:styleId="ListNumber">
    <w:name w:val="List Number"/>
    <w:basedOn w:val="List"/>
    <w:rsid w:val="00271BB3"/>
    <w:pPr>
      <w:numPr>
        <w:numId w:val="11"/>
      </w:numPr>
    </w:pPr>
  </w:style>
  <w:style w:type="character" w:customStyle="1" w:styleId="WingdingSymbols">
    <w:name w:val="Wingding Symbols"/>
    <w:rsid w:val="00271BB3"/>
    <w:rPr>
      <w:rFonts w:ascii="Wingdings" w:hAnsi="Wingdings"/>
    </w:rPr>
  </w:style>
  <w:style w:type="paragraph" w:customStyle="1" w:styleId="TableHeading">
    <w:name w:val="Table Heading"/>
    <w:basedOn w:val="HeadingBase"/>
    <w:rsid w:val="00271BB3"/>
    <w:pPr>
      <w:keepLines/>
      <w:pBdr>
        <w:bottom w:val="single" w:sz="6" w:space="1" w:color="918585"/>
      </w:pBdr>
      <w:spacing w:before="240"/>
    </w:pPr>
  </w:style>
  <w:style w:type="character" w:customStyle="1" w:styleId="HotSpot">
    <w:name w:val="HotSpot"/>
    <w:rsid w:val="00271BB3"/>
    <w:rPr>
      <w:color w:val="0033CC"/>
      <w:u w:val="none"/>
    </w:rPr>
  </w:style>
  <w:style w:type="paragraph" w:customStyle="1" w:styleId="BodyTextRight">
    <w:name w:val="Body Text Right"/>
    <w:basedOn w:val="BodyText"/>
    <w:rsid w:val="00271BB3"/>
    <w:pPr>
      <w:spacing w:before="0" w:after="0"/>
      <w:jc w:val="right"/>
    </w:pPr>
  </w:style>
  <w:style w:type="paragraph" w:styleId="Index3">
    <w:name w:val="index 3"/>
    <w:basedOn w:val="ListNumber2"/>
    <w:next w:val="Normal"/>
    <w:semiHidden/>
    <w:rsid w:val="00271BB3"/>
    <w:pPr>
      <w:numPr>
        <w:numId w:val="0"/>
      </w:numPr>
      <w:tabs>
        <w:tab w:val="right" w:leader="dot" w:pos="4176"/>
      </w:tabs>
    </w:pPr>
  </w:style>
  <w:style w:type="paragraph" w:styleId="ListNumber2">
    <w:name w:val="List Number 2"/>
    <w:basedOn w:val="List2"/>
    <w:rsid w:val="00271BB3"/>
    <w:pPr>
      <w:numPr>
        <w:numId w:val="10"/>
      </w:numPr>
      <w:tabs>
        <w:tab w:val="clear" w:pos="1060"/>
      </w:tabs>
    </w:pPr>
  </w:style>
  <w:style w:type="paragraph" w:customStyle="1" w:styleId="MarginNote">
    <w:name w:val="Margin Note"/>
    <w:basedOn w:val="BodyText"/>
    <w:rsid w:val="00271BB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71BB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71BB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71BB3"/>
    <w:rPr>
      <w:sz w:val="32"/>
    </w:rPr>
  </w:style>
  <w:style w:type="paragraph" w:customStyle="1" w:styleId="HeadingProcedure">
    <w:name w:val="Heading Procedure"/>
    <w:basedOn w:val="HeadingBase"/>
    <w:next w:val="Normal"/>
    <w:rsid w:val="00271BB3"/>
    <w:pPr>
      <w:tabs>
        <w:tab w:val="left" w:pos="0"/>
      </w:tabs>
      <w:spacing w:before="120" w:after="60"/>
    </w:pPr>
    <w:rPr>
      <w:i/>
      <w:color w:val="918585"/>
      <w:sz w:val="22"/>
    </w:rPr>
  </w:style>
  <w:style w:type="paragraph" w:customStyle="1" w:styleId="TableBodyText">
    <w:name w:val="Table Body Text"/>
    <w:basedOn w:val="BodyText"/>
    <w:rsid w:val="00271BB3"/>
    <w:pPr>
      <w:spacing w:before="60" w:after="60"/>
    </w:pPr>
  </w:style>
  <w:style w:type="paragraph" w:styleId="ListContinue">
    <w:name w:val="List Continue"/>
    <w:basedOn w:val="List"/>
    <w:rsid w:val="00271BB3"/>
    <w:pPr>
      <w:ind w:firstLine="0"/>
    </w:pPr>
  </w:style>
  <w:style w:type="paragraph" w:customStyle="1" w:styleId="ListNote">
    <w:name w:val="List Note"/>
    <w:basedOn w:val="List"/>
    <w:rsid w:val="00271BB3"/>
    <w:pPr>
      <w:pBdr>
        <w:top w:val="single" w:sz="6" w:space="2" w:color="918585"/>
        <w:bottom w:val="single" w:sz="6" w:space="2" w:color="918585"/>
      </w:pBdr>
      <w:tabs>
        <w:tab w:val="left" w:pos="1021"/>
      </w:tabs>
      <w:ind w:firstLine="0"/>
    </w:pPr>
  </w:style>
  <w:style w:type="paragraph" w:customStyle="1" w:styleId="Warning">
    <w:name w:val="Warning"/>
    <w:basedOn w:val="BodyText"/>
    <w:rsid w:val="00271BB3"/>
    <w:pPr>
      <w:shd w:val="clear" w:color="auto" w:fill="D9D9D9"/>
      <w:tabs>
        <w:tab w:val="left" w:pos="992"/>
      </w:tabs>
      <w:ind w:left="119" w:right="119"/>
    </w:pPr>
    <w:rPr>
      <w:sz w:val="20"/>
    </w:rPr>
  </w:style>
  <w:style w:type="paragraph" w:customStyle="1" w:styleId="MarginIcons">
    <w:name w:val="Margin Icons"/>
    <w:basedOn w:val="BodyText"/>
    <w:rsid w:val="00271BB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71BB3"/>
    <w:rPr>
      <w:rFonts w:ascii="Courier New" w:hAnsi="Courier New"/>
    </w:rPr>
  </w:style>
  <w:style w:type="paragraph" w:customStyle="1" w:styleId="NoteBullet">
    <w:name w:val="Note Bullet"/>
    <w:basedOn w:val="Note"/>
    <w:rsid w:val="00271BB3"/>
    <w:pPr>
      <w:tabs>
        <w:tab w:val="clear" w:pos="680"/>
      </w:tabs>
      <w:spacing w:before="60" w:after="60"/>
    </w:pPr>
  </w:style>
  <w:style w:type="paragraph" w:customStyle="1" w:styleId="SubHeading2">
    <w:name w:val="SubHeading2"/>
    <w:basedOn w:val="HeadingBase"/>
    <w:rsid w:val="00271BB3"/>
    <w:pPr>
      <w:spacing w:before="240" w:after="60"/>
    </w:pPr>
    <w:rPr>
      <w:sz w:val="20"/>
    </w:rPr>
  </w:style>
  <w:style w:type="paragraph" w:customStyle="1" w:styleId="SubHeading1">
    <w:name w:val="SubHeading1"/>
    <w:basedOn w:val="HeadingBase"/>
    <w:rsid w:val="00271BB3"/>
    <w:pPr>
      <w:spacing w:before="240" w:after="60"/>
    </w:pPr>
    <w:rPr>
      <w:color w:val="918585"/>
      <w:sz w:val="22"/>
    </w:rPr>
  </w:style>
  <w:style w:type="paragraph" w:customStyle="1" w:styleId="SideHeading">
    <w:name w:val="Side Heading"/>
    <w:basedOn w:val="HeadingBase"/>
    <w:rsid w:val="00271BB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71BB3"/>
    <w:pPr>
      <w:numPr>
        <w:numId w:val="12"/>
      </w:numPr>
    </w:pPr>
  </w:style>
  <w:style w:type="paragraph" w:styleId="PlainText">
    <w:name w:val="Plain Text"/>
    <w:basedOn w:val="Normal"/>
    <w:link w:val="PlainTextChar"/>
    <w:rsid w:val="00271BB3"/>
    <w:rPr>
      <w:sz w:val="20"/>
    </w:rPr>
  </w:style>
  <w:style w:type="character" w:customStyle="1" w:styleId="PlainTextChar">
    <w:name w:val="Plain Text Char"/>
    <w:basedOn w:val="DefaultParagraphFont"/>
    <w:link w:val="PlainText"/>
    <w:rsid w:val="00271BB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71BB3"/>
    <w:rPr>
      <w:b/>
      <w:smallCaps/>
    </w:rPr>
  </w:style>
  <w:style w:type="paragraph" w:customStyle="1" w:styleId="TableListNumber">
    <w:name w:val="Table List Number"/>
    <w:basedOn w:val="ListNumber"/>
    <w:rsid w:val="00271BB3"/>
    <w:pPr>
      <w:numPr>
        <w:numId w:val="0"/>
      </w:numPr>
    </w:pPr>
  </w:style>
  <w:style w:type="paragraph" w:styleId="TOC4">
    <w:name w:val="toc 4"/>
    <w:basedOn w:val="TOCBase"/>
    <w:next w:val="Normal"/>
    <w:semiHidden/>
    <w:rsid w:val="00271BB3"/>
    <w:pPr>
      <w:tabs>
        <w:tab w:val="right" w:leader="dot" w:pos="9071"/>
      </w:tabs>
      <w:ind w:left="1701"/>
    </w:pPr>
  </w:style>
  <w:style w:type="paragraph" w:customStyle="1" w:styleId="ListAlpha">
    <w:name w:val="List Alpha"/>
    <w:basedOn w:val="List"/>
    <w:rsid w:val="00271BB3"/>
    <w:pPr>
      <w:numPr>
        <w:numId w:val="9"/>
      </w:numPr>
    </w:pPr>
  </w:style>
  <w:style w:type="paragraph" w:customStyle="1" w:styleId="ListAlpha2">
    <w:name w:val="List Alpha 2"/>
    <w:basedOn w:val="List2"/>
    <w:rsid w:val="00271BB3"/>
    <w:pPr>
      <w:numPr>
        <w:numId w:val="8"/>
      </w:numPr>
    </w:pPr>
  </w:style>
  <w:style w:type="paragraph" w:styleId="List2">
    <w:name w:val="List 2"/>
    <w:basedOn w:val="BodyText"/>
    <w:rsid w:val="00271BB3"/>
    <w:pPr>
      <w:tabs>
        <w:tab w:val="left" w:pos="680"/>
      </w:tabs>
      <w:spacing w:before="60" w:after="60"/>
      <w:ind w:left="680" w:hanging="340"/>
    </w:pPr>
  </w:style>
  <w:style w:type="paragraph" w:styleId="List3">
    <w:name w:val="List 3"/>
    <w:basedOn w:val="BodyText"/>
    <w:rsid w:val="00271BB3"/>
    <w:pPr>
      <w:tabs>
        <w:tab w:val="left" w:pos="1021"/>
      </w:tabs>
      <w:spacing w:before="60" w:after="60"/>
      <w:ind w:left="1020" w:hanging="340"/>
    </w:pPr>
  </w:style>
  <w:style w:type="paragraph" w:styleId="List4">
    <w:name w:val="List 4"/>
    <w:basedOn w:val="BodyText"/>
    <w:rsid w:val="00271BB3"/>
    <w:pPr>
      <w:tabs>
        <w:tab w:val="left" w:pos="1361"/>
      </w:tabs>
      <w:spacing w:before="60" w:after="60"/>
      <w:ind w:left="1361" w:hanging="340"/>
    </w:pPr>
  </w:style>
  <w:style w:type="paragraph" w:styleId="List5">
    <w:name w:val="List 5"/>
    <w:basedOn w:val="BodyText"/>
    <w:rsid w:val="00271BB3"/>
    <w:pPr>
      <w:tabs>
        <w:tab w:val="left" w:pos="1701"/>
      </w:tabs>
      <w:spacing w:before="60" w:after="60"/>
      <w:ind w:left="1701" w:hanging="340"/>
    </w:pPr>
  </w:style>
  <w:style w:type="paragraph" w:styleId="ListBullet3">
    <w:name w:val="List Bullet 3"/>
    <w:basedOn w:val="List3"/>
    <w:rsid w:val="00271BB3"/>
    <w:pPr>
      <w:numPr>
        <w:numId w:val="15"/>
      </w:numPr>
      <w:tabs>
        <w:tab w:val="clear" w:pos="1021"/>
      </w:tabs>
      <w:ind w:left="1037" w:hanging="357"/>
    </w:pPr>
  </w:style>
  <w:style w:type="paragraph" w:styleId="ListBullet4">
    <w:name w:val="List Bullet 4"/>
    <w:basedOn w:val="List4"/>
    <w:rsid w:val="00271BB3"/>
    <w:pPr>
      <w:numPr>
        <w:numId w:val="3"/>
      </w:numPr>
    </w:pPr>
  </w:style>
  <w:style w:type="paragraph" w:styleId="ListBullet5">
    <w:name w:val="List Bullet 5"/>
    <w:basedOn w:val="List5"/>
    <w:rsid w:val="00271BB3"/>
    <w:pPr>
      <w:numPr>
        <w:numId w:val="4"/>
      </w:numPr>
    </w:pPr>
  </w:style>
  <w:style w:type="paragraph" w:styleId="ListContinue2">
    <w:name w:val="List Continue 2"/>
    <w:basedOn w:val="List2"/>
    <w:rsid w:val="00271BB3"/>
    <w:pPr>
      <w:ind w:firstLine="0"/>
    </w:pPr>
  </w:style>
  <w:style w:type="paragraph" w:styleId="ListContinue3">
    <w:name w:val="List Continue 3"/>
    <w:basedOn w:val="List3"/>
    <w:rsid w:val="00271BB3"/>
    <w:pPr>
      <w:ind w:left="1021" w:firstLine="0"/>
    </w:pPr>
  </w:style>
  <w:style w:type="paragraph" w:styleId="ListContinue4">
    <w:name w:val="List Continue 4"/>
    <w:basedOn w:val="List4"/>
    <w:rsid w:val="00271BB3"/>
    <w:pPr>
      <w:ind w:firstLine="0"/>
    </w:pPr>
  </w:style>
  <w:style w:type="paragraph" w:styleId="ListContinue5">
    <w:name w:val="List Continue 5"/>
    <w:basedOn w:val="List5"/>
    <w:rsid w:val="00271BB3"/>
    <w:pPr>
      <w:ind w:firstLine="0"/>
    </w:pPr>
  </w:style>
  <w:style w:type="paragraph" w:styleId="ListNumber3">
    <w:name w:val="List Number 3"/>
    <w:basedOn w:val="List3"/>
    <w:rsid w:val="00271BB3"/>
    <w:pPr>
      <w:numPr>
        <w:numId w:val="5"/>
      </w:numPr>
    </w:pPr>
  </w:style>
  <w:style w:type="paragraph" w:styleId="ListNumber4">
    <w:name w:val="List Number 4"/>
    <w:basedOn w:val="List4"/>
    <w:rsid w:val="00271BB3"/>
    <w:pPr>
      <w:numPr>
        <w:numId w:val="6"/>
      </w:numPr>
    </w:pPr>
  </w:style>
  <w:style w:type="paragraph" w:styleId="ListNumber5">
    <w:name w:val="List Number 5"/>
    <w:basedOn w:val="List5"/>
    <w:rsid w:val="00271BB3"/>
    <w:pPr>
      <w:numPr>
        <w:numId w:val="7"/>
      </w:numPr>
    </w:pPr>
  </w:style>
  <w:style w:type="paragraph" w:styleId="BlockText">
    <w:name w:val="Block Text"/>
    <w:basedOn w:val="Normal"/>
    <w:rsid w:val="00271BB3"/>
    <w:pPr>
      <w:spacing w:after="120"/>
      <w:ind w:left="1440" w:right="1440"/>
    </w:pPr>
  </w:style>
  <w:style w:type="character" w:customStyle="1" w:styleId="Subscript">
    <w:name w:val="Subscript"/>
    <w:basedOn w:val="DefaultParagraphFont"/>
    <w:rsid w:val="00271BB3"/>
    <w:rPr>
      <w:sz w:val="16"/>
      <w:vertAlign w:val="subscript"/>
    </w:rPr>
  </w:style>
  <w:style w:type="character" w:customStyle="1" w:styleId="Superscript">
    <w:name w:val="Superscript"/>
    <w:basedOn w:val="DefaultParagraphFont"/>
    <w:rsid w:val="00271BB3"/>
    <w:rPr>
      <w:sz w:val="16"/>
      <w:vertAlign w:val="superscript"/>
    </w:rPr>
  </w:style>
  <w:style w:type="character" w:customStyle="1" w:styleId="Symbols">
    <w:name w:val="Symbols"/>
    <w:basedOn w:val="DefaultParagraphFont"/>
    <w:rsid w:val="00271BB3"/>
    <w:rPr>
      <w:rFonts w:ascii="Symbol" w:hAnsi="Symbol"/>
    </w:rPr>
  </w:style>
  <w:style w:type="character" w:customStyle="1" w:styleId="MenuOptions">
    <w:name w:val="Menu Options"/>
    <w:basedOn w:val="DefaultParagraphFont"/>
    <w:rsid w:val="00271BB3"/>
    <w:rPr>
      <w:rFonts w:ascii="Arial Narrow" w:hAnsi="Arial Narrow"/>
      <w:smallCaps/>
    </w:rPr>
  </w:style>
  <w:style w:type="character" w:customStyle="1" w:styleId="Buttons">
    <w:name w:val="Buttons"/>
    <w:basedOn w:val="DefaultParagraphFont"/>
    <w:rsid w:val="00271BB3"/>
    <w:rPr>
      <w:b/>
    </w:rPr>
  </w:style>
  <w:style w:type="character" w:customStyle="1" w:styleId="Underlined">
    <w:name w:val="Underlined"/>
    <w:basedOn w:val="DefaultParagraphFont"/>
    <w:rsid w:val="00271BB3"/>
    <w:rPr>
      <w:u w:val="single"/>
    </w:rPr>
  </w:style>
  <w:style w:type="paragraph" w:customStyle="1" w:styleId="TableBodyTextRight">
    <w:name w:val="Table Body Text Right"/>
    <w:basedOn w:val="TableBodyText"/>
    <w:rsid w:val="00271BB3"/>
    <w:pPr>
      <w:widowControl w:val="0"/>
      <w:autoSpaceDE w:val="0"/>
      <w:autoSpaceDN w:val="0"/>
      <w:adjustRightInd w:val="0"/>
      <w:jc w:val="right"/>
    </w:pPr>
    <w:rPr>
      <w:rFonts w:cs="Arial"/>
      <w:szCs w:val="18"/>
    </w:rPr>
  </w:style>
  <w:style w:type="paragraph" w:customStyle="1" w:styleId="CopyrightText">
    <w:name w:val="Copyright Text"/>
    <w:basedOn w:val="BodyText"/>
    <w:rsid w:val="00271BB3"/>
    <w:rPr>
      <w:sz w:val="18"/>
    </w:rPr>
  </w:style>
  <w:style w:type="paragraph" w:customStyle="1" w:styleId="BodySmallRight">
    <w:name w:val="Body Small Right"/>
    <w:basedOn w:val="BodyTextRight"/>
    <w:rsid w:val="00271BB3"/>
    <w:rPr>
      <w:sz w:val="18"/>
      <w:szCs w:val="18"/>
    </w:rPr>
  </w:style>
  <w:style w:type="paragraph" w:customStyle="1" w:styleId="MarginEdition">
    <w:name w:val="Margin Edition"/>
    <w:basedOn w:val="MarginNote"/>
    <w:rsid w:val="00271BB3"/>
    <w:pPr>
      <w:spacing w:before="0" w:after="0"/>
    </w:pPr>
    <w:rPr>
      <w:rFonts w:ascii="Times New Roman" w:hAnsi="Times New Roman"/>
      <w:color w:val="999999"/>
    </w:rPr>
  </w:style>
  <w:style w:type="paragraph" w:customStyle="1" w:styleId="Spacer">
    <w:name w:val="Spacer"/>
    <w:basedOn w:val="Normal"/>
    <w:rsid w:val="00271BB3"/>
    <w:rPr>
      <w:sz w:val="2"/>
      <w:szCs w:val="2"/>
    </w:rPr>
  </w:style>
  <w:style w:type="character" w:customStyle="1" w:styleId="Small">
    <w:name w:val="Small"/>
    <w:basedOn w:val="DefaultParagraphFont"/>
    <w:rsid w:val="00271BB3"/>
    <w:rPr>
      <w:sz w:val="16"/>
    </w:rPr>
  </w:style>
  <w:style w:type="paragraph" w:customStyle="1" w:styleId="WideTable">
    <w:name w:val="Wide Table"/>
    <w:basedOn w:val="Normal"/>
    <w:rsid w:val="00271BB3"/>
    <w:pPr>
      <w:ind w:left="-1418"/>
    </w:pPr>
    <w:rPr>
      <w:sz w:val="2"/>
      <w:szCs w:val="2"/>
    </w:rPr>
  </w:style>
  <w:style w:type="character" w:styleId="PageNumber">
    <w:name w:val="page number"/>
    <w:basedOn w:val="DefaultParagraphFont"/>
    <w:rsid w:val="00271BB3"/>
  </w:style>
  <w:style w:type="paragraph" w:styleId="Quote">
    <w:name w:val="Quote"/>
    <w:basedOn w:val="Heading1"/>
    <w:link w:val="QuoteChar"/>
    <w:qFormat/>
    <w:rsid w:val="00271BB3"/>
    <w:rPr>
      <w:b w:val="0"/>
      <w:sz w:val="72"/>
      <w:szCs w:val="72"/>
      <w:lang w:val="en-NZ"/>
    </w:rPr>
  </w:style>
  <w:style w:type="character" w:customStyle="1" w:styleId="QuoteChar">
    <w:name w:val="Quote Char"/>
    <w:basedOn w:val="DefaultParagraphFont"/>
    <w:link w:val="Quote"/>
    <w:rsid w:val="00271BB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71BB3"/>
    <w:pPr>
      <w:pageBreakBefore/>
    </w:pPr>
  </w:style>
  <w:style w:type="paragraph" w:customStyle="1" w:styleId="Border">
    <w:name w:val="Border"/>
    <w:basedOn w:val="Normal"/>
    <w:qFormat/>
    <w:rsid w:val="00271BB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71BB3"/>
    <w:rPr>
      <w:b/>
      <w:bCs/>
      <w:i/>
      <w:iCs/>
      <w:color w:val="auto"/>
    </w:rPr>
  </w:style>
  <w:style w:type="paragraph" w:styleId="IntenseQuote">
    <w:name w:val="Intense Quote"/>
    <w:basedOn w:val="Normal"/>
    <w:next w:val="Normal"/>
    <w:link w:val="IntenseQuoteChar"/>
    <w:uiPriority w:val="30"/>
    <w:qFormat/>
    <w:rsid w:val="00271BB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71BB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71BB3"/>
    <w:rPr>
      <w:smallCaps/>
      <w:color w:val="auto"/>
      <w:u w:val="single"/>
    </w:rPr>
  </w:style>
  <w:style w:type="character" w:styleId="IntenseReference">
    <w:name w:val="Intense Reference"/>
    <w:basedOn w:val="DefaultParagraphFont"/>
    <w:uiPriority w:val="32"/>
    <w:qFormat/>
    <w:rsid w:val="00271BB3"/>
    <w:rPr>
      <w:b/>
      <w:bCs/>
      <w:smallCaps/>
      <w:color w:val="auto"/>
      <w:spacing w:val="5"/>
      <w:u w:val="single"/>
    </w:rPr>
  </w:style>
  <w:style w:type="paragraph" w:customStyle="1" w:styleId="2ColumnHeading">
    <w:name w:val="2Column Heading"/>
    <w:basedOn w:val="BodyText"/>
    <w:qFormat/>
    <w:rsid w:val="00271BB3"/>
    <w:pPr>
      <w:spacing w:after="60"/>
      <w:ind w:left="-2268"/>
    </w:pPr>
    <w:rPr>
      <w:b/>
    </w:rPr>
  </w:style>
  <w:style w:type="paragraph" w:customStyle="1" w:styleId="Heading1TOC">
    <w:name w:val="Heading1 TOC"/>
    <w:basedOn w:val="Normal"/>
    <w:qFormat/>
    <w:rsid w:val="00271BB3"/>
    <w:pPr>
      <w:spacing w:before="240" w:after="120"/>
    </w:pPr>
    <w:rPr>
      <w:rFonts w:ascii="Times New Roman" w:hAnsi="Times New Roman"/>
      <w:b/>
      <w:sz w:val="32"/>
    </w:rPr>
  </w:style>
  <w:style w:type="paragraph" w:customStyle="1" w:styleId="Heading2TOC">
    <w:name w:val="Heading2 TOC"/>
    <w:basedOn w:val="Normal"/>
    <w:qFormat/>
    <w:rsid w:val="00271BB3"/>
    <w:pPr>
      <w:spacing w:before="240" w:after="60"/>
    </w:pPr>
    <w:rPr>
      <w:rFonts w:ascii="Times New Roman" w:hAnsi="Times New Roman"/>
      <w:b/>
      <w:sz w:val="28"/>
    </w:rPr>
  </w:style>
  <w:style w:type="character" w:customStyle="1" w:styleId="Underline">
    <w:name w:val="Underline"/>
    <w:basedOn w:val="DefaultParagraphFont"/>
    <w:qFormat/>
    <w:rsid w:val="00271BB3"/>
    <w:rPr>
      <w:u w:val="single"/>
    </w:rPr>
  </w:style>
  <w:style w:type="character" w:customStyle="1" w:styleId="BoldandItalics">
    <w:name w:val="Bold and Italics"/>
    <w:qFormat/>
    <w:rsid w:val="00271BB3"/>
    <w:rPr>
      <w:b/>
      <w:i/>
      <w:u w:val="none"/>
    </w:rPr>
  </w:style>
  <w:style w:type="paragraph" w:styleId="BalloonText">
    <w:name w:val="Balloon Text"/>
    <w:basedOn w:val="Normal"/>
    <w:link w:val="BalloonTextChar"/>
    <w:rsid w:val="00271BB3"/>
    <w:rPr>
      <w:rFonts w:ascii="Tahoma" w:hAnsi="Tahoma" w:cs="Tahoma"/>
      <w:sz w:val="16"/>
      <w:szCs w:val="16"/>
    </w:rPr>
  </w:style>
  <w:style w:type="character" w:customStyle="1" w:styleId="BalloonTextChar">
    <w:name w:val="Balloon Text Char"/>
    <w:basedOn w:val="DefaultParagraphFont"/>
    <w:link w:val="BalloonText"/>
    <w:rsid w:val="00271BB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71BB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71BB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1559</Words>
  <Characters>10038</Characters>
  <Application>Microsoft Office Word</Application>
  <DocSecurity>0</DocSecurity>
  <Lines>309</Lines>
  <Paragraphs>185</Paragraphs>
  <ScaleCrop>false</ScaleCrop>
  <Company>Author-it Software Corporation Ltd.</Company>
  <LinksUpToDate>false</LinksUpToDate>
  <CharactersWithSpaces>11527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TLIC3010A Pilot or escort oversized and/or overmassed loads</dc:title>
  <dc:subject>Approved</dc:subject>
  <dc:creator>Transport &amp; Logistics Industry Skills Council</dc:creator>
  <cp:keywords>Release: 1</cp:keywords>
  <dc:description>Copyright © 1996-2007 Author-it Software Corporation Ltd., all rights reserved.</dc:description>
  <cp:lastModifiedBy>Windows User</cp:lastModifiedBy>
  <cp:revision>3</cp:revision>
  <dcterms:created xsi:type="dcterms:W3CDTF">2012-05-27T03:35:00Z</dcterms:created>
  <dcterms:modified xsi:type="dcterms:W3CDTF">2012-05-27T03:35:00Z</dcterms:modified>
</cp:coreProperties>
</file>