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A4A" w:rsidP="00710A4A">
      <w:pPr>
        <w:pStyle w:val="Title"/>
      </w:pPr>
      <w:r>
        <w:fldChar w:fldCharType="begin"/>
      </w:r>
      <w:r>
        <w:instrText xml:space="preserve"> TITLE   \* MERGEFORMAT </w:instrText>
      </w:r>
      <w:r>
        <w:fldChar w:fldCharType="separate"/>
      </w:r>
      <w:r>
        <w:t>TLIC2080A Start up, shut down and stable medium/heavy self-propelled on-track equipment</w:t>
      </w:r>
      <w:r>
        <w:fldChar w:fldCharType="end"/>
      </w:r>
    </w:p>
    <w:p w:rsidR="00710A4A" w:rsidP="00710A4A">
      <w:pPr>
        <w:pStyle w:val="Version"/>
        <w:sectPr w:rsidSect="00826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B8D" w:rsidP="00826B8D">
      <w:pPr>
        <w:pStyle w:val="SuperHeading"/>
      </w:pPr>
      <w:r w:rsidRPr="00826B8D">
        <w:t>TLIC2080A Start up, shut down and stable medium/heavy self-propelled on-track equipment</w:t>
      </w:r>
    </w:p>
    <w:p w:rsidR="00000000" w:rsidRPr="00826B8D" w:rsidP="00826B8D">
      <w:pPr>
        <w:pStyle w:val="Heading1"/>
      </w:pPr>
      <w:bookmarkStart w:id="1" w:name="O_567343"/>
      <w:bookmarkEnd w:id="1"/>
      <w:r w:rsidRPr="00826B8D">
        <w:t>Modification History</w:t>
      </w:r>
    </w:p>
    <w:p w:rsidR="00000000" w:rsidRPr="00826B8D" w:rsidP="00826B8D">
      <w:pPr>
        <w:pStyle w:val="BodyText"/>
      </w:pPr>
      <w:r w:rsidRPr="00826B8D">
        <w:t>Release 1 - New unit of competency</w:t>
      </w:r>
    </w:p>
    <w:p w:rsidR="00000000" w:rsidRPr="00826B8D" w:rsidP="00826B8D">
      <w:pPr>
        <w:pStyle w:val="AllowPageBreak"/>
      </w:pPr>
    </w:p>
    <w:p w:rsidR="00000000" w:rsidRPr="00826B8D" w:rsidP="00826B8D">
      <w:pPr>
        <w:pStyle w:val="Heading1"/>
      </w:pPr>
      <w:bookmarkStart w:id="2" w:name="O_567355"/>
      <w:bookmarkEnd w:id="2"/>
      <w:r w:rsidRPr="00826B8D">
        <w:t>Unit Descriptor</w:t>
      </w:r>
    </w:p>
    <w:p w:rsidR="00000000" w:rsidRPr="00826B8D" w:rsidP="00826B8D">
      <w:pPr>
        <w:pStyle w:val="BodyText"/>
      </w:pPr>
      <w:r w:rsidRPr="00826B8D">
        <w:t>This unit involves the skills and knowledge required to start up, prepare, shut down and stable a medium/heavy self-propelled track vehicle on a rail network in accordance with network owner policies and procedures.</w:t>
      </w:r>
    </w:p>
    <w:p w:rsidR="00000000" w:rsidRPr="00826B8D" w:rsidP="00826B8D">
      <w:pPr>
        <w:pStyle w:val="BodyText"/>
      </w:pPr>
      <w:r w:rsidRPr="00826B8D">
        <w:t>Medium or heavy on-track equipment gener</w:t>
      </w:r>
      <w:r w:rsidRPr="00826B8D">
        <w:t>ally weighs more than 10 tonnes and is permanently railed.</w:t>
      </w:r>
    </w:p>
    <w:p w:rsidR="00000000" w:rsidRPr="00826B8D" w:rsidP="00826B8D">
      <w:pPr>
        <w:pStyle w:val="BodyText"/>
      </w:pPr>
      <w:r w:rsidRPr="00826B8D">
        <w:t>Licensing, legislative, regulatory or certification requirements are applicable to this unit.</w:t>
      </w:r>
    </w:p>
    <w:p w:rsidR="00000000" w:rsidRPr="00826B8D" w:rsidP="00826B8D">
      <w:pPr>
        <w:pStyle w:val="AllowPageBreak"/>
      </w:pPr>
    </w:p>
    <w:p w:rsidR="00000000" w:rsidRPr="00826B8D" w:rsidP="00826B8D">
      <w:pPr>
        <w:pStyle w:val="Heading1"/>
      </w:pPr>
      <w:bookmarkStart w:id="3" w:name="O_567354"/>
      <w:bookmarkEnd w:id="3"/>
      <w:r w:rsidRPr="00826B8D">
        <w:t>Application of the Unit</w:t>
      </w:r>
    </w:p>
    <w:p w:rsidR="00000000" w:rsidRPr="00826B8D" w:rsidP="00826B8D">
      <w:pPr>
        <w:pStyle w:val="BodyText"/>
      </w:pPr>
      <w:r w:rsidRPr="00826B8D">
        <w:t>This unit is suitable for people required to start up and prep</w:t>
      </w:r>
      <w:r w:rsidRPr="00826B8D">
        <w:t>are a medium/heavy self-propelled track vehicle prior to leaving a stabling location. It also covers stabling a medium/heavy self-propelled track vehicle, including shutting the vehicle down and securing it.</w:t>
      </w:r>
    </w:p>
    <w:p w:rsidR="00000000" w:rsidRPr="00826B8D" w:rsidP="00826B8D">
      <w:pPr>
        <w:pStyle w:val="AllowPageBreak"/>
      </w:pPr>
    </w:p>
    <w:p w:rsidR="00000000" w:rsidRPr="00826B8D" w:rsidP="00826B8D">
      <w:pPr>
        <w:pStyle w:val="Heading1"/>
      </w:pPr>
      <w:bookmarkStart w:id="4" w:name="O_567353"/>
      <w:bookmarkEnd w:id="4"/>
      <w:r w:rsidRPr="00826B8D">
        <w:t>Licensing/Regulatory Informatio</w:t>
      </w:r>
      <w:r w:rsidRPr="00826B8D">
        <w:t>n</w:t>
      </w:r>
    </w:p>
    <w:p w:rsidR="00000000" w:rsidRPr="00826B8D" w:rsidP="00826B8D">
      <w:pPr>
        <w:pStyle w:val="BodyText"/>
      </w:pPr>
      <w:r w:rsidRPr="00826B8D">
        <w:t>Not applicable.</w:t>
      </w:r>
    </w:p>
    <w:p w:rsidR="00000000" w:rsidRPr="00826B8D" w:rsidP="00826B8D">
      <w:pPr>
        <w:pStyle w:val="AllowPageBreak"/>
      </w:pPr>
    </w:p>
    <w:p w:rsidR="00000000" w:rsidRPr="00826B8D" w:rsidP="00826B8D">
      <w:pPr>
        <w:pStyle w:val="Heading1"/>
      </w:pPr>
      <w:bookmarkStart w:id="5" w:name="O_567352"/>
      <w:bookmarkEnd w:id="5"/>
      <w:r w:rsidRPr="00826B8D">
        <w:t>Pre-Requisites</w:t>
      </w:r>
    </w:p>
    <w:p w:rsidR="00000000" w:rsidRPr="00826B8D" w:rsidP="00826B8D">
      <w:pPr>
        <w:pStyle w:val="BodyText"/>
      </w:pPr>
      <w:r w:rsidRPr="00826B8D">
        <w:t>Not applicable.</w:t>
      </w:r>
    </w:p>
    <w:p w:rsidR="00000000" w:rsidRPr="00826B8D" w:rsidP="00826B8D">
      <w:pPr>
        <w:pStyle w:val="AllowPageBreak"/>
      </w:pPr>
    </w:p>
    <w:p w:rsidR="00000000" w:rsidRPr="00826B8D" w:rsidP="00826B8D">
      <w:pPr>
        <w:pStyle w:val="Heading1"/>
      </w:pPr>
      <w:bookmarkStart w:id="6" w:name="O_567351"/>
      <w:bookmarkEnd w:id="6"/>
      <w:r w:rsidRPr="00826B8D">
        <w:t>Employability Skills Information</w:t>
      </w:r>
    </w:p>
    <w:p w:rsidR="00000000" w:rsidRPr="00826B8D" w:rsidP="00826B8D">
      <w:pPr>
        <w:pStyle w:val="BodyText"/>
      </w:pPr>
      <w:r w:rsidRPr="00826B8D">
        <w:t>This unit contains employability skills.</w:t>
      </w:r>
    </w:p>
    <w:p w:rsidR="00000000" w:rsidRPr="00826B8D" w:rsidP="00826B8D">
      <w:pPr>
        <w:pStyle w:val="AllowPageBreak"/>
      </w:pPr>
    </w:p>
    <w:p w:rsidR="00000000" w:rsidRPr="00826B8D" w:rsidP="00826B8D">
      <w:pPr>
        <w:pStyle w:val="Heading1"/>
      </w:pPr>
      <w:bookmarkStart w:id="7" w:name="O_567350"/>
      <w:bookmarkEnd w:id="7"/>
      <w:r w:rsidRPr="00826B8D">
        <w:t>Elements and Performance Criteria Pre-Content</w:t>
      </w:r>
    </w:p>
    <w:tbl>
      <w:tblPr>
        <w:tblW w:w="9640" w:type="dxa"/>
        <w:tblLayout w:type="fixed"/>
        <w:tblCellMar>
          <w:left w:w="62" w:type="dxa"/>
          <w:right w:w="62" w:type="dxa"/>
        </w:tblCellMar>
        <w:tblLook w:val="0000"/>
      </w:tblPr>
      <w:tblGrid>
        <w:gridCol w:w="2776"/>
        <w:gridCol w:w="6864"/>
      </w:tblGrid>
      <w:tr w:rsidTr="00710A4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Elements describe the essential outc</w:t>
            </w:r>
            <w:r w:rsidRPr="00826B8D">
              <w:t>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Performance criteria describe the required performance needed to demonstrate achievement of the element. Assessment of performance is to be consistent with the evidence guide.</w:t>
            </w:r>
          </w:p>
        </w:tc>
      </w:tr>
    </w:tbl>
    <w:p w:rsidR="00000000" w:rsidRPr="00826B8D" w:rsidP="00826B8D">
      <w:pPr>
        <w:pStyle w:val="BodyText"/>
      </w:pPr>
    </w:p>
    <w:p w:rsidR="00000000" w:rsidRPr="00826B8D" w:rsidP="00826B8D">
      <w:pPr>
        <w:pStyle w:val="AllowPageBreak"/>
      </w:pPr>
    </w:p>
    <w:p w:rsidR="00000000" w:rsidRPr="00826B8D" w:rsidP="00826B8D">
      <w:pPr>
        <w:pStyle w:val="Heading1"/>
      </w:pPr>
      <w:bookmarkStart w:id="8" w:name="O_567349"/>
      <w:bookmarkEnd w:id="8"/>
      <w:r w:rsidRPr="00826B8D">
        <w:t>Elements and Performance Criteria</w:t>
      </w:r>
    </w:p>
    <w:tbl>
      <w:tblPr>
        <w:tblW w:w="9640" w:type="dxa"/>
        <w:tblLayout w:type="fixed"/>
        <w:tblCellMar>
          <w:left w:w="62" w:type="dxa"/>
          <w:right w:w="62" w:type="dxa"/>
        </w:tblCellMar>
        <w:tblLook w:val="0000"/>
      </w:tblPr>
      <w:tblGrid>
        <w:gridCol w:w="2776"/>
        <w:gridCol w:w="6864"/>
      </w:tblGrid>
      <w:tr w:rsidTr="00710A4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1</w:t>
            </w:r>
            <w:r w:rsidRPr="00826B8D">
              <w:rPr>
                <w:rStyle w:val="SpecialBold"/>
              </w:rPr>
              <w:tab/>
              <w:t>Inspect and prepare track vehicle</w:t>
            </w:r>
          </w:p>
        </w:tc>
        <w:tc>
          <w:tcPr>
            <w:tcW w:w="6864" w:type="dxa"/>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1.1</w:t>
            </w:r>
            <w:r w:rsidRPr="00826B8D">
              <w:tab/>
              <w:t>Identification and location of track vehicle is confirmed</w:t>
            </w:r>
          </w:p>
          <w:p w:rsidR="00000000" w:rsidRPr="00826B8D" w:rsidP="00826B8D">
            <w:pPr>
              <w:pStyle w:val="BodyText"/>
            </w:pPr>
            <w:r w:rsidRPr="00826B8D">
              <w:t>1.2</w:t>
            </w:r>
            <w:r w:rsidRPr="00826B8D">
              <w:tab/>
              <w:t>Logbook and track vehicle are checked for out of service indications and to confirm serviceability and logbook is comple</w:t>
            </w:r>
            <w:r w:rsidRPr="00826B8D">
              <w:t>ted accurately in accordance with organisational requirements or manufactures specification</w:t>
            </w:r>
          </w:p>
          <w:p w:rsidR="00000000" w:rsidRPr="00826B8D" w:rsidP="00826B8D">
            <w:pPr>
              <w:pStyle w:val="BodyText"/>
            </w:pPr>
            <w:r w:rsidRPr="00826B8D">
              <w:t>1.3</w:t>
            </w:r>
            <w:r w:rsidRPr="00826B8D">
              <w:tab/>
              <w:t>Where applicable, track vehicle kit and equipment are checked and defects and deficiencies are recorded and rectified, isolated, tagged (where applicable) or re</w:t>
            </w:r>
            <w:r w:rsidRPr="00826B8D">
              <w:t xml:space="preserve">ported in accordance with organisational procedures </w:t>
            </w:r>
          </w:p>
          <w:p w:rsidR="00000000" w:rsidRPr="00826B8D" w:rsidP="00826B8D">
            <w:pPr>
              <w:pStyle w:val="BodyText"/>
            </w:pPr>
            <w:r w:rsidRPr="00826B8D">
              <w:t>1.4</w:t>
            </w:r>
            <w:r w:rsidRPr="00826B8D">
              <w:tab/>
              <w:t>Consumables are checked and replenished as required</w:t>
            </w:r>
          </w:p>
          <w:p w:rsidR="00000000" w:rsidRPr="00826B8D" w:rsidP="00826B8D">
            <w:pPr>
              <w:pStyle w:val="BodyText"/>
            </w:pPr>
            <w:r w:rsidRPr="00826B8D">
              <w:t>1.5</w:t>
            </w:r>
            <w:r w:rsidRPr="00826B8D">
              <w:tab/>
              <w:t>External visual checks are conducted in accordance with manufacturer and/or organisational procedures</w:t>
            </w:r>
          </w:p>
          <w:p w:rsidR="00000000" w:rsidRPr="00826B8D" w:rsidP="00826B8D">
            <w:pPr>
              <w:pStyle w:val="BodyText"/>
            </w:pPr>
            <w:r w:rsidRPr="00826B8D">
              <w:t>1.6</w:t>
            </w:r>
            <w:r w:rsidRPr="00826B8D">
              <w:tab/>
              <w:t>Problems are identified and rectified</w:t>
            </w:r>
            <w:r w:rsidRPr="00826B8D">
              <w:t xml:space="preserve"> in accordance with organisational procedures</w:t>
            </w:r>
          </w:p>
          <w:p w:rsidR="00000000" w:rsidP="00826B8D">
            <w:pPr>
              <w:pStyle w:val="BodyText"/>
              <w:rPr>
                <w:lang w:val="en-NZ"/>
              </w:rPr>
            </w:pPr>
            <w:r w:rsidRPr="00826B8D">
              <w:t>1.7</w:t>
            </w:r>
            <w:r w:rsidRPr="00826B8D">
              <w:tab/>
              <w:t>Identified problems are reported and/or documented in accordance with organisational procedures</w:t>
            </w:r>
          </w:p>
        </w:tc>
      </w:tr>
      <w:tr w:rsidTr="00710A4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2</w:t>
            </w:r>
            <w:r w:rsidRPr="00826B8D">
              <w:rPr>
                <w:rStyle w:val="SpecialBold"/>
              </w:rPr>
              <w:tab/>
              <w:t>Start up track vehicle</w:t>
            </w:r>
          </w:p>
        </w:tc>
        <w:tc>
          <w:tcPr>
            <w:tcW w:w="6864" w:type="dxa"/>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2.1</w:t>
            </w:r>
            <w:r w:rsidRPr="00826B8D">
              <w:tab/>
              <w:t>Track vehicle is started in accordance with manufacturer instructions and/or org</w:t>
            </w:r>
            <w:r w:rsidRPr="00826B8D">
              <w:t>anisational procedures</w:t>
            </w:r>
          </w:p>
          <w:p w:rsidR="00000000" w:rsidRPr="00826B8D" w:rsidP="00826B8D">
            <w:pPr>
              <w:pStyle w:val="BodyText"/>
            </w:pPr>
            <w:r w:rsidRPr="00826B8D">
              <w:t>2.2</w:t>
            </w:r>
            <w:r w:rsidRPr="00826B8D">
              <w:tab/>
              <w:t xml:space="preserve">Any operating faults are identified, diagnosed, rectified and/or reported and recorded in appropriate records </w:t>
            </w:r>
          </w:p>
          <w:p w:rsidR="00000000" w:rsidRPr="00826B8D" w:rsidP="00826B8D">
            <w:pPr>
              <w:pStyle w:val="BodyText"/>
            </w:pPr>
            <w:r w:rsidRPr="00826B8D">
              <w:t>2.3</w:t>
            </w:r>
            <w:r w:rsidRPr="00826B8D">
              <w:tab/>
              <w:t>Appropriate instruments and gauges are observed and readings are interpreted to confirm effective operation in acc</w:t>
            </w:r>
            <w:r w:rsidRPr="00826B8D">
              <w:t>ordance with manufacturer and/or organisational procedures</w:t>
            </w:r>
          </w:p>
          <w:p w:rsidR="00000000" w:rsidP="00826B8D">
            <w:pPr>
              <w:pStyle w:val="BodyText"/>
              <w:rPr>
                <w:lang w:val="en-NZ"/>
              </w:rPr>
            </w:pPr>
            <w:r w:rsidRPr="00826B8D">
              <w:t>2.4</w:t>
            </w:r>
            <w:r w:rsidRPr="00826B8D">
              <w:tab/>
              <w:t>Where required, fluid levels are rechecked after starting and appropriate action is taken if required</w:t>
            </w:r>
          </w:p>
        </w:tc>
      </w:tr>
      <w:tr w:rsidTr="00710A4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3</w:t>
            </w:r>
            <w:r w:rsidRPr="00826B8D">
              <w:rPr>
                <w:rStyle w:val="SpecialBold"/>
              </w:rPr>
              <w:tab/>
              <w:t>Conduct in-cab checks</w:t>
            </w:r>
          </w:p>
        </w:tc>
        <w:tc>
          <w:tcPr>
            <w:tcW w:w="6864" w:type="dxa"/>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3.1</w:t>
            </w:r>
            <w:r w:rsidRPr="00826B8D">
              <w:tab/>
              <w:t>Track vehicle in</w:t>
            </w:r>
            <w:r w:rsidRPr="00826B8D">
              <w:noBreakHyphen/>
              <w:t>cab checks are conducted in accordance with m</w:t>
            </w:r>
            <w:r w:rsidRPr="00826B8D">
              <w:t>anufacturer and/or organisational procedures</w:t>
            </w:r>
          </w:p>
          <w:p w:rsidR="00000000" w:rsidRPr="00826B8D" w:rsidP="00826B8D">
            <w:pPr>
              <w:pStyle w:val="BodyText"/>
            </w:pPr>
            <w:r w:rsidRPr="00826B8D">
              <w:t>3.2</w:t>
            </w:r>
            <w:r w:rsidRPr="00826B8D">
              <w:tab/>
              <w:t xml:space="preserve">Driver safety systems are checked to ensure they are functioning correctly and appropriate action is taken if they are not </w:t>
            </w:r>
          </w:p>
          <w:p w:rsidR="00000000" w:rsidRPr="00826B8D" w:rsidP="00826B8D">
            <w:pPr>
              <w:pStyle w:val="BodyText"/>
            </w:pPr>
            <w:r w:rsidRPr="00826B8D">
              <w:t>3.3</w:t>
            </w:r>
            <w:r w:rsidRPr="00826B8D">
              <w:tab/>
            </w:r>
            <w:r w:rsidRPr="00826B8D">
              <w:t xml:space="preserve">All communication equipment is checked to ensure that it is functioning correctly and appropriate action is taken if it is not </w:t>
            </w:r>
          </w:p>
          <w:p w:rsidR="00000000" w:rsidRPr="00826B8D" w:rsidP="00826B8D">
            <w:pPr>
              <w:pStyle w:val="BodyText"/>
            </w:pPr>
            <w:r w:rsidRPr="00826B8D">
              <w:t>3.4</w:t>
            </w:r>
            <w:r w:rsidRPr="00826B8D">
              <w:tab/>
              <w:t>Auxiliary and emergency equipment is checked and confirmed to be operational in accordance with operating requirements</w:t>
            </w:r>
          </w:p>
          <w:p w:rsidR="00000000" w:rsidP="00826B8D">
            <w:pPr>
              <w:pStyle w:val="BodyText"/>
              <w:rPr>
                <w:lang w:val="en-NZ"/>
              </w:rPr>
            </w:pPr>
            <w:r w:rsidRPr="00826B8D">
              <w:t>3.5</w:t>
            </w:r>
            <w:r w:rsidRPr="00826B8D">
              <w:tab/>
              <w:t>A</w:t>
            </w:r>
            <w:r w:rsidRPr="00826B8D">
              <w:t>ll required documentation concerning inspecting track vehicle is completed in accordance with organisational procedures</w:t>
            </w:r>
          </w:p>
        </w:tc>
      </w:tr>
      <w:tr w:rsidTr="00710A4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4</w:t>
            </w:r>
            <w:r w:rsidRPr="00826B8D">
              <w:rPr>
                <w:rStyle w:val="SpecialBold"/>
              </w:rPr>
              <w:tab/>
              <w:t xml:space="preserve">Stable medium/heavy </w:t>
            </w:r>
            <w:r w:rsidRPr="00826B8D">
              <w:rPr>
                <w:rStyle w:val="SpecialBold"/>
              </w:rPr>
              <w:t xml:space="preserve">self-propelled track vehicle </w:t>
            </w:r>
          </w:p>
        </w:tc>
        <w:tc>
          <w:tcPr>
            <w:tcW w:w="6864" w:type="dxa"/>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4.1</w:t>
            </w:r>
            <w:r w:rsidRPr="00826B8D">
              <w:tab/>
              <w:t xml:space="preserve">Approval is requested from appropriate person to direct when </w:t>
            </w:r>
            <w:r w:rsidRPr="00826B8D">
              <w:t>and where to stabl</w:t>
            </w:r>
            <w:r w:rsidRPr="00826B8D">
              <w:t xml:space="preserve">e self-propelled track vehicle </w:t>
            </w:r>
          </w:p>
          <w:p w:rsidR="00000000" w:rsidRPr="00826B8D" w:rsidP="00826B8D">
            <w:pPr>
              <w:pStyle w:val="BodyText"/>
            </w:pPr>
            <w:r w:rsidRPr="00826B8D">
              <w:t>4.2</w:t>
            </w:r>
            <w:r w:rsidRPr="00826B8D">
              <w:tab/>
              <w:t>Track vehicle is moved to nominated stabling location</w:t>
            </w:r>
          </w:p>
          <w:p w:rsidR="00000000" w:rsidRPr="00826B8D" w:rsidP="00826B8D">
            <w:pPr>
              <w:pStyle w:val="BodyText"/>
            </w:pPr>
            <w:r w:rsidRPr="00826B8D">
              <w:t>4.3</w:t>
            </w:r>
            <w:r w:rsidRPr="00826B8D">
              <w:tab/>
              <w:t>Appropriate person is contacted and informed that track vehicle is at nominated location and intact</w:t>
            </w:r>
          </w:p>
          <w:p w:rsidR="00000000" w:rsidRPr="00826B8D" w:rsidP="00826B8D">
            <w:pPr>
              <w:pStyle w:val="BodyText"/>
            </w:pPr>
            <w:r w:rsidRPr="00826B8D">
              <w:t>4.4</w:t>
            </w:r>
            <w:r w:rsidRPr="00826B8D">
              <w:tab/>
              <w:t>Track vehicle is stabled as directed</w:t>
            </w:r>
          </w:p>
          <w:p w:rsidR="00000000" w:rsidP="00826B8D">
            <w:pPr>
              <w:pStyle w:val="BodyText"/>
              <w:rPr>
                <w:lang w:val="en-NZ"/>
              </w:rPr>
            </w:pPr>
            <w:r w:rsidRPr="00826B8D">
              <w:t>4.5</w:t>
            </w:r>
            <w:r w:rsidRPr="00826B8D">
              <w:tab/>
              <w:t xml:space="preserve">Track vehicle is </w:t>
            </w:r>
            <w:r w:rsidRPr="00826B8D">
              <w:t>left in appropriate manner to ensure security and protection of vehicle and ancillary equipment</w:t>
            </w:r>
          </w:p>
        </w:tc>
      </w:tr>
      <w:tr w:rsidTr="00710A4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5</w:t>
            </w:r>
            <w:r w:rsidRPr="00826B8D">
              <w:rPr>
                <w:rStyle w:val="SpecialBold"/>
              </w:rPr>
              <w:tab/>
              <w:t>Shut down track vehicle</w:t>
            </w:r>
          </w:p>
        </w:tc>
        <w:tc>
          <w:tcPr>
            <w:tcW w:w="6864" w:type="dxa"/>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5.1</w:t>
            </w:r>
            <w:r w:rsidRPr="00826B8D">
              <w:tab/>
              <w:t>Track vehicle is shut down in accordance with manufacturer and/or organisational procedures</w:t>
            </w:r>
          </w:p>
          <w:p w:rsidR="00000000" w:rsidRPr="00826B8D" w:rsidP="00826B8D">
            <w:pPr>
              <w:pStyle w:val="BodyText"/>
            </w:pPr>
            <w:r w:rsidRPr="00826B8D">
              <w:t>5.2</w:t>
            </w:r>
            <w:r w:rsidRPr="00826B8D">
              <w:tab/>
              <w:t>Track vehicle is secured in accor</w:t>
            </w:r>
            <w:r w:rsidRPr="00826B8D">
              <w:t>dance with organisational procedures</w:t>
            </w:r>
          </w:p>
          <w:p w:rsidR="00000000" w:rsidP="00826B8D">
            <w:pPr>
              <w:pStyle w:val="BodyText"/>
              <w:rPr>
                <w:lang w:val="en-NZ"/>
              </w:rPr>
            </w:pPr>
            <w:r w:rsidRPr="00826B8D">
              <w:t>5.3</w:t>
            </w:r>
            <w:r w:rsidRPr="00826B8D">
              <w:tab/>
              <w:t>Control/isolation equipment and cab is secured in accordance with organisational procedures</w:t>
            </w:r>
          </w:p>
        </w:tc>
      </w:tr>
      <w:tr w:rsidTr="00710A4A">
        <w:tblPrEx>
          <w:tblW w:w="9640" w:type="dxa"/>
          <w:tblLayout w:type="fixed"/>
          <w:tblCellMar>
            <w:left w:w="62" w:type="dxa"/>
            <w:right w:w="62" w:type="dxa"/>
          </w:tblCellMar>
          <w:tblLook w:val="0000"/>
        </w:tblPrEx>
        <w:trPr>
          <w:trHeight w:val="2859"/>
        </w:trPr>
        <w:tc>
          <w:tcPr>
            <w:tcW w:w="2776"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6</w:t>
            </w:r>
            <w:r w:rsidRPr="00826B8D">
              <w:rPr>
                <w:rStyle w:val="SpecialBold"/>
              </w:rPr>
              <w:tab/>
              <w:t>Perform post-operational procedures</w:t>
            </w:r>
          </w:p>
        </w:tc>
        <w:tc>
          <w:tcPr>
            <w:tcW w:w="6864" w:type="dxa"/>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6.1</w:t>
            </w:r>
            <w:r w:rsidRPr="00826B8D">
              <w:tab/>
              <w:t>Post-operational checks are conducted in accordance with manufacturer specificat</w:t>
            </w:r>
            <w:r w:rsidRPr="00826B8D">
              <w:t>ions or organisational procedures to identify defects and maintenance requirements</w:t>
            </w:r>
          </w:p>
          <w:p w:rsidR="00000000" w:rsidRPr="00826B8D" w:rsidP="00826B8D">
            <w:pPr>
              <w:pStyle w:val="BodyText"/>
            </w:pPr>
            <w:r w:rsidRPr="00826B8D">
              <w:t>6.2</w:t>
            </w:r>
            <w:r w:rsidRPr="00826B8D">
              <w:tab/>
              <w:t>Identified problems are reported in accordance with organisational procedures</w:t>
            </w:r>
          </w:p>
          <w:p w:rsidR="00000000" w:rsidRPr="00826B8D" w:rsidP="00826B8D">
            <w:pPr>
              <w:pStyle w:val="BodyText"/>
            </w:pPr>
            <w:r w:rsidRPr="00826B8D">
              <w:t>6.3</w:t>
            </w:r>
            <w:r w:rsidRPr="00826B8D">
              <w:tab/>
              <w:t>Post-operating service schedules are conducted in accordance with organisational proced</w:t>
            </w:r>
            <w:r w:rsidRPr="00826B8D">
              <w:t>ures</w:t>
            </w:r>
          </w:p>
          <w:p w:rsidR="00000000" w:rsidRPr="00826B8D" w:rsidP="00826B8D">
            <w:pPr>
              <w:pStyle w:val="BodyText"/>
            </w:pPr>
            <w:r w:rsidRPr="00826B8D">
              <w:t>6.4</w:t>
            </w:r>
            <w:r w:rsidRPr="00826B8D">
              <w:tab/>
              <w:t>Required documentation is completed in accordance with organisational procedures</w:t>
            </w:r>
          </w:p>
        </w:tc>
      </w:tr>
    </w:tbl>
    <w:p w:rsidR="00000000" w:rsidRPr="00826B8D" w:rsidP="00826B8D">
      <w:pPr>
        <w:pStyle w:val="BodyText"/>
      </w:pPr>
    </w:p>
    <w:p w:rsidR="00000000" w:rsidRPr="00826B8D" w:rsidP="00826B8D">
      <w:pPr>
        <w:pStyle w:val="AllowPageBreak"/>
      </w:pPr>
    </w:p>
    <w:p w:rsidR="00000000" w:rsidRPr="00826B8D" w:rsidP="00826B8D">
      <w:pPr>
        <w:pStyle w:val="Heading1"/>
      </w:pPr>
      <w:bookmarkStart w:id="9" w:name="O_567348"/>
      <w:bookmarkEnd w:id="9"/>
      <w:r w:rsidRPr="00826B8D">
        <w:t>Required Skills and Knowledge</w:t>
      </w:r>
    </w:p>
    <w:tbl>
      <w:tblPr>
        <w:tblW w:w="9640" w:type="dxa"/>
        <w:tblLayout w:type="fixed"/>
        <w:tblCellMar>
          <w:left w:w="62" w:type="dxa"/>
          <w:right w:w="62" w:type="dxa"/>
        </w:tblCellMar>
        <w:tblLook w:val="0000"/>
      </w:tblPr>
      <w:tblGrid>
        <w:gridCol w:w="9640"/>
      </w:tblGrid>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This section describes the knowledge and skills required for this unit.</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Required knowledge:</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Emergency procedures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Hazards that may exist during start up and shut down of medium/heavy self-propelled track vehicles and ways of controlling the risks involved</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Network owner rules and regulations applicable to the job role</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 xml:space="preserve">Organisational procedures for starting up and </w:t>
            </w:r>
            <w:r w:rsidRPr="00826B8D">
              <w:t>shutting down medium/heavy self-propelled track vehicles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Problems that may occur during preparing and stabling medium/heavy self-propelled track vehicles and action that can be taken to report or resolve problems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Relevant rail safety occupational healt</w:t>
            </w:r>
            <w:r w:rsidRPr="00826B8D">
              <w:t>h and safety (OH&amp;S) and environmental procedures and regulations</w:t>
            </w:r>
          </w:p>
        </w:tc>
      </w:tr>
      <w:tr w:rsidTr="00826B8D">
        <w:tblPrEx>
          <w:tblW w:w="9640" w:type="dxa"/>
          <w:tblLayout w:type="fixed"/>
          <w:tblCellMar>
            <w:left w:w="62" w:type="dxa"/>
            <w:right w:w="62" w:type="dxa"/>
          </w:tblCellMar>
          <w:tblLook w:val="0000"/>
        </w:tblPrEx>
        <w:trPr>
          <w:trHeight w:val="381"/>
        </w:trPr>
        <w:tc>
          <w:tcPr>
            <w:tcW w:w="9640" w:type="dxa"/>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Required skills: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 xml:space="preserve">Communicate effectively with others when preparing and stabling medium/heavy self-propelled track vehicles </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Complete documentation related to preparing and stabling medium/heavy self-propelled track vehicles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 xml:space="preserve">Follow operational instructions </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Modify activities depending on operational contingencies, risk situations and environments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 xml:space="preserve">Report and/or rectify any </w:t>
            </w:r>
            <w:r w:rsidRPr="00826B8D">
              <w:t>identified problems, faults or malfunctions when preparing and stabling medium/heavy self-propelled track vehicles in accordance with regulatory requirements and workplace procedures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6B8D">
            <w:pPr>
              <w:pStyle w:val="ListBullet"/>
              <w:rPr>
                <w:lang w:val="en-NZ"/>
              </w:rPr>
            </w:pPr>
            <w:r w:rsidRPr="00826B8D">
              <w:t>Select and use required personal protective equipment conforming to ind</w:t>
            </w:r>
            <w:r w:rsidRPr="00826B8D">
              <w:t>ustry and OH&amp;S standards</w:t>
            </w:r>
          </w:p>
        </w:tc>
      </w:tr>
      <w:tr w:rsidTr="00826B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Work collaboratively with others when preparing and stabling medium/heavy self-propelled track vehicles</w:t>
            </w:r>
          </w:p>
        </w:tc>
      </w:tr>
    </w:tbl>
    <w:p w:rsidR="00000000" w:rsidRPr="00826B8D" w:rsidP="00826B8D">
      <w:pPr>
        <w:pStyle w:val="BodyText"/>
      </w:pPr>
    </w:p>
    <w:p w:rsidR="00000000" w:rsidRPr="00826B8D" w:rsidP="00826B8D">
      <w:pPr>
        <w:pStyle w:val="AllowPageBreak"/>
      </w:pPr>
    </w:p>
    <w:p w:rsidR="00000000" w:rsidRPr="00826B8D" w:rsidP="00826B8D">
      <w:pPr>
        <w:pStyle w:val="Heading1"/>
      </w:pPr>
      <w:bookmarkStart w:id="10" w:name="O_567347"/>
      <w:bookmarkEnd w:id="10"/>
      <w:r w:rsidRPr="00826B8D">
        <w:t>Evidence Guide</w:t>
      </w:r>
    </w:p>
    <w:tbl>
      <w:tblPr>
        <w:tblW w:w="0" w:type="auto"/>
        <w:tblCellMar>
          <w:left w:w="62" w:type="dxa"/>
          <w:right w:w="62" w:type="dxa"/>
        </w:tblCellMar>
        <w:tblLook w:val="0000"/>
      </w:tblPr>
      <w:tblGrid>
        <w:gridCol w:w="3345"/>
        <w:gridCol w:w="5851"/>
      </w:tblGrid>
      <w:tr w:rsidTr="00710A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The evidence guide provides advice on assessment and must be read in conjunction with the performance criteria, required knowledge and skills, the range statement and the assessment guidelines for this Training Package.</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Critical aspects for assessment an</w:t>
            </w:r>
            <w:r w:rsidRPr="00826B8D">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The evidence required to demonstrate competency in this unit must be relevant to and satisfy all of the requirements of the elements and performance criteria of this unit and incl</w:t>
            </w:r>
            <w:r w:rsidRPr="00826B8D">
              <w:t>ude demonstration of applying:</w:t>
            </w:r>
          </w:p>
          <w:p w:rsidR="00000000" w:rsidRPr="00826B8D" w:rsidP="00826B8D">
            <w:pPr>
              <w:pStyle w:val="ListBullet2"/>
            </w:pPr>
            <w:r w:rsidRPr="00826B8D">
              <w:t>the required knowledge and skills</w:t>
            </w:r>
          </w:p>
          <w:p w:rsidR="00000000" w:rsidRPr="00826B8D" w:rsidP="00826B8D">
            <w:pPr>
              <w:pStyle w:val="ListBullet2"/>
            </w:pPr>
            <w:r w:rsidRPr="00826B8D">
              <w:t>relevant legislation and workplace procedures</w:t>
            </w:r>
          </w:p>
          <w:p w:rsidR="00000000" w:rsidRPr="00826B8D" w:rsidP="00826B8D">
            <w:pPr>
              <w:pStyle w:val="ListBullet2"/>
            </w:pPr>
            <w:r w:rsidRPr="00826B8D">
              <w:t>other relevant aspects of the range statement</w:t>
            </w:r>
          </w:p>
          <w:p w:rsidR="00000000" w:rsidRPr="00826B8D" w:rsidP="00826B8D">
            <w:pPr>
              <w:pStyle w:val="ListBullet"/>
            </w:pPr>
            <w:r w:rsidRPr="00826B8D">
              <w:t>Assessment must include exercises which demonstrate competent performance of the following in a r</w:t>
            </w:r>
            <w:r w:rsidRPr="00826B8D">
              <w:t>ange of situations:</w:t>
            </w:r>
          </w:p>
          <w:p w:rsidR="00000000" w:rsidRPr="00826B8D" w:rsidP="00826B8D">
            <w:pPr>
              <w:pStyle w:val="ListBullet2"/>
            </w:pPr>
            <w:r w:rsidRPr="00826B8D">
              <w:t xml:space="preserve">identifying correct start up procedures </w:t>
            </w:r>
          </w:p>
          <w:p w:rsidR="00000000" w:rsidRPr="00826B8D" w:rsidP="00826B8D">
            <w:pPr>
              <w:pStyle w:val="ListBullet2"/>
            </w:pPr>
            <w:r w:rsidRPr="00826B8D">
              <w:t>identifying correct shut down procedures</w:t>
            </w:r>
          </w:p>
          <w:p w:rsidR="00000000" w:rsidP="00826B8D">
            <w:pPr>
              <w:pStyle w:val="ListBullet2"/>
              <w:rPr>
                <w:lang w:val="en-NZ"/>
              </w:rPr>
            </w:pPr>
            <w:r w:rsidRPr="00826B8D">
              <w:t>correctly securing vehicles when stabling on-track equipment</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Performance is demonstrated by consistently meeting the requirements of the critical aspects for assessment over a period of time by means of evidence of work performed in a log book or similar documentation.</w:t>
            </w:r>
          </w:p>
          <w:p w:rsidR="00000000" w:rsidRPr="00826B8D" w:rsidP="00826B8D">
            <w:pPr>
              <w:pStyle w:val="ListBullet"/>
            </w:pPr>
            <w:r w:rsidRPr="00826B8D">
              <w:t>Resources for assessment include:</w:t>
            </w:r>
          </w:p>
          <w:p w:rsidR="00000000" w:rsidRPr="00826B8D" w:rsidP="00826B8D">
            <w:pPr>
              <w:pStyle w:val="ListBullet2"/>
            </w:pPr>
            <w:r w:rsidRPr="00826B8D">
              <w:t>a range of r</w:t>
            </w:r>
            <w:r w:rsidRPr="00826B8D">
              <w:t>elevant exercises, case studies and/or other simulated practical and knowledge assessment, and/or</w:t>
            </w:r>
          </w:p>
          <w:p w:rsidR="00000000" w:rsidRPr="00826B8D" w:rsidP="00826B8D">
            <w:pPr>
              <w:pStyle w:val="ListBullet2"/>
            </w:pPr>
            <w:r w:rsidRPr="00826B8D">
              <w:t>access to an appropriate range of relevant operational situations in the workplace</w:t>
            </w:r>
          </w:p>
          <w:p w:rsidR="00000000" w:rsidRPr="00826B8D" w:rsidP="00826B8D">
            <w:pPr>
              <w:pStyle w:val="ListBullet"/>
            </w:pPr>
            <w:r w:rsidRPr="00826B8D">
              <w:t>In both real and simulated environments, access is required to:</w:t>
            </w:r>
          </w:p>
          <w:p w:rsidR="00000000" w:rsidRPr="00826B8D" w:rsidP="00826B8D">
            <w:pPr>
              <w:pStyle w:val="ListBullet2"/>
            </w:pPr>
            <w:r w:rsidRPr="00826B8D">
              <w:t xml:space="preserve">relevant </w:t>
            </w:r>
            <w:r w:rsidRPr="00826B8D">
              <w:t>and appropriate materials and equipment, and</w:t>
            </w:r>
          </w:p>
          <w:p w:rsidR="00000000" w:rsidP="00826B8D">
            <w:pPr>
              <w:pStyle w:val="ListBullet2"/>
              <w:rPr>
                <w:lang w:val="en-NZ"/>
              </w:rPr>
            </w:pPr>
            <w:r w:rsidRPr="00826B8D">
              <w:t>applicable documentation including workplace procedures, regulations, codes of practice and operation manuals</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As a minimum, assessment of knowledge must be conducted through appropriate written/oral tests</w:t>
            </w:r>
          </w:p>
          <w:p w:rsidR="00000000" w:rsidRPr="00826B8D" w:rsidP="00826B8D">
            <w:pPr>
              <w:pStyle w:val="ListBullet"/>
            </w:pPr>
            <w:r w:rsidRPr="00826B8D">
              <w:t>Practical assessment must occur:</w:t>
            </w:r>
          </w:p>
          <w:p w:rsidR="00000000" w:rsidRPr="00826B8D" w:rsidP="00826B8D">
            <w:pPr>
              <w:pStyle w:val="ListBullet2"/>
            </w:pPr>
            <w:r w:rsidRPr="00826B8D">
              <w:t>through activities in an appropriately simulated environment, and/or</w:t>
            </w:r>
          </w:p>
          <w:p w:rsidR="00000000" w:rsidRPr="00826B8D" w:rsidP="00826B8D">
            <w:pPr>
              <w:pStyle w:val="ListBullet2"/>
            </w:pPr>
            <w:r w:rsidRPr="00826B8D">
              <w:t>in an appropriate range of situations in the workplace</w:t>
            </w:r>
          </w:p>
        </w:tc>
      </w:tr>
    </w:tbl>
    <w:p w:rsidR="00000000" w:rsidRPr="00826B8D" w:rsidP="00826B8D">
      <w:pPr>
        <w:pStyle w:val="BodyText"/>
      </w:pPr>
    </w:p>
    <w:p w:rsidR="00000000" w:rsidRPr="00826B8D" w:rsidP="00826B8D">
      <w:pPr>
        <w:pStyle w:val="AllowPageBreak"/>
      </w:pPr>
    </w:p>
    <w:p w:rsidR="00000000" w:rsidRPr="00826B8D" w:rsidP="00826B8D">
      <w:pPr>
        <w:pStyle w:val="Heading1"/>
      </w:pPr>
      <w:bookmarkStart w:id="11" w:name="O_567346"/>
      <w:bookmarkEnd w:id="11"/>
      <w:r w:rsidRPr="00826B8D">
        <w:t>Range Statement</w:t>
      </w:r>
    </w:p>
    <w:tbl>
      <w:tblPr>
        <w:tblW w:w="0" w:type="auto"/>
        <w:tblCellMar>
          <w:left w:w="62" w:type="dxa"/>
          <w:right w:w="62" w:type="dxa"/>
        </w:tblCellMar>
        <w:tblLook w:val="0000"/>
      </w:tblPr>
      <w:tblGrid>
        <w:gridCol w:w="3150"/>
        <w:gridCol w:w="6046"/>
      </w:tblGrid>
      <w:tr w:rsidTr="00710A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The range statement relates to the unit of competency as a whole. It allows for different work environments and situations that may affect performance.</w:t>
            </w:r>
          </w:p>
        </w:tc>
      </w:tr>
      <w:tr w:rsidTr="00710A4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Medium/heavy self-propelled track vehicles may include:</w:t>
            </w:r>
          </w:p>
          <w:p w:rsidR="00000000" w:rsidP="00826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 xml:space="preserve">rail crane </w:t>
            </w:r>
          </w:p>
          <w:p w:rsidR="00000000" w:rsidRPr="00826B8D" w:rsidP="00826B8D">
            <w:pPr>
              <w:pStyle w:val="ListBullet"/>
            </w:pPr>
            <w:r w:rsidRPr="00826B8D">
              <w:t>spot tamper</w:t>
            </w:r>
          </w:p>
          <w:p w:rsidR="00000000" w:rsidRPr="00826B8D" w:rsidP="00826B8D">
            <w:pPr>
              <w:pStyle w:val="ListBullet"/>
            </w:pPr>
            <w:r w:rsidRPr="00826B8D">
              <w:t xml:space="preserve">ballast regulator </w:t>
            </w:r>
          </w:p>
          <w:p w:rsidR="00000000" w:rsidRPr="00826B8D" w:rsidP="00826B8D">
            <w:pPr>
              <w:pStyle w:val="ListBullet"/>
            </w:pPr>
            <w:r w:rsidRPr="00826B8D">
              <w:t>inserter/remover (TR10)</w:t>
            </w:r>
          </w:p>
          <w:p w:rsidR="00000000" w:rsidRPr="00826B8D" w:rsidP="00826B8D">
            <w:pPr>
              <w:pStyle w:val="ListBullet"/>
            </w:pPr>
            <w:r w:rsidRPr="00826B8D">
              <w:t>track recorder</w:t>
            </w:r>
          </w:p>
          <w:p w:rsidR="00000000" w:rsidRPr="00826B8D" w:rsidP="00826B8D">
            <w:pPr>
              <w:pStyle w:val="ListBullet"/>
            </w:pPr>
            <w:r w:rsidRPr="00826B8D">
              <w:t>tamper</w:t>
            </w:r>
          </w:p>
          <w:p w:rsidR="00000000" w:rsidRPr="00826B8D" w:rsidP="00826B8D">
            <w:pPr>
              <w:pStyle w:val="ListBullet"/>
            </w:pPr>
            <w:r w:rsidRPr="00826B8D">
              <w:t>dynamic stabiliser</w:t>
            </w:r>
          </w:p>
          <w:p w:rsidR="00000000" w:rsidRPr="00826B8D" w:rsidP="00826B8D">
            <w:pPr>
              <w:pStyle w:val="ListBullet"/>
            </w:pPr>
            <w:r w:rsidRPr="00826B8D">
              <w:t>rail grinder</w:t>
            </w:r>
          </w:p>
          <w:p w:rsidR="00000000" w:rsidRPr="00826B8D" w:rsidP="00826B8D">
            <w:pPr>
              <w:pStyle w:val="ListBullet"/>
            </w:pPr>
            <w:r w:rsidRPr="00826B8D">
              <w:t>ballast cleaner</w:t>
            </w:r>
          </w:p>
          <w:p w:rsidR="00000000" w:rsidP="00826B8D">
            <w:pPr>
              <w:pStyle w:val="ListBullet"/>
              <w:rPr>
                <w:lang w:val="en-NZ"/>
              </w:rPr>
            </w:pPr>
            <w:r w:rsidRPr="00826B8D">
              <w:t>track layer</w:t>
            </w:r>
          </w:p>
        </w:tc>
      </w:tr>
      <w:tr w:rsidTr="00710A4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Consumables may include:</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fuel</w:t>
            </w:r>
          </w:p>
          <w:p w:rsidR="00000000" w:rsidRPr="00826B8D" w:rsidP="00826B8D">
            <w:pPr>
              <w:pStyle w:val="ListBullet"/>
            </w:pPr>
            <w:r w:rsidRPr="00826B8D">
              <w:t>oils</w:t>
            </w:r>
          </w:p>
          <w:p w:rsidR="00000000" w:rsidRPr="00826B8D" w:rsidP="00826B8D">
            <w:pPr>
              <w:pStyle w:val="ListBullet"/>
            </w:pPr>
            <w:r w:rsidRPr="00826B8D">
              <w:t>water</w:t>
            </w:r>
          </w:p>
          <w:p w:rsidR="00000000" w:rsidRPr="00826B8D" w:rsidP="00826B8D">
            <w:pPr>
              <w:pStyle w:val="ListBullet"/>
            </w:pPr>
            <w:r w:rsidRPr="00826B8D">
              <w:t>coolant</w:t>
            </w:r>
          </w:p>
          <w:p w:rsidR="00000000" w:rsidP="00826B8D">
            <w:pPr>
              <w:pStyle w:val="ListBullet"/>
              <w:rPr>
                <w:lang w:val="en-NZ"/>
              </w:rPr>
            </w:pPr>
            <w:r w:rsidRPr="00826B8D">
              <w:t>sand</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Auxiliary and emergency equipment may include:</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fire extinguishers</w:t>
            </w:r>
          </w:p>
          <w:p w:rsidR="00000000" w:rsidRPr="00826B8D" w:rsidP="00826B8D">
            <w:pPr>
              <w:pStyle w:val="ListBullet"/>
            </w:pPr>
            <w:r w:rsidRPr="00826B8D">
              <w:t>tool box</w:t>
            </w:r>
          </w:p>
          <w:p w:rsidR="00000000" w:rsidRPr="00826B8D" w:rsidP="00826B8D">
            <w:pPr>
              <w:pStyle w:val="ListBullet"/>
            </w:pPr>
            <w:r w:rsidRPr="00826B8D">
              <w:t>first aid kit</w:t>
            </w:r>
          </w:p>
          <w:p w:rsidR="00000000" w:rsidRPr="00826B8D" w:rsidP="00826B8D">
            <w:pPr>
              <w:pStyle w:val="ListBullet"/>
            </w:pPr>
            <w:r w:rsidRPr="00826B8D">
              <w:t>emergency chain</w:t>
            </w:r>
          </w:p>
          <w:p w:rsidR="00000000" w:rsidRPr="00826B8D" w:rsidP="00826B8D">
            <w:pPr>
              <w:pStyle w:val="ListBullet"/>
            </w:pPr>
            <w:r w:rsidRPr="00826B8D">
              <w:t>railway track signals (audible track warning devices)</w:t>
            </w:r>
          </w:p>
          <w:p w:rsidR="00000000" w:rsidRPr="00826B8D" w:rsidP="00826B8D">
            <w:pPr>
              <w:pStyle w:val="ListBullet"/>
            </w:pPr>
            <w:r w:rsidRPr="00826B8D">
              <w:t>spill kits</w:t>
            </w:r>
          </w:p>
          <w:p w:rsidR="00000000" w:rsidRPr="00826B8D" w:rsidP="00826B8D">
            <w:pPr>
              <w:pStyle w:val="ListBullet"/>
            </w:pPr>
            <w:r w:rsidRPr="00826B8D">
              <w:t>hydraulic/manual jacks</w:t>
            </w:r>
          </w:p>
          <w:p w:rsidR="00000000" w:rsidRPr="00826B8D" w:rsidP="00826B8D">
            <w:pPr>
              <w:pStyle w:val="ListBullet"/>
            </w:pPr>
            <w:r w:rsidRPr="00826B8D">
              <w:t>spare brake blocks</w:t>
            </w:r>
          </w:p>
          <w:p w:rsidR="00000000" w:rsidRPr="00826B8D" w:rsidP="00826B8D">
            <w:pPr>
              <w:pStyle w:val="ListBullet"/>
            </w:pPr>
            <w:r w:rsidRPr="00826B8D">
              <w:t>spare knuckles</w:t>
            </w:r>
          </w:p>
          <w:p w:rsidR="00000000" w:rsidRPr="00826B8D" w:rsidP="00826B8D">
            <w:pPr>
              <w:pStyle w:val="ListBullet"/>
            </w:pPr>
            <w:r w:rsidRPr="00826B8D">
              <w:t>chocks</w:t>
            </w:r>
          </w:p>
          <w:p w:rsidR="00000000" w:rsidP="00826B8D">
            <w:pPr>
              <w:pStyle w:val="ListBullet"/>
              <w:rPr>
                <w:lang w:val="en-NZ"/>
              </w:rPr>
            </w:pPr>
            <w:r w:rsidRPr="00826B8D">
              <w:t>flags</w:t>
            </w:r>
          </w:p>
        </w:tc>
      </w:tr>
      <w:tr w:rsidTr="00710A4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 xml:space="preserve">Liaison may include: </w:t>
            </w:r>
          </w:p>
          <w:p w:rsidR="00000000" w:rsidP="00826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protection officer</w:t>
            </w:r>
          </w:p>
          <w:p w:rsidR="00000000" w:rsidRPr="00826B8D" w:rsidP="00826B8D">
            <w:pPr>
              <w:pStyle w:val="ListBullet"/>
            </w:pPr>
            <w:r w:rsidRPr="00826B8D">
              <w:t>person in charge of work (PICOW)</w:t>
            </w:r>
          </w:p>
          <w:p w:rsidR="00000000" w:rsidP="00826B8D">
            <w:pPr>
              <w:pStyle w:val="ListBullet"/>
              <w:rPr>
                <w:lang w:val="en-NZ"/>
              </w:rPr>
            </w:pPr>
            <w:r w:rsidRPr="00826B8D">
              <w:t>fellow workers</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Communication systems may include:</w:t>
            </w:r>
          </w:p>
          <w:p w:rsidR="00000000" w:rsidP="00826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two-way radios</w:t>
            </w:r>
          </w:p>
          <w:p w:rsidR="00000000" w:rsidRPr="00826B8D" w:rsidP="00826B8D">
            <w:pPr>
              <w:pStyle w:val="ListBullet"/>
            </w:pPr>
            <w:r w:rsidRPr="00826B8D">
              <w:t>radio headsets</w:t>
            </w:r>
          </w:p>
          <w:p w:rsidR="00000000" w:rsidRPr="00826B8D" w:rsidP="00826B8D">
            <w:pPr>
              <w:pStyle w:val="ListBullet"/>
            </w:pPr>
            <w:r w:rsidRPr="00826B8D">
              <w:t>telephones/mobile phones</w:t>
            </w:r>
          </w:p>
          <w:p w:rsidR="00000000" w:rsidP="00826B8D">
            <w:pPr>
              <w:pStyle w:val="ListBullet"/>
              <w:rPr>
                <w:lang w:val="en-NZ"/>
              </w:rPr>
            </w:pPr>
            <w:r w:rsidRPr="00826B8D">
              <w:t>agreed audible or hand signals</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Appropriate person may include:</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network control officer</w:t>
            </w:r>
          </w:p>
          <w:p w:rsidR="00000000" w:rsidRPr="00826B8D" w:rsidP="00826B8D">
            <w:pPr>
              <w:pStyle w:val="ListBullet"/>
            </w:pPr>
            <w:r w:rsidRPr="00826B8D">
              <w:t>traffic officer</w:t>
            </w:r>
          </w:p>
          <w:p w:rsidR="00000000" w:rsidRPr="00826B8D" w:rsidP="00826B8D">
            <w:pPr>
              <w:pStyle w:val="ListBullet"/>
            </w:pPr>
            <w:r w:rsidRPr="00826B8D">
              <w:t>possession officer</w:t>
            </w:r>
          </w:p>
          <w:p w:rsidR="00000000" w:rsidRPr="00826B8D" w:rsidP="00826B8D">
            <w:pPr>
              <w:pStyle w:val="ListBullet"/>
            </w:pPr>
            <w:r w:rsidRPr="00826B8D">
              <w:t>PICOW</w:t>
            </w:r>
          </w:p>
          <w:p w:rsidR="00000000" w:rsidP="00826B8D">
            <w:pPr>
              <w:pStyle w:val="ListBullet"/>
              <w:rPr>
                <w:lang w:val="en-NZ"/>
              </w:rPr>
            </w:pPr>
            <w:r w:rsidRPr="00826B8D">
              <w:t>track protection officer</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6B8D" w:rsidP="00826B8D">
            <w:pPr>
              <w:pStyle w:val="BodyText"/>
            </w:pPr>
            <w:r w:rsidRPr="00826B8D">
              <w:t>Safety and protective equipment may include:</w:t>
            </w:r>
          </w:p>
          <w:p w:rsidR="00000000" w:rsidP="00826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high visibility clothing</w:t>
            </w:r>
          </w:p>
          <w:p w:rsidR="00000000" w:rsidRPr="00826B8D" w:rsidP="00826B8D">
            <w:pPr>
              <w:pStyle w:val="ListBullet"/>
            </w:pPr>
            <w:r w:rsidRPr="00826B8D">
              <w:t>hearing protection</w:t>
            </w:r>
          </w:p>
          <w:p w:rsidR="00000000" w:rsidRPr="00826B8D" w:rsidP="00826B8D">
            <w:pPr>
              <w:pStyle w:val="ListBullet"/>
            </w:pPr>
            <w:r w:rsidRPr="00826B8D">
              <w:t>gloves</w:t>
            </w:r>
          </w:p>
          <w:p w:rsidR="00000000" w:rsidRPr="00826B8D" w:rsidP="00826B8D">
            <w:pPr>
              <w:pStyle w:val="ListBullet"/>
            </w:pPr>
            <w:r w:rsidRPr="00826B8D">
              <w:t>safety eyewear</w:t>
            </w:r>
          </w:p>
          <w:p w:rsidR="00000000" w:rsidRPr="00826B8D" w:rsidP="00826B8D">
            <w:pPr>
              <w:pStyle w:val="ListBullet"/>
            </w:pPr>
            <w:r w:rsidRPr="00826B8D">
              <w:t>safety headwear</w:t>
            </w:r>
          </w:p>
          <w:p w:rsidR="00000000" w:rsidRPr="00826B8D" w:rsidP="00826B8D">
            <w:pPr>
              <w:pStyle w:val="ListBullet"/>
            </w:pPr>
            <w:r w:rsidRPr="00826B8D">
              <w:t>safety footwear</w:t>
            </w:r>
          </w:p>
          <w:p w:rsidR="00000000" w:rsidRPr="00826B8D" w:rsidP="00826B8D">
            <w:pPr>
              <w:pStyle w:val="ListBullet"/>
            </w:pPr>
            <w:r w:rsidRPr="00826B8D">
              <w:t>portable radios/mobile phone</w:t>
            </w:r>
          </w:p>
          <w:p w:rsidR="00000000" w:rsidRPr="00826B8D" w:rsidP="00826B8D">
            <w:pPr>
              <w:pStyle w:val="ListBullet"/>
            </w:pPr>
            <w:r w:rsidRPr="00826B8D">
              <w:t>hand lamps</w:t>
            </w:r>
          </w:p>
          <w:p w:rsidR="00000000" w:rsidP="00826B8D">
            <w:pPr>
              <w:pStyle w:val="ListBullet"/>
              <w:rPr>
                <w:lang w:val="en-NZ"/>
              </w:rPr>
            </w:pPr>
            <w:r w:rsidRPr="00826B8D">
              <w:t>flags</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company procedures</w:t>
            </w:r>
          </w:p>
          <w:p w:rsidR="00000000" w:rsidRPr="00826B8D" w:rsidP="00826B8D">
            <w:pPr>
              <w:pStyle w:val="ListBullet"/>
            </w:pPr>
            <w:r w:rsidRPr="00826B8D">
              <w:t>enterprise procedures</w:t>
            </w:r>
          </w:p>
          <w:p w:rsidR="00000000" w:rsidRPr="00826B8D" w:rsidP="00826B8D">
            <w:pPr>
              <w:pStyle w:val="ListBullet"/>
            </w:pPr>
            <w:r w:rsidRPr="00826B8D">
              <w:t>workplace procedures</w:t>
            </w:r>
          </w:p>
          <w:p w:rsidR="00000000" w:rsidP="00826B8D">
            <w:pPr>
              <w:pStyle w:val="ListBullet"/>
              <w:rPr>
                <w:lang w:val="en-NZ"/>
              </w:rPr>
            </w:pPr>
            <w:r w:rsidRPr="00826B8D">
              <w:t>established procedures</w:t>
            </w:r>
          </w:p>
        </w:tc>
      </w:tr>
      <w:tr w:rsidTr="00710A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relevant legislated rail safety requirements including acts and regulations from each applicable state and/or territory</w:t>
            </w:r>
          </w:p>
          <w:p w:rsidR="00000000" w:rsidRPr="00826B8D" w:rsidP="00826B8D">
            <w:pPr>
              <w:pStyle w:val="ListBullet"/>
            </w:pPr>
            <w:r w:rsidRPr="00826B8D">
              <w:t>operational instructions</w:t>
            </w:r>
          </w:p>
          <w:p w:rsidR="00000000" w:rsidRPr="00826B8D" w:rsidP="00826B8D">
            <w:pPr>
              <w:pStyle w:val="ListBullet"/>
            </w:pPr>
            <w:r w:rsidRPr="00826B8D">
              <w:t>organisational policies and procedures</w:t>
            </w:r>
          </w:p>
          <w:p w:rsidR="00000000" w:rsidRPr="00826B8D" w:rsidP="00826B8D">
            <w:pPr>
              <w:pStyle w:val="ListBullet"/>
            </w:pPr>
            <w:r w:rsidRPr="00826B8D">
              <w:t>relevant logbook and/or record book</w:t>
            </w:r>
          </w:p>
          <w:p w:rsidR="00000000" w:rsidRPr="00826B8D" w:rsidP="00826B8D">
            <w:pPr>
              <w:pStyle w:val="ListBullet"/>
            </w:pPr>
            <w:r w:rsidRPr="00826B8D">
              <w:t>maintenance notices, records and req</w:t>
            </w:r>
            <w:r w:rsidRPr="00826B8D">
              <w:t>uests</w:t>
            </w:r>
          </w:p>
          <w:p w:rsidR="00000000" w:rsidRPr="00826B8D" w:rsidP="00826B8D">
            <w:pPr>
              <w:pStyle w:val="ListBullet"/>
            </w:pPr>
            <w:r w:rsidRPr="00826B8D">
              <w:t>local authority regulations and procedures</w:t>
            </w:r>
          </w:p>
          <w:p w:rsidR="00000000" w:rsidRPr="00826B8D" w:rsidP="00826B8D">
            <w:pPr>
              <w:pStyle w:val="ListBullet"/>
            </w:pPr>
            <w:r w:rsidRPr="00826B8D">
              <w:t>technical instructions</w:t>
            </w:r>
          </w:p>
          <w:p w:rsidR="00000000" w:rsidRPr="00826B8D" w:rsidP="00826B8D">
            <w:pPr>
              <w:pStyle w:val="ListBullet"/>
            </w:pPr>
            <w:r w:rsidRPr="00826B8D">
              <w:t>manufacturer or workplace equipment instructions and operation manuals</w:t>
            </w:r>
          </w:p>
          <w:p w:rsidR="00000000" w:rsidRPr="00826B8D" w:rsidP="00826B8D">
            <w:pPr>
              <w:pStyle w:val="ListBullet"/>
            </w:pPr>
            <w:r w:rsidRPr="00826B8D">
              <w:t>emergency procedure manuals</w:t>
            </w:r>
          </w:p>
          <w:p w:rsidR="00000000" w:rsidP="00826B8D">
            <w:pPr>
              <w:pStyle w:val="ListBullet"/>
              <w:rPr>
                <w:lang w:val="en-NZ"/>
              </w:rPr>
            </w:pPr>
            <w:r w:rsidRPr="00826B8D">
              <w:t>two-way radio/ mobile phone operation procedures</w:t>
            </w:r>
          </w:p>
        </w:tc>
      </w:tr>
      <w:tr w:rsidTr="00710A4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26B8D">
            <w:pPr>
              <w:pStyle w:val="BodyText"/>
              <w:rPr>
                <w:lang w:val="en-NZ"/>
              </w:rPr>
            </w:pPr>
            <w:r w:rsidRPr="00826B8D">
              <w:t>Applicable legislation, regulations</w:t>
            </w:r>
            <w:r w:rsidRPr="00826B8D">
              <w:t xml:space="preserve"> and codes may include:</w:t>
            </w:r>
          </w:p>
        </w:tc>
        <w:tc>
          <w:tcPr>
            <w:tcW w:w="0" w:type="auto"/>
            <w:tcBorders>
              <w:top w:val="nil"/>
              <w:left w:val="nil"/>
              <w:bottom w:val="nil"/>
              <w:right w:val="nil"/>
            </w:tcBorders>
            <w:tcMar>
              <w:top w:w="0" w:type="dxa"/>
              <w:left w:w="62" w:type="dxa"/>
              <w:bottom w:w="0" w:type="dxa"/>
              <w:right w:w="62" w:type="dxa"/>
            </w:tcMar>
          </w:tcPr>
          <w:p w:rsidR="00000000" w:rsidRPr="00826B8D" w:rsidP="00826B8D">
            <w:pPr>
              <w:pStyle w:val="ListBullet"/>
            </w:pPr>
            <w:r w:rsidRPr="00826B8D">
              <w:t>legislated rail safety requirements including acts and regulations from each applicable state and territory together with any nationally approved compliance codes and/or guidelines</w:t>
            </w:r>
          </w:p>
          <w:p w:rsidR="00000000" w:rsidRPr="00826B8D" w:rsidP="00826B8D">
            <w:pPr>
              <w:pStyle w:val="ListBullet"/>
            </w:pPr>
            <w:r w:rsidRPr="00826B8D">
              <w:t>relevant Australian Standards and related requirem</w:t>
            </w:r>
            <w:r w:rsidRPr="00826B8D">
              <w:t>ents</w:t>
            </w:r>
          </w:p>
          <w:p w:rsidR="00000000" w:rsidRPr="00826B8D" w:rsidP="00826B8D">
            <w:pPr>
              <w:pStyle w:val="ListBullet"/>
            </w:pPr>
            <w:r w:rsidRPr="00826B8D">
              <w:t>relevant state/territory OH&amp;S legislation</w:t>
            </w:r>
          </w:p>
          <w:p w:rsidR="00000000" w:rsidRPr="00826B8D" w:rsidP="00826B8D">
            <w:pPr>
              <w:pStyle w:val="ListBullet"/>
            </w:pPr>
            <w:r w:rsidRPr="00826B8D">
              <w:t>relevant state/territory environmental protection legislation</w:t>
            </w:r>
          </w:p>
        </w:tc>
      </w:tr>
    </w:tbl>
    <w:p w:rsidR="00000000" w:rsidRPr="00826B8D" w:rsidP="00826B8D">
      <w:pPr>
        <w:pStyle w:val="BodyText"/>
      </w:pPr>
    </w:p>
    <w:p w:rsidR="00000000" w:rsidRPr="00826B8D" w:rsidP="00826B8D">
      <w:pPr>
        <w:pStyle w:val="AllowPageBreak"/>
      </w:pPr>
    </w:p>
    <w:p w:rsidR="00000000" w:rsidRPr="00826B8D" w:rsidP="00826B8D">
      <w:pPr>
        <w:pStyle w:val="Heading1"/>
      </w:pPr>
      <w:bookmarkStart w:id="12" w:name="O_567345"/>
      <w:bookmarkEnd w:id="12"/>
      <w:r w:rsidRPr="00826B8D">
        <w:t>Unit Sector(s)</w:t>
      </w:r>
    </w:p>
    <w:p w:rsidR="00000000" w:rsidRPr="00826B8D" w:rsidP="00826B8D">
      <w:pPr>
        <w:pStyle w:val="BodyText"/>
      </w:pPr>
      <w:r w:rsidRPr="00826B8D">
        <w:t>Not applicable.</w:t>
      </w:r>
    </w:p>
    <w:p w:rsidR="00000000" w:rsidRPr="00826B8D" w:rsidP="00826B8D">
      <w:pPr>
        <w:pStyle w:val="AllowPageBreak"/>
      </w:pPr>
    </w:p>
    <w:p w:rsidR="00000000" w:rsidRPr="00826B8D" w:rsidP="00826B8D">
      <w:pPr>
        <w:pStyle w:val="Heading1"/>
      </w:pPr>
      <w:bookmarkStart w:id="13" w:name="O_567344"/>
      <w:bookmarkEnd w:id="13"/>
      <w:r w:rsidRPr="00826B8D">
        <w:t>Competency Field</w:t>
      </w:r>
    </w:p>
    <w:p w:rsidR="00000000" w:rsidRPr="00826B8D" w:rsidP="00826B8D">
      <w:pPr>
        <w:pStyle w:val="BodyText"/>
      </w:pPr>
      <w:r w:rsidRPr="00826B8D">
        <w:t>C – Vehicle Operation</w:t>
      </w:r>
    </w:p>
    <w:p w:rsidR="00000000" w:rsidRPr="00826B8D" w:rsidP="00826B8D"/>
    <w:sectPr w:rsidSect="00826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8D" w:rsidRPr="00710A4A" w:rsidP="00710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4A" w:rsidP="00826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0A4A" w:rsidP="00826B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0A4A" w:rsidP="00826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8D" w:rsidRPr="00710A4A" w:rsidP="00710A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4A" w:rsidRPr="002D2AF8" w:rsidP="00826B8D">
    <w:pPr>
      <w:pStyle w:val="Header"/>
      <w:framePr w:wrap="around"/>
    </w:pPr>
    <w:r>
      <w:fldChar w:fldCharType="begin"/>
    </w:r>
    <w:r>
      <w:instrText xml:space="preserve"> TITLE   \* MERGEFORMAT </w:instrText>
    </w:r>
    <w:r>
      <w:fldChar w:fldCharType="separate"/>
    </w:r>
    <w:r>
      <w:t>TLIC2080A Start up, shut down and stable medium/heavy self-propelled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10A4A" w:rsidP="00826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A1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8E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EB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B8D"/>
    <w:pPr>
      <w:spacing w:before="360" w:after="60"/>
      <w:outlineLvl w:val="0"/>
    </w:pPr>
    <w:rPr>
      <w:sz w:val="32"/>
    </w:rPr>
  </w:style>
  <w:style w:type="paragraph" w:styleId="Heading2">
    <w:name w:val="heading 2"/>
    <w:basedOn w:val="HeadingBase"/>
    <w:next w:val="BodyText"/>
    <w:link w:val="Heading2Char"/>
    <w:qFormat/>
    <w:rsid w:val="00826B8D"/>
    <w:pPr>
      <w:keepLines/>
      <w:spacing w:before="240" w:after="120"/>
      <w:outlineLvl w:val="1"/>
    </w:pPr>
    <w:rPr>
      <w:sz w:val="28"/>
      <w:szCs w:val="40"/>
    </w:rPr>
  </w:style>
  <w:style w:type="paragraph" w:styleId="Heading3">
    <w:name w:val="heading 3"/>
    <w:basedOn w:val="HeadingBase"/>
    <w:next w:val="BodyText"/>
    <w:link w:val="Heading3Char"/>
    <w:qFormat/>
    <w:rsid w:val="00826B8D"/>
    <w:pPr>
      <w:spacing w:before="180" w:after="120"/>
      <w:outlineLvl w:val="2"/>
    </w:pPr>
    <w:rPr>
      <w:spacing w:val="-10"/>
      <w:kern w:val="32"/>
    </w:rPr>
  </w:style>
  <w:style w:type="paragraph" w:styleId="Heading4">
    <w:name w:val="heading 4"/>
    <w:basedOn w:val="HeadingBase"/>
    <w:next w:val="BodyText"/>
    <w:link w:val="Heading4Char"/>
    <w:qFormat/>
    <w:rsid w:val="00826B8D"/>
    <w:pPr>
      <w:spacing w:before="160" w:after="120"/>
      <w:outlineLvl w:val="3"/>
    </w:pPr>
    <w:rPr>
      <w:sz w:val="22"/>
    </w:rPr>
  </w:style>
  <w:style w:type="paragraph" w:styleId="Heading5">
    <w:name w:val="heading 5"/>
    <w:basedOn w:val="HeadingBase"/>
    <w:next w:val="Normal"/>
    <w:link w:val="Heading5Char"/>
    <w:qFormat/>
    <w:rsid w:val="00826B8D"/>
    <w:pPr>
      <w:spacing w:before="80"/>
      <w:outlineLvl w:val="4"/>
    </w:pPr>
    <w:rPr>
      <w:color w:val="918585"/>
      <w:sz w:val="20"/>
    </w:rPr>
  </w:style>
  <w:style w:type="paragraph" w:styleId="Heading6">
    <w:name w:val="heading 6"/>
    <w:basedOn w:val="HeadingBase"/>
    <w:next w:val="Normal"/>
    <w:link w:val="Heading6Char"/>
    <w:qFormat/>
    <w:rsid w:val="00826B8D"/>
    <w:pPr>
      <w:spacing w:before="60"/>
      <w:outlineLvl w:val="5"/>
    </w:pPr>
    <w:rPr>
      <w:color w:val="918585"/>
      <w:sz w:val="20"/>
    </w:rPr>
  </w:style>
  <w:style w:type="paragraph" w:styleId="Heading7">
    <w:name w:val="heading 7"/>
    <w:basedOn w:val="Normal"/>
    <w:next w:val="Normal"/>
    <w:link w:val="Heading7Char"/>
    <w:qFormat/>
    <w:rsid w:val="00826B8D"/>
    <w:pPr>
      <w:ind w:left="720"/>
      <w:outlineLvl w:val="6"/>
    </w:pPr>
    <w:rPr>
      <w:i/>
    </w:rPr>
  </w:style>
  <w:style w:type="paragraph" w:styleId="Heading8">
    <w:name w:val="heading 8"/>
    <w:basedOn w:val="Normal"/>
    <w:next w:val="Normal"/>
    <w:link w:val="Heading8Char"/>
    <w:qFormat/>
    <w:rsid w:val="00826B8D"/>
    <w:pPr>
      <w:ind w:left="720"/>
      <w:outlineLvl w:val="7"/>
    </w:pPr>
    <w:rPr>
      <w:i/>
    </w:rPr>
  </w:style>
  <w:style w:type="paragraph" w:styleId="Heading9">
    <w:name w:val="heading 9"/>
    <w:basedOn w:val="Normal"/>
    <w:next w:val="Normal"/>
    <w:link w:val="Heading9Char"/>
    <w:qFormat/>
    <w:rsid w:val="00826B8D"/>
    <w:pPr>
      <w:ind w:left="720"/>
      <w:outlineLvl w:val="8"/>
    </w:pPr>
    <w:rPr>
      <w:i/>
    </w:rPr>
  </w:style>
  <w:style w:type="character" w:default="1" w:styleId="DefaultParagraphFont">
    <w:name w:val="Default Paragraph Font"/>
    <w:uiPriority w:val="1"/>
    <w:unhideWhenUsed/>
    <w:rsid w:val="00826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B8D"/>
  </w:style>
  <w:style w:type="character" w:customStyle="1" w:styleId="Heading1Char">
    <w:name w:val="Heading 1 Char"/>
    <w:basedOn w:val="DefaultParagraphFont"/>
    <w:link w:val="Heading1"/>
    <w:rsid w:val="00826B8D"/>
    <w:rPr>
      <w:rFonts w:ascii="Times New Roman" w:eastAsia="Times New Roman" w:hAnsi="Times New Roman" w:cs="Times New Roman"/>
      <w:b/>
      <w:sz w:val="32"/>
      <w:szCs w:val="20"/>
      <w:lang w:eastAsia="en-US"/>
    </w:rPr>
  </w:style>
  <w:style w:type="paragraph" w:styleId="BodyText">
    <w:name w:val="Body Text"/>
    <w:basedOn w:val="Normal"/>
    <w:link w:val="BodyTextChar"/>
    <w:rsid w:val="00826B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B8D"/>
    <w:rPr>
      <w:rFonts w:ascii="Times New Roman" w:eastAsia="Times New Roman" w:hAnsi="Times New Roman" w:cs="Times New Roman"/>
      <w:sz w:val="24"/>
      <w:lang w:eastAsia="en-US"/>
    </w:rPr>
  </w:style>
  <w:style w:type="paragraph" w:styleId="ListBullet">
    <w:name w:val="List Bullet"/>
    <w:basedOn w:val="List"/>
    <w:rsid w:val="00826B8D"/>
    <w:pPr>
      <w:numPr>
        <w:numId w:val="13"/>
      </w:numPr>
      <w:tabs>
        <w:tab w:val="clear" w:pos="340"/>
      </w:tabs>
      <w:spacing w:before="40" w:after="40"/>
    </w:pPr>
  </w:style>
  <w:style w:type="character" w:customStyle="1" w:styleId="SpecialBold">
    <w:name w:val="Special Bold"/>
    <w:basedOn w:val="DefaultParagraphFont"/>
    <w:rsid w:val="00826B8D"/>
    <w:rPr>
      <w:b/>
      <w:spacing w:val="0"/>
    </w:rPr>
  </w:style>
  <w:style w:type="paragraph" w:styleId="ListBullet2">
    <w:name w:val="List Bullet 2"/>
    <w:basedOn w:val="List2"/>
    <w:rsid w:val="00826B8D"/>
    <w:pPr>
      <w:numPr>
        <w:numId w:val="14"/>
      </w:numPr>
      <w:tabs>
        <w:tab w:val="clear" w:pos="680"/>
      </w:tabs>
    </w:pPr>
  </w:style>
  <w:style w:type="paragraph" w:customStyle="1" w:styleId="SuperHeading">
    <w:name w:val="SuperHeading"/>
    <w:basedOn w:val="Normal"/>
    <w:rsid w:val="00826B8D"/>
    <w:pPr>
      <w:spacing w:before="240" w:after="120"/>
      <w:outlineLvl w:val="0"/>
    </w:pPr>
    <w:rPr>
      <w:rFonts w:ascii="Times New Roman" w:hAnsi="Times New Roman"/>
      <w:b/>
      <w:sz w:val="32"/>
    </w:rPr>
  </w:style>
  <w:style w:type="paragraph" w:customStyle="1" w:styleId="AllowPageBreak">
    <w:name w:val="AllowPageBreak"/>
    <w:rsid w:val="00826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B8D"/>
    <w:rPr>
      <w:rFonts w:ascii="Courier New" w:eastAsia="Times New Roman" w:hAnsi="Courier New" w:cs="Times New Roman"/>
      <w:i/>
      <w:szCs w:val="20"/>
      <w:lang w:eastAsia="en-US"/>
    </w:rPr>
  </w:style>
  <w:style w:type="paragraph" w:customStyle="1" w:styleId="HeadingBase">
    <w:name w:val="Heading Base"/>
    <w:rsid w:val="00826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B8D"/>
    <w:pPr>
      <w:tabs>
        <w:tab w:val="right" w:leader="dot" w:pos="9072"/>
      </w:tabs>
      <w:ind w:left="567"/>
    </w:pPr>
    <w:rPr>
      <w:szCs w:val="22"/>
    </w:rPr>
  </w:style>
  <w:style w:type="paragraph" w:customStyle="1" w:styleId="TOCBase">
    <w:name w:val="TOC Base"/>
    <w:rsid w:val="00826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B8D"/>
    <w:pPr>
      <w:tabs>
        <w:tab w:val="right" w:leader="dot" w:pos="9072"/>
      </w:tabs>
      <w:spacing w:before="40" w:after="40"/>
      <w:ind w:left="284"/>
    </w:pPr>
    <w:rPr>
      <w:rFonts w:ascii="Times New Roman" w:hAnsi="Times New Roman"/>
    </w:rPr>
  </w:style>
  <w:style w:type="paragraph" w:styleId="TOC1">
    <w:name w:val="toc 1"/>
    <w:basedOn w:val="TOCBase"/>
    <w:next w:val="Normal"/>
    <w:rsid w:val="00826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B8D"/>
    <w:rPr>
      <w:rFonts w:ascii="Times New Roman" w:eastAsia="Times New Roman" w:hAnsi="Times New Roman" w:cs="Times New Roman"/>
      <w:sz w:val="16"/>
      <w:lang w:eastAsia="en-US"/>
    </w:rPr>
  </w:style>
  <w:style w:type="paragraph" w:styleId="Title">
    <w:name w:val="Title"/>
    <w:basedOn w:val="HeadingBase"/>
    <w:link w:val="TitleChar"/>
    <w:qFormat/>
    <w:rsid w:val="00826B8D"/>
    <w:pPr>
      <w:spacing w:before="5040"/>
      <w:jc w:val="center"/>
    </w:pPr>
    <w:rPr>
      <w:sz w:val="48"/>
      <w:szCs w:val="72"/>
      <w:lang w:val="en-US"/>
    </w:rPr>
  </w:style>
  <w:style w:type="character" w:customStyle="1" w:styleId="TitleChar">
    <w:name w:val="Title Char"/>
    <w:basedOn w:val="DefaultParagraphFont"/>
    <w:link w:val="Title"/>
    <w:rsid w:val="00826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B8D"/>
    <w:pPr>
      <w:tabs>
        <w:tab w:val="left" w:pos="3600"/>
        <w:tab w:val="left" w:pos="3958"/>
      </w:tabs>
    </w:pPr>
  </w:style>
  <w:style w:type="paragraph" w:styleId="List">
    <w:name w:val="List"/>
    <w:basedOn w:val="BodyText"/>
    <w:next w:val="BodyText"/>
    <w:rsid w:val="00826B8D"/>
    <w:pPr>
      <w:tabs>
        <w:tab w:val="left" w:pos="340"/>
      </w:tabs>
      <w:spacing w:before="60" w:after="60"/>
      <w:ind w:left="340" w:hanging="340"/>
    </w:pPr>
  </w:style>
  <w:style w:type="paragraph" w:customStyle="1" w:styleId="Note">
    <w:name w:val="Note"/>
    <w:basedOn w:val="BodyText"/>
    <w:rsid w:val="00826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B8D"/>
    <w:pPr>
      <w:framePr w:wrap="auto" w:hAnchor="text" w:y="6049"/>
    </w:pPr>
    <w:rPr>
      <w:color w:val="000000"/>
      <w:sz w:val="40"/>
    </w:rPr>
  </w:style>
  <w:style w:type="paragraph" w:customStyle="1" w:styleId="TOCTitle">
    <w:name w:val="TOCTitle"/>
    <w:basedOn w:val="Heading1"/>
    <w:rsid w:val="00826B8D"/>
    <w:pPr>
      <w:spacing w:after="240"/>
      <w:jc w:val="center"/>
      <w:outlineLvl w:val="9"/>
    </w:pPr>
    <w:rPr>
      <w:caps/>
    </w:rPr>
  </w:style>
  <w:style w:type="paragraph" w:customStyle="1" w:styleId="Version">
    <w:name w:val="Version"/>
    <w:rsid w:val="00826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B8D"/>
    <w:pPr>
      <w:keepNext w:val="0"/>
      <w:tabs>
        <w:tab w:val="right" w:pos="4176"/>
      </w:tabs>
      <w:ind w:left="198" w:hanging="198"/>
    </w:pPr>
    <w:rPr>
      <w:rFonts w:ascii="Garamond" w:hAnsi="Garamond"/>
    </w:rPr>
  </w:style>
  <w:style w:type="paragraph" w:styleId="IndexHeading">
    <w:name w:val="index heading"/>
    <w:basedOn w:val="Normal"/>
    <w:next w:val="Index1"/>
    <w:semiHidden/>
    <w:rsid w:val="00826B8D"/>
    <w:pPr>
      <w:spacing w:before="120" w:after="120"/>
    </w:pPr>
    <w:rPr>
      <w:rFonts w:ascii="Arial" w:hAnsi="Arial"/>
      <w:b/>
      <w:color w:val="918585"/>
      <w:sz w:val="24"/>
    </w:rPr>
  </w:style>
  <w:style w:type="paragraph" w:styleId="Header">
    <w:name w:val="header"/>
    <w:basedOn w:val="Normal"/>
    <w:link w:val="HeaderChar"/>
    <w:rsid w:val="00826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B8D"/>
    <w:rPr>
      <w:rFonts w:ascii="Times New Roman" w:eastAsia="Times New Roman" w:hAnsi="Times New Roman" w:cs="Times New Roman"/>
      <w:sz w:val="16"/>
      <w:szCs w:val="20"/>
      <w:lang w:val="en-GB" w:eastAsia="en-US"/>
    </w:rPr>
  </w:style>
  <w:style w:type="paragraph" w:customStyle="1" w:styleId="Chapter">
    <w:name w:val="Chapter"/>
    <w:basedOn w:val="Normal"/>
    <w:rsid w:val="00826B8D"/>
    <w:pPr>
      <w:spacing w:before="240"/>
    </w:pPr>
    <w:rPr>
      <w:rFonts w:ascii="Times New Roman" w:hAnsi="Times New Roman"/>
      <w:smallCaps/>
      <w:spacing w:val="80"/>
      <w:sz w:val="28"/>
    </w:rPr>
  </w:style>
  <w:style w:type="paragraph" w:customStyle="1" w:styleId="InChapter">
    <w:name w:val="InChapter"/>
    <w:basedOn w:val="Heading3"/>
    <w:rsid w:val="00826B8D"/>
    <w:pPr>
      <w:spacing w:after="240"/>
      <w:outlineLvl w:val="9"/>
    </w:pPr>
    <w:rPr>
      <w:noProof/>
    </w:rPr>
  </w:style>
  <w:style w:type="paragraph" w:styleId="Index2">
    <w:name w:val="index 2"/>
    <w:basedOn w:val="Normal"/>
    <w:next w:val="Normal"/>
    <w:semiHidden/>
    <w:rsid w:val="00826B8D"/>
    <w:pPr>
      <w:tabs>
        <w:tab w:val="right" w:pos="4176"/>
      </w:tabs>
      <w:ind w:left="568" w:hanging="284"/>
    </w:pPr>
    <w:rPr>
      <w:rFonts w:ascii="Garamond" w:hAnsi="Garamond"/>
    </w:rPr>
  </w:style>
  <w:style w:type="paragraph" w:customStyle="1" w:styleId="Byline">
    <w:name w:val="Byline"/>
    <w:rsid w:val="00826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B8D"/>
    <w:pPr>
      <w:tabs>
        <w:tab w:val="clear" w:pos="3600"/>
        <w:tab w:val="clear" w:pos="3958"/>
      </w:tabs>
      <w:jc w:val="right"/>
    </w:pPr>
  </w:style>
  <w:style w:type="character" w:styleId="Emphasis">
    <w:name w:val="Emphasis"/>
    <w:basedOn w:val="DefaultParagraphFont"/>
    <w:qFormat/>
    <w:rsid w:val="00826B8D"/>
    <w:rPr>
      <w:i/>
    </w:rPr>
  </w:style>
  <w:style w:type="paragraph" w:styleId="Caption">
    <w:name w:val="caption"/>
    <w:basedOn w:val="BodyText"/>
    <w:next w:val="Normal"/>
    <w:qFormat/>
    <w:rsid w:val="00826B8D"/>
    <w:pPr>
      <w:framePr w:w="2268" w:hSpace="181" w:vSpace="181" w:wrap="around" w:vAnchor="text" w:hAnchor="page" w:x="1135" w:y="285" w:anchorLock="1"/>
    </w:pPr>
    <w:rPr>
      <w:i/>
    </w:rPr>
  </w:style>
  <w:style w:type="paragraph" w:customStyle="1" w:styleId="MiniTOCTitle">
    <w:name w:val="MiniTOCTitle"/>
    <w:basedOn w:val="Heading4"/>
    <w:rsid w:val="00826B8D"/>
    <w:pPr>
      <w:spacing w:before="240"/>
      <w:outlineLvl w:val="9"/>
    </w:pPr>
    <w:rPr>
      <w:noProof/>
      <w:sz w:val="24"/>
    </w:rPr>
  </w:style>
  <w:style w:type="paragraph" w:customStyle="1" w:styleId="MiniTOCItem">
    <w:name w:val="MiniTOCItem"/>
    <w:basedOn w:val="ListBullet"/>
    <w:rsid w:val="00826B8D"/>
    <w:pPr>
      <w:numPr>
        <w:numId w:val="0"/>
      </w:numPr>
      <w:tabs>
        <w:tab w:val="right" w:leader="dot" w:pos="6521"/>
      </w:tabs>
      <w:spacing w:before="0" w:after="0"/>
    </w:pPr>
  </w:style>
  <w:style w:type="paragraph" w:customStyle="1" w:styleId="TOFTitle">
    <w:name w:val="TOFTitle"/>
    <w:basedOn w:val="TOCTitle"/>
    <w:rsid w:val="00826B8D"/>
  </w:style>
  <w:style w:type="paragraph" w:styleId="TableofFigures">
    <w:name w:val="table of figures"/>
    <w:basedOn w:val="Normal"/>
    <w:next w:val="Normal"/>
    <w:semiHidden/>
    <w:rsid w:val="00826B8D"/>
    <w:pPr>
      <w:tabs>
        <w:tab w:val="right" w:leader="dot" w:pos="9072"/>
      </w:tabs>
      <w:ind w:left="970" w:hanging="403"/>
    </w:pPr>
    <w:rPr>
      <w:rFonts w:ascii="Times New Roman" w:hAnsi="Times New Roman"/>
      <w:b/>
    </w:rPr>
  </w:style>
  <w:style w:type="paragraph" w:styleId="ListNumber">
    <w:name w:val="List Number"/>
    <w:basedOn w:val="List"/>
    <w:rsid w:val="00826B8D"/>
    <w:pPr>
      <w:numPr>
        <w:numId w:val="11"/>
      </w:numPr>
    </w:pPr>
  </w:style>
  <w:style w:type="character" w:customStyle="1" w:styleId="WingdingSymbols">
    <w:name w:val="Wingding Symbols"/>
    <w:rsid w:val="00826B8D"/>
    <w:rPr>
      <w:rFonts w:ascii="Wingdings" w:hAnsi="Wingdings"/>
    </w:rPr>
  </w:style>
  <w:style w:type="paragraph" w:customStyle="1" w:styleId="TableHeading">
    <w:name w:val="Table Heading"/>
    <w:basedOn w:val="HeadingBase"/>
    <w:rsid w:val="00826B8D"/>
    <w:pPr>
      <w:keepLines/>
      <w:pBdr>
        <w:bottom w:val="single" w:sz="6" w:space="1" w:color="918585"/>
      </w:pBdr>
      <w:spacing w:before="240"/>
    </w:pPr>
  </w:style>
  <w:style w:type="character" w:customStyle="1" w:styleId="HotSpot">
    <w:name w:val="HotSpot"/>
    <w:rsid w:val="00826B8D"/>
    <w:rPr>
      <w:color w:val="0033CC"/>
      <w:u w:val="none"/>
    </w:rPr>
  </w:style>
  <w:style w:type="paragraph" w:customStyle="1" w:styleId="BodyTextRight">
    <w:name w:val="Body Text Right"/>
    <w:basedOn w:val="BodyText"/>
    <w:rsid w:val="00826B8D"/>
    <w:pPr>
      <w:spacing w:before="0" w:after="0"/>
      <w:jc w:val="right"/>
    </w:pPr>
  </w:style>
  <w:style w:type="paragraph" w:styleId="Index3">
    <w:name w:val="index 3"/>
    <w:basedOn w:val="ListNumber2"/>
    <w:next w:val="Normal"/>
    <w:semiHidden/>
    <w:rsid w:val="00826B8D"/>
    <w:pPr>
      <w:numPr>
        <w:numId w:val="0"/>
      </w:numPr>
      <w:tabs>
        <w:tab w:val="right" w:leader="dot" w:pos="4176"/>
      </w:tabs>
    </w:pPr>
  </w:style>
  <w:style w:type="paragraph" w:styleId="ListNumber2">
    <w:name w:val="List Number 2"/>
    <w:basedOn w:val="List2"/>
    <w:rsid w:val="00826B8D"/>
    <w:pPr>
      <w:numPr>
        <w:numId w:val="10"/>
      </w:numPr>
      <w:tabs>
        <w:tab w:val="clear" w:pos="1060"/>
      </w:tabs>
    </w:pPr>
  </w:style>
  <w:style w:type="paragraph" w:customStyle="1" w:styleId="MarginNote">
    <w:name w:val="Margin Note"/>
    <w:basedOn w:val="BodyText"/>
    <w:rsid w:val="00826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B8D"/>
    <w:rPr>
      <w:sz w:val="32"/>
    </w:rPr>
  </w:style>
  <w:style w:type="paragraph" w:customStyle="1" w:styleId="HeadingProcedure">
    <w:name w:val="Heading Procedure"/>
    <w:basedOn w:val="HeadingBase"/>
    <w:next w:val="Normal"/>
    <w:rsid w:val="00826B8D"/>
    <w:pPr>
      <w:tabs>
        <w:tab w:val="left" w:pos="0"/>
      </w:tabs>
      <w:spacing w:before="120" w:after="60"/>
    </w:pPr>
    <w:rPr>
      <w:i/>
      <w:color w:val="918585"/>
      <w:sz w:val="22"/>
    </w:rPr>
  </w:style>
  <w:style w:type="paragraph" w:customStyle="1" w:styleId="TableBodyText">
    <w:name w:val="Table Body Text"/>
    <w:basedOn w:val="BodyText"/>
    <w:rsid w:val="00826B8D"/>
    <w:pPr>
      <w:spacing w:before="60" w:after="60"/>
    </w:pPr>
  </w:style>
  <w:style w:type="paragraph" w:styleId="ListContinue">
    <w:name w:val="List Continue"/>
    <w:basedOn w:val="List"/>
    <w:rsid w:val="00826B8D"/>
    <w:pPr>
      <w:ind w:firstLine="0"/>
    </w:pPr>
  </w:style>
  <w:style w:type="paragraph" w:customStyle="1" w:styleId="ListNote">
    <w:name w:val="List Note"/>
    <w:basedOn w:val="List"/>
    <w:rsid w:val="00826B8D"/>
    <w:pPr>
      <w:pBdr>
        <w:top w:val="single" w:sz="6" w:space="2" w:color="918585"/>
        <w:bottom w:val="single" w:sz="6" w:space="2" w:color="918585"/>
      </w:pBdr>
      <w:tabs>
        <w:tab w:val="left" w:pos="1021"/>
      </w:tabs>
      <w:ind w:firstLine="0"/>
    </w:pPr>
  </w:style>
  <w:style w:type="paragraph" w:customStyle="1" w:styleId="Warning">
    <w:name w:val="Warning"/>
    <w:basedOn w:val="BodyText"/>
    <w:rsid w:val="00826B8D"/>
    <w:pPr>
      <w:shd w:val="clear" w:color="auto" w:fill="D9D9D9"/>
      <w:tabs>
        <w:tab w:val="left" w:pos="992"/>
      </w:tabs>
      <w:ind w:left="119" w:right="119"/>
    </w:pPr>
    <w:rPr>
      <w:sz w:val="20"/>
    </w:rPr>
  </w:style>
  <w:style w:type="paragraph" w:customStyle="1" w:styleId="MarginIcons">
    <w:name w:val="Margin Icons"/>
    <w:basedOn w:val="BodyText"/>
    <w:rsid w:val="00826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B8D"/>
    <w:rPr>
      <w:rFonts w:ascii="Courier New" w:hAnsi="Courier New"/>
    </w:rPr>
  </w:style>
  <w:style w:type="paragraph" w:customStyle="1" w:styleId="NoteBullet">
    <w:name w:val="Note Bullet"/>
    <w:basedOn w:val="Note"/>
    <w:rsid w:val="00826B8D"/>
    <w:pPr>
      <w:tabs>
        <w:tab w:val="clear" w:pos="680"/>
      </w:tabs>
      <w:spacing w:before="60" w:after="60"/>
    </w:pPr>
  </w:style>
  <w:style w:type="paragraph" w:customStyle="1" w:styleId="SubHeading2">
    <w:name w:val="SubHeading2"/>
    <w:basedOn w:val="HeadingBase"/>
    <w:rsid w:val="00826B8D"/>
    <w:pPr>
      <w:spacing w:before="240" w:after="60"/>
    </w:pPr>
    <w:rPr>
      <w:sz w:val="20"/>
    </w:rPr>
  </w:style>
  <w:style w:type="paragraph" w:customStyle="1" w:styleId="SubHeading1">
    <w:name w:val="SubHeading1"/>
    <w:basedOn w:val="HeadingBase"/>
    <w:rsid w:val="00826B8D"/>
    <w:pPr>
      <w:spacing w:before="240" w:after="60"/>
    </w:pPr>
    <w:rPr>
      <w:color w:val="918585"/>
      <w:sz w:val="22"/>
    </w:rPr>
  </w:style>
  <w:style w:type="paragraph" w:customStyle="1" w:styleId="SideHeading">
    <w:name w:val="Side Heading"/>
    <w:basedOn w:val="HeadingBase"/>
    <w:rsid w:val="00826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B8D"/>
    <w:pPr>
      <w:numPr>
        <w:numId w:val="12"/>
      </w:numPr>
    </w:pPr>
  </w:style>
  <w:style w:type="paragraph" w:styleId="PlainText">
    <w:name w:val="Plain Text"/>
    <w:basedOn w:val="Normal"/>
    <w:link w:val="PlainTextChar"/>
    <w:rsid w:val="00826B8D"/>
    <w:rPr>
      <w:sz w:val="20"/>
    </w:rPr>
  </w:style>
  <w:style w:type="character" w:customStyle="1" w:styleId="PlainTextChar">
    <w:name w:val="Plain Text Char"/>
    <w:basedOn w:val="DefaultParagraphFont"/>
    <w:link w:val="PlainText"/>
    <w:rsid w:val="00826B8D"/>
    <w:rPr>
      <w:rFonts w:ascii="Courier New" w:eastAsia="Times New Roman" w:hAnsi="Courier New" w:cs="Times New Roman"/>
      <w:sz w:val="20"/>
      <w:szCs w:val="20"/>
      <w:lang w:eastAsia="en-US"/>
    </w:rPr>
  </w:style>
  <w:style w:type="character" w:customStyle="1" w:styleId="MenuOption">
    <w:name w:val="Menu Option"/>
    <w:basedOn w:val="DefaultParagraphFont"/>
    <w:rsid w:val="00826B8D"/>
    <w:rPr>
      <w:b/>
      <w:smallCaps/>
    </w:rPr>
  </w:style>
  <w:style w:type="paragraph" w:customStyle="1" w:styleId="TableListNumber">
    <w:name w:val="Table List Number"/>
    <w:basedOn w:val="ListNumber"/>
    <w:rsid w:val="00826B8D"/>
    <w:pPr>
      <w:numPr>
        <w:numId w:val="0"/>
      </w:numPr>
    </w:pPr>
  </w:style>
  <w:style w:type="paragraph" w:styleId="TOC4">
    <w:name w:val="toc 4"/>
    <w:basedOn w:val="TOCBase"/>
    <w:next w:val="Normal"/>
    <w:semiHidden/>
    <w:rsid w:val="00826B8D"/>
    <w:pPr>
      <w:tabs>
        <w:tab w:val="right" w:leader="dot" w:pos="9071"/>
      </w:tabs>
      <w:ind w:left="1701"/>
    </w:pPr>
  </w:style>
  <w:style w:type="paragraph" w:customStyle="1" w:styleId="ListAlpha">
    <w:name w:val="List Alpha"/>
    <w:basedOn w:val="List"/>
    <w:rsid w:val="00826B8D"/>
    <w:pPr>
      <w:numPr>
        <w:numId w:val="9"/>
      </w:numPr>
    </w:pPr>
  </w:style>
  <w:style w:type="paragraph" w:customStyle="1" w:styleId="ListAlpha2">
    <w:name w:val="List Alpha 2"/>
    <w:basedOn w:val="List2"/>
    <w:rsid w:val="00826B8D"/>
    <w:pPr>
      <w:numPr>
        <w:numId w:val="8"/>
      </w:numPr>
    </w:pPr>
  </w:style>
  <w:style w:type="paragraph" w:styleId="List2">
    <w:name w:val="List 2"/>
    <w:basedOn w:val="BodyText"/>
    <w:rsid w:val="00826B8D"/>
    <w:pPr>
      <w:tabs>
        <w:tab w:val="left" w:pos="680"/>
      </w:tabs>
      <w:spacing w:before="60" w:after="60"/>
      <w:ind w:left="680" w:hanging="340"/>
    </w:pPr>
  </w:style>
  <w:style w:type="paragraph" w:styleId="List3">
    <w:name w:val="List 3"/>
    <w:basedOn w:val="BodyText"/>
    <w:rsid w:val="00826B8D"/>
    <w:pPr>
      <w:tabs>
        <w:tab w:val="left" w:pos="1021"/>
      </w:tabs>
      <w:spacing w:before="60" w:after="60"/>
      <w:ind w:left="1020" w:hanging="340"/>
    </w:pPr>
  </w:style>
  <w:style w:type="paragraph" w:styleId="List4">
    <w:name w:val="List 4"/>
    <w:basedOn w:val="BodyText"/>
    <w:rsid w:val="00826B8D"/>
    <w:pPr>
      <w:tabs>
        <w:tab w:val="left" w:pos="1361"/>
      </w:tabs>
      <w:spacing w:before="60" w:after="60"/>
      <w:ind w:left="1361" w:hanging="340"/>
    </w:pPr>
  </w:style>
  <w:style w:type="paragraph" w:styleId="List5">
    <w:name w:val="List 5"/>
    <w:basedOn w:val="BodyText"/>
    <w:rsid w:val="00826B8D"/>
    <w:pPr>
      <w:tabs>
        <w:tab w:val="left" w:pos="1701"/>
      </w:tabs>
      <w:spacing w:before="60" w:after="60"/>
      <w:ind w:left="1701" w:hanging="340"/>
    </w:pPr>
  </w:style>
  <w:style w:type="paragraph" w:styleId="ListBullet3">
    <w:name w:val="List Bullet 3"/>
    <w:basedOn w:val="List3"/>
    <w:rsid w:val="00826B8D"/>
    <w:pPr>
      <w:numPr>
        <w:numId w:val="15"/>
      </w:numPr>
      <w:tabs>
        <w:tab w:val="clear" w:pos="1021"/>
      </w:tabs>
      <w:ind w:left="1037" w:hanging="357"/>
    </w:pPr>
  </w:style>
  <w:style w:type="paragraph" w:styleId="ListBullet4">
    <w:name w:val="List Bullet 4"/>
    <w:basedOn w:val="List4"/>
    <w:rsid w:val="00826B8D"/>
    <w:pPr>
      <w:numPr>
        <w:numId w:val="3"/>
      </w:numPr>
    </w:pPr>
  </w:style>
  <w:style w:type="paragraph" w:styleId="ListBullet5">
    <w:name w:val="List Bullet 5"/>
    <w:basedOn w:val="List5"/>
    <w:rsid w:val="00826B8D"/>
    <w:pPr>
      <w:numPr>
        <w:numId w:val="4"/>
      </w:numPr>
    </w:pPr>
  </w:style>
  <w:style w:type="paragraph" w:styleId="ListContinue2">
    <w:name w:val="List Continue 2"/>
    <w:basedOn w:val="List2"/>
    <w:rsid w:val="00826B8D"/>
    <w:pPr>
      <w:ind w:firstLine="0"/>
    </w:pPr>
  </w:style>
  <w:style w:type="paragraph" w:styleId="ListContinue3">
    <w:name w:val="List Continue 3"/>
    <w:basedOn w:val="List3"/>
    <w:rsid w:val="00826B8D"/>
    <w:pPr>
      <w:ind w:left="1021" w:firstLine="0"/>
    </w:pPr>
  </w:style>
  <w:style w:type="paragraph" w:styleId="ListContinue4">
    <w:name w:val="List Continue 4"/>
    <w:basedOn w:val="List4"/>
    <w:rsid w:val="00826B8D"/>
    <w:pPr>
      <w:ind w:firstLine="0"/>
    </w:pPr>
  </w:style>
  <w:style w:type="paragraph" w:styleId="ListContinue5">
    <w:name w:val="List Continue 5"/>
    <w:basedOn w:val="List5"/>
    <w:rsid w:val="00826B8D"/>
    <w:pPr>
      <w:ind w:firstLine="0"/>
    </w:pPr>
  </w:style>
  <w:style w:type="paragraph" w:styleId="ListNumber3">
    <w:name w:val="List Number 3"/>
    <w:basedOn w:val="List3"/>
    <w:rsid w:val="00826B8D"/>
    <w:pPr>
      <w:numPr>
        <w:numId w:val="5"/>
      </w:numPr>
    </w:pPr>
  </w:style>
  <w:style w:type="paragraph" w:styleId="ListNumber4">
    <w:name w:val="List Number 4"/>
    <w:basedOn w:val="List4"/>
    <w:rsid w:val="00826B8D"/>
    <w:pPr>
      <w:numPr>
        <w:numId w:val="6"/>
      </w:numPr>
    </w:pPr>
  </w:style>
  <w:style w:type="paragraph" w:styleId="ListNumber5">
    <w:name w:val="List Number 5"/>
    <w:basedOn w:val="List5"/>
    <w:rsid w:val="00826B8D"/>
    <w:pPr>
      <w:numPr>
        <w:numId w:val="7"/>
      </w:numPr>
    </w:pPr>
  </w:style>
  <w:style w:type="paragraph" w:styleId="BlockText">
    <w:name w:val="Block Text"/>
    <w:basedOn w:val="Normal"/>
    <w:rsid w:val="00826B8D"/>
    <w:pPr>
      <w:spacing w:after="120"/>
      <w:ind w:left="1440" w:right="1440"/>
    </w:pPr>
  </w:style>
  <w:style w:type="character" w:customStyle="1" w:styleId="Subscript">
    <w:name w:val="Subscript"/>
    <w:basedOn w:val="DefaultParagraphFont"/>
    <w:rsid w:val="00826B8D"/>
    <w:rPr>
      <w:sz w:val="16"/>
      <w:vertAlign w:val="subscript"/>
    </w:rPr>
  </w:style>
  <w:style w:type="character" w:customStyle="1" w:styleId="Superscript">
    <w:name w:val="Superscript"/>
    <w:basedOn w:val="DefaultParagraphFont"/>
    <w:rsid w:val="00826B8D"/>
    <w:rPr>
      <w:sz w:val="16"/>
      <w:vertAlign w:val="superscript"/>
    </w:rPr>
  </w:style>
  <w:style w:type="character" w:customStyle="1" w:styleId="Symbols">
    <w:name w:val="Symbols"/>
    <w:basedOn w:val="DefaultParagraphFont"/>
    <w:rsid w:val="00826B8D"/>
    <w:rPr>
      <w:rFonts w:ascii="Symbol" w:hAnsi="Symbol"/>
    </w:rPr>
  </w:style>
  <w:style w:type="character" w:customStyle="1" w:styleId="MenuOptions">
    <w:name w:val="Menu Options"/>
    <w:basedOn w:val="DefaultParagraphFont"/>
    <w:rsid w:val="00826B8D"/>
    <w:rPr>
      <w:rFonts w:ascii="Arial Narrow" w:hAnsi="Arial Narrow"/>
      <w:smallCaps/>
    </w:rPr>
  </w:style>
  <w:style w:type="character" w:customStyle="1" w:styleId="Buttons">
    <w:name w:val="Buttons"/>
    <w:basedOn w:val="DefaultParagraphFont"/>
    <w:rsid w:val="00826B8D"/>
    <w:rPr>
      <w:b/>
    </w:rPr>
  </w:style>
  <w:style w:type="character" w:customStyle="1" w:styleId="Underlined">
    <w:name w:val="Underlined"/>
    <w:basedOn w:val="DefaultParagraphFont"/>
    <w:rsid w:val="00826B8D"/>
    <w:rPr>
      <w:u w:val="single"/>
    </w:rPr>
  </w:style>
  <w:style w:type="paragraph" w:customStyle="1" w:styleId="TableBodyTextRight">
    <w:name w:val="Table Body Text Right"/>
    <w:basedOn w:val="TableBodyText"/>
    <w:rsid w:val="00826B8D"/>
    <w:pPr>
      <w:widowControl w:val="0"/>
      <w:autoSpaceDE w:val="0"/>
      <w:autoSpaceDN w:val="0"/>
      <w:adjustRightInd w:val="0"/>
      <w:jc w:val="right"/>
    </w:pPr>
    <w:rPr>
      <w:rFonts w:cs="Arial"/>
      <w:szCs w:val="18"/>
    </w:rPr>
  </w:style>
  <w:style w:type="paragraph" w:customStyle="1" w:styleId="CopyrightText">
    <w:name w:val="Copyright Text"/>
    <w:basedOn w:val="BodyText"/>
    <w:rsid w:val="00826B8D"/>
    <w:rPr>
      <w:sz w:val="18"/>
    </w:rPr>
  </w:style>
  <w:style w:type="paragraph" w:customStyle="1" w:styleId="BodySmallRight">
    <w:name w:val="Body Small Right"/>
    <w:basedOn w:val="BodyTextRight"/>
    <w:rsid w:val="00826B8D"/>
    <w:rPr>
      <w:sz w:val="18"/>
      <w:szCs w:val="18"/>
    </w:rPr>
  </w:style>
  <w:style w:type="paragraph" w:customStyle="1" w:styleId="MarginEdition">
    <w:name w:val="Margin Edition"/>
    <w:basedOn w:val="MarginNote"/>
    <w:rsid w:val="00826B8D"/>
    <w:pPr>
      <w:spacing w:before="0" w:after="0"/>
    </w:pPr>
    <w:rPr>
      <w:rFonts w:ascii="Times New Roman" w:hAnsi="Times New Roman"/>
      <w:color w:val="999999"/>
    </w:rPr>
  </w:style>
  <w:style w:type="paragraph" w:customStyle="1" w:styleId="Spacer">
    <w:name w:val="Spacer"/>
    <w:basedOn w:val="Normal"/>
    <w:rsid w:val="00826B8D"/>
    <w:rPr>
      <w:sz w:val="2"/>
      <w:szCs w:val="2"/>
    </w:rPr>
  </w:style>
  <w:style w:type="character" w:customStyle="1" w:styleId="Small">
    <w:name w:val="Small"/>
    <w:basedOn w:val="DefaultParagraphFont"/>
    <w:rsid w:val="00826B8D"/>
    <w:rPr>
      <w:sz w:val="16"/>
    </w:rPr>
  </w:style>
  <w:style w:type="paragraph" w:customStyle="1" w:styleId="WideTable">
    <w:name w:val="Wide Table"/>
    <w:basedOn w:val="Normal"/>
    <w:rsid w:val="00826B8D"/>
    <w:pPr>
      <w:ind w:left="-1418"/>
    </w:pPr>
    <w:rPr>
      <w:sz w:val="2"/>
      <w:szCs w:val="2"/>
    </w:rPr>
  </w:style>
  <w:style w:type="character" w:styleId="PageNumber">
    <w:name w:val="page number"/>
    <w:basedOn w:val="DefaultParagraphFont"/>
    <w:rsid w:val="00826B8D"/>
  </w:style>
  <w:style w:type="paragraph" w:styleId="Quote">
    <w:name w:val="Quote"/>
    <w:basedOn w:val="Heading1"/>
    <w:link w:val="QuoteChar"/>
    <w:qFormat/>
    <w:rsid w:val="00826B8D"/>
    <w:rPr>
      <w:b w:val="0"/>
      <w:sz w:val="72"/>
      <w:szCs w:val="72"/>
      <w:lang w:val="en-NZ"/>
    </w:rPr>
  </w:style>
  <w:style w:type="character" w:customStyle="1" w:styleId="QuoteChar">
    <w:name w:val="Quote Char"/>
    <w:basedOn w:val="DefaultParagraphFont"/>
    <w:link w:val="Quote"/>
    <w:rsid w:val="00826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B8D"/>
    <w:pPr>
      <w:pageBreakBefore/>
    </w:pPr>
  </w:style>
  <w:style w:type="paragraph" w:customStyle="1" w:styleId="Border">
    <w:name w:val="Border"/>
    <w:basedOn w:val="Normal"/>
    <w:qFormat/>
    <w:rsid w:val="00826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B8D"/>
    <w:rPr>
      <w:b/>
      <w:bCs/>
      <w:i/>
      <w:iCs/>
      <w:color w:val="auto"/>
    </w:rPr>
  </w:style>
  <w:style w:type="paragraph" w:styleId="IntenseQuote">
    <w:name w:val="Intense Quote"/>
    <w:basedOn w:val="Normal"/>
    <w:next w:val="Normal"/>
    <w:link w:val="IntenseQuoteChar"/>
    <w:uiPriority w:val="30"/>
    <w:qFormat/>
    <w:rsid w:val="00826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B8D"/>
    <w:rPr>
      <w:smallCaps/>
      <w:color w:val="auto"/>
      <w:u w:val="single"/>
    </w:rPr>
  </w:style>
  <w:style w:type="character" w:styleId="IntenseReference">
    <w:name w:val="Intense Reference"/>
    <w:basedOn w:val="DefaultParagraphFont"/>
    <w:uiPriority w:val="32"/>
    <w:qFormat/>
    <w:rsid w:val="00826B8D"/>
    <w:rPr>
      <w:b/>
      <w:bCs/>
      <w:smallCaps/>
      <w:color w:val="auto"/>
      <w:spacing w:val="5"/>
      <w:u w:val="single"/>
    </w:rPr>
  </w:style>
  <w:style w:type="paragraph" w:customStyle="1" w:styleId="2ColumnHeading">
    <w:name w:val="2Column Heading"/>
    <w:basedOn w:val="BodyText"/>
    <w:qFormat/>
    <w:rsid w:val="00826B8D"/>
    <w:pPr>
      <w:spacing w:after="60"/>
      <w:ind w:left="-2268"/>
    </w:pPr>
    <w:rPr>
      <w:b/>
    </w:rPr>
  </w:style>
  <w:style w:type="paragraph" w:customStyle="1" w:styleId="Heading1TOC">
    <w:name w:val="Heading1 TOC"/>
    <w:basedOn w:val="Normal"/>
    <w:qFormat/>
    <w:rsid w:val="00826B8D"/>
    <w:pPr>
      <w:spacing w:before="240" w:after="120"/>
    </w:pPr>
    <w:rPr>
      <w:rFonts w:ascii="Times New Roman" w:hAnsi="Times New Roman"/>
      <w:b/>
      <w:sz w:val="32"/>
    </w:rPr>
  </w:style>
  <w:style w:type="paragraph" w:customStyle="1" w:styleId="Heading2TOC">
    <w:name w:val="Heading2 TOC"/>
    <w:basedOn w:val="Normal"/>
    <w:qFormat/>
    <w:rsid w:val="00826B8D"/>
    <w:pPr>
      <w:spacing w:before="240" w:after="60"/>
    </w:pPr>
    <w:rPr>
      <w:rFonts w:ascii="Times New Roman" w:hAnsi="Times New Roman"/>
      <w:b/>
      <w:sz w:val="28"/>
    </w:rPr>
  </w:style>
  <w:style w:type="character" w:customStyle="1" w:styleId="Underline">
    <w:name w:val="Underline"/>
    <w:basedOn w:val="DefaultParagraphFont"/>
    <w:qFormat/>
    <w:rsid w:val="00826B8D"/>
    <w:rPr>
      <w:u w:val="single"/>
    </w:rPr>
  </w:style>
  <w:style w:type="character" w:customStyle="1" w:styleId="BoldandItalics">
    <w:name w:val="Bold and Italics"/>
    <w:qFormat/>
    <w:rsid w:val="00826B8D"/>
    <w:rPr>
      <w:b/>
      <w:i/>
      <w:u w:val="none"/>
    </w:rPr>
  </w:style>
  <w:style w:type="paragraph" w:styleId="BalloonText">
    <w:name w:val="Balloon Text"/>
    <w:basedOn w:val="Normal"/>
    <w:link w:val="BalloonTextChar"/>
    <w:rsid w:val="00826B8D"/>
    <w:rPr>
      <w:rFonts w:ascii="Tahoma" w:hAnsi="Tahoma" w:cs="Tahoma"/>
      <w:sz w:val="16"/>
      <w:szCs w:val="16"/>
    </w:rPr>
  </w:style>
  <w:style w:type="character" w:customStyle="1" w:styleId="BalloonTextChar">
    <w:name w:val="Balloon Text Char"/>
    <w:basedOn w:val="DefaultParagraphFont"/>
    <w:link w:val="BalloonText"/>
    <w:rsid w:val="00826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B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B8D"/>
    <w:rPr>
      <w:b/>
      <w:color w:val="660033"/>
      <w:spacing w:val="0"/>
    </w:rPr>
  </w:style>
  <w:style w:type="paragraph" w:customStyle="1" w:styleId="Nameditemlist">
    <w:name w:val="Named item list"/>
    <w:basedOn w:val="BodyText"/>
    <w:qFormat/>
    <w:rsid w:val="00826B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9182</Characters>
  <Application>Microsoft Office Word</Application>
  <DocSecurity>0</DocSecurity>
  <Lines>300</Lines>
  <Paragraphs>177</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TLIC2080A Start up, shut down and stable medium/heavy self-propelled on-track equipment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2013-10-25T06:09:00Z</dcterms:created>
  <dcterms:modified xsi:type="dcterms:W3CDTF">2013-10-25T06:09:00Z</dcterms:modified>
</cp:coreProperties>
</file>