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34F2" w:rsidP="00D434F2">
      <w:pPr>
        <w:pStyle w:val="Title"/>
      </w:pPr>
      <w:r>
        <w:fldChar w:fldCharType="begin"/>
      </w:r>
      <w:r>
        <w:instrText xml:space="preserve"> TITLE   \* MERGEFORMAT </w:instrText>
      </w:r>
      <w:r>
        <w:fldChar w:fldCharType="separate"/>
      </w:r>
      <w:r>
        <w:t>TLIC2076A Establish and operate braking system on medium/heavy self-propelled on-track equipment</w:t>
      </w:r>
      <w:r>
        <w:fldChar w:fldCharType="end"/>
      </w:r>
    </w:p>
    <w:p w:rsidR="00D434F2" w:rsidP="00D434F2">
      <w:pPr>
        <w:pStyle w:val="Version"/>
        <w:sectPr w:rsidSect="005859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593D" w:rsidP="0058593D">
      <w:pPr>
        <w:pStyle w:val="SuperHeading"/>
      </w:pPr>
      <w:r w:rsidRPr="0058593D">
        <w:t>TLIC2076A Establish and operate braking system on medium/heavy self-propelled on-track equipment</w:t>
      </w:r>
    </w:p>
    <w:p w:rsidR="00000000" w:rsidRPr="0058593D" w:rsidP="0058593D">
      <w:pPr>
        <w:pStyle w:val="Heading1"/>
      </w:pPr>
      <w:bookmarkStart w:id="1" w:name="O_567313"/>
      <w:bookmarkEnd w:id="1"/>
      <w:r w:rsidRPr="0058593D">
        <w:t>Modification History</w:t>
      </w:r>
    </w:p>
    <w:p w:rsidR="00000000" w:rsidRPr="0058593D" w:rsidP="0058593D">
      <w:pPr>
        <w:pStyle w:val="BodyText"/>
      </w:pPr>
      <w:r w:rsidRPr="0058593D">
        <w:t>Release 1 - New unit of competency</w:t>
      </w:r>
    </w:p>
    <w:p w:rsidR="00000000" w:rsidRPr="0058593D" w:rsidP="0058593D">
      <w:pPr>
        <w:pStyle w:val="AllowPageBreak"/>
      </w:pPr>
    </w:p>
    <w:p w:rsidR="00000000" w:rsidRPr="0058593D" w:rsidP="0058593D">
      <w:pPr>
        <w:pStyle w:val="Heading1"/>
      </w:pPr>
      <w:bookmarkStart w:id="2" w:name="O_567325"/>
      <w:bookmarkEnd w:id="2"/>
      <w:r w:rsidRPr="0058593D">
        <w:t>Unit Descriptor</w:t>
      </w:r>
    </w:p>
    <w:p w:rsidR="00000000" w:rsidRPr="0058593D" w:rsidP="0058593D">
      <w:pPr>
        <w:pStyle w:val="BodyText"/>
      </w:pPr>
      <w:r w:rsidRPr="0058593D">
        <w:t xml:space="preserve">This unit involves the skills and knowledge required to establish, test and operate the braking system on a medium/heavy self-propelled on-track maintenance vehicle and dealing with brake system faults and failures. </w:t>
      </w:r>
    </w:p>
    <w:p w:rsidR="00000000" w:rsidRPr="0058593D" w:rsidP="0058593D">
      <w:pPr>
        <w:pStyle w:val="BodyText"/>
      </w:pPr>
      <w:r w:rsidRPr="0058593D">
        <w:t>Medium or heavy on-track equipment gene</w:t>
      </w:r>
      <w:r w:rsidRPr="0058593D">
        <w:t>rally weighs more than 10 tonnes and is permanently railed.</w:t>
      </w:r>
    </w:p>
    <w:p w:rsidR="00000000" w:rsidRPr="0058593D" w:rsidP="0058593D">
      <w:pPr>
        <w:pStyle w:val="BodyText"/>
      </w:pPr>
      <w:r w:rsidRPr="0058593D">
        <w:t>Licensing, regulatory or certification requirements are not applicable to this unit.</w:t>
      </w:r>
    </w:p>
    <w:p w:rsidR="00000000" w:rsidRPr="0058593D" w:rsidP="0058593D">
      <w:pPr>
        <w:pStyle w:val="AllowPageBreak"/>
      </w:pPr>
    </w:p>
    <w:p w:rsidR="00000000" w:rsidRPr="0058593D" w:rsidP="0058593D">
      <w:pPr>
        <w:pStyle w:val="Heading1"/>
      </w:pPr>
      <w:bookmarkStart w:id="3" w:name="O_567324"/>
      <w:bookmarkEnd w:id="3"/>
      <w:r w:rsidRPr="0058593D">
        <w:t>Application of the Unit</w:t>
      </w:r>
    </w:p>
    <w:p w:rsidR="00000000" w:rsidRPr="0058593D" w:rsidP="0058593D">
      <w:pPr>
        <w:pStyle w:val="BodyText"/>
      </w:pPr>
      <w:r w:rsidRPr="0058593D">
        <w:t>This unit is intended for those persons who will drive medium/heavy se</w:t>
      </w:r>
      <w:r w:rsidRPr="0058593D">
        <w:t>lf-propelled on-track equipment to ensure the braking system is suitable for operation prior to the on-track equipment being driven and to identify any faults when in transit. Depending on the type of test being used this activity may require the assistanc</w:t>
      </w:r>
      <w:r w:rsidRPr="0058593D">
        <w:t>e of a second person.</w:t>
      </w:r>
    </w:p>
    <w:p w:rsidR="00000000" w:rsidRPr="0058593D" w:rsidP="0058593D">
      <w:pPr>
        <w:pStyle w:val="AllowPageBreak"/>
      </w:pPr>
    </w:p>
    <w:p w:rsidR="00000000" w:rsidRPr="0058593D" w:rsidP="0058593D">
      <w:pPr>
        <w:pStyle w:val="Heading1"/>
      </w:pPr>
      <w:bookmarkStart w:id="4" w:name="O_567323"/>
      <w:bookmarkEnd w:id="4"/>
      <w:r w:rsidRPr="0058593D">
        <w:t>Licensing/Regulatory Information</w:t>
      </w:r>
    </w:p>
    <w:p w:rsidR="00000000" w:rsidRPr="0058593D" w:rsidP="0058593D">
      <w:pPr>
        <w:pStyle w:val="BodyText"/>
      </w:pPr>
      <w:r w:rsidRPr="0058593D">
        <w:t>Not applicable.</w:t>
      </w:r>
    </w:p>
    <w:p w:rsidR="00000000" w:rsidRPr="0058593D" w:rsidP="0058593D">
      <w:pPr>
        <w:pStyle w:val="AllowPageBreak"/>
      </w:pPr>
    </w:p>
    <w:p w:rsidR="00000000" w:rsidRPr="0058593D" w:rsidP="0058593D">
      <w:pPr>
        <w:pStyle w:val="Heading1"/>
      </w:pPr>
      <w:bookmarkStart w:id="5" w:name="O_567322"/>
      <w:bookmarkEnd w:id="5"/>
      <w:r w:rsidRPr="0058593D">
        <w:t>Pre-Requisites</w:t>
      </w:r>
    </w:p>
    <w:p w:rsidR="00000000" w:rsidRPr="0058593D" w:rsidP="0058593D">
      <w:pPr>
        <w:pStyle w:val="BodyText"/>
      </w:pPr>
      <w:r w:rsidRPr="0058593D">
        <w:t>Not applicable.</w:t>
      </w:r>
    </w:p>
    <w:p w:rsidR="00000000" w:rsidRPr="0058593D" w:rsidP="0058593D">
      <w:pPr>
        <w:pStyle w:val="AllowPageBreak"/>
      </w:pPr>
    </w:p>
    <w:p w:rsidR="00000000" w:rsidRPr="0058593D" w:rsidP="0058593D">
      <w:pPr>
        <w:pStyle w:val="Heading1"/>
      </w:pPr>
      <w:bookmarkStart w:id="6" w:name="O_567321"/>
      <w:bookmarkEnd w:id="6"/>
      <w:r w:rsidRPr="0058593D">
        <w:t>Employability Skills Information</w:t>
      </w:r>
    </w:p>
    <w:p w:rsidR="00000000" w:rsidRPr="0058593D" w:rsidP="0058593D">
      <w:pPr>
        <w:pStyle w:val="BodyText"/>
      </w:pPr>
      <w:r w:rsidRPr="0058593D">
        <w:t>This unit contains employability skills.</w:t>
      </w:r>
    </w:p>
    <w:p w:rsidR="00000000" w:rsidRPr="0058593D" w:rsidP="0058593D">
      <w:pPr>
        <w:pStyle w:val="AllowPageBreak"/>
      </w:pPr>
    </w:p>
    <w:p w:rsidR="00000000" w:rsidRPr="0058593D" w:rsidP="0058593D">
      <w:pPr>
        <w:pStyle w:val="Heading1"/>
      </w:pPr>
      <w:bookmarkStart w:id="7" w:name="O_567320"/>
      <w:bookmarkEnd w:id="7"/>
      <w:r w:rsidRPr="0058593D">
        <w:t>Elements and</w:t>
      </w:r>
      <w:r w:rsidRPr="0058593D">
        <w:t xml:space="preserve"> Performance Criteria Pre-Content</w:t>
      </w:r>
    </w:p>
    <w:tbl>
      <w:tblPr>
        <w:tblW w:w="9640" w:type="dxa"/>
        <w:tblLayout w:type="fixed"/>
        <w:tblCellMar>
          <w:left w:w="62" w:type="dxa"/>
          <w:right w:w="62" w:type="dxa"/>
        </w:tblCellMar>
        <w:tblLook w:val="0000"/>
      </w:tblPr>
      <w:tblGrid>
        <w:gridCol w:w="2776"/>
        <w:gridCol w:w="6864"/>
      </w:tblGrid>
      <w:tr w:rsidTr="00D434F2">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58593D">
            <w:pPr>
              <w:pStyle w:val="BodyText"/>
              <w:rPr>
                <w:lang w:val="en-NZ"/>
              </w:rPr>
            </w:pPr>
            <w:r w:rsidRPr="0058593D">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58593D" w:rsidP="0058593D">
            <w:pPr>
              <w:pStyle w:val="BodyText"/>
            </w:pPr>
            <w:r w:rsidRPr="0058593D">
              <w:t xml:space="preserve">Performance criteria describe the required performance needed to demonstrate achievement of the element. Assessment of performance is to be consistent with </w:t>
            </w:r>
            <w:r w:rsidRPr="0058593D">
              <w:t>the evidence guide.</w:t>
            </w:r>
          </w:p>
        </w:tc>
      </w:tr>
    </w:tbl>
    <w:p w:rsidR="00000000" w:rsidRPr="0058593D" w:rsidP="0058593D">
      <w:pPr>
        <w:pStyle w:val="BodyText"/>
      </w:pPr>
    </w:p>
    <w:p w:rsidR="00000000" w:rsidRPr="0058593D" w:rsidP="0058593D">
      <w:pPr>
        <w:pStyle w:val="AllowPageBreak"/>
      </w:pPr>
    </w:p>
    <w:p w:rsidR="00000000" w:rsidRPr="0058593D" w:rsidP="0058593D">
      <w:pPr>
        <w:pStyle w:val="Heading1"/>
      </w:pPr>
      <w:bookmarkStart w:id="8" w:name="O_567319"/>
      <w:bookmarkEnd w:id="8"/>
      <w:r w:rsidRPr="0058593D">
        <w:t>Elements and Performance Criteria</w:t>
      </w:r>
    </w:p>
    <w:tbl>
      <w:tblPr>
        <w:tblW w:w="9640" w:type="dxa"/>
        <w:tblLayout w:type="fixed"/>
        <w:tblCellMar>
          <w:left w:w="62" w:type="dxa"/>
          <w:right w:w="62" w:type="dxa"/>
        </w:tblCellMar>
        <w:tblLook w:val="0000"/>
      </w:tblPr>
      <w:tblGrid>
        <w:gridCol w:w="2776"/>
        <w:gridCol w:w="6864"/>
      </w:tblGrid>
      <w:tr w:rsidTr="00D434F2">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58593D">
            <w:pPr>
              <w:pStyle w:val="BodyText"/>
              <w:rPr>
                <w:lang w:val="en-NZ"/>
              </w:rPr>
            </w:pPr>
            <w:r w:rsidRPr="0058593D">
              <w:rPr>
                <w:rStyle w:val="SpecialBold"/>
              </w:rPr>
              <w:t>1</w:t>
            </w:r>
            <w:r w:rsidRPr="0058593D">
              <w:rPr>
                <w:rStyle w:val="SpecialBold"/>
              </w:rPr>
              <w:tab/>
              <w:t>Identify and establish track maintenance vehicle braking system</w:t>
            </w:r>
          </w:p>
        </w:tc>
        <w:tc>
          <w:tcPr>
            <w:tcW w:w="6864" w:type="dxa"/>
            <w:tcBorders>
              <w:top w:val="nil"/>
              <w:left w:val="nil"/>
              <w:bottom w:val="nil"/>
              <w:right w:val="nil"/>
            </w:tcBorders>
            <w:tcMar>
              <w:top w:w="0" w:type="dxa"/>
              <w:left w:w="62" w:type="dxa"/>
              <w:bottom w:w="0" w:type="dxa"/>
              <w:right w:w="62" w:type="dxa"/>
            </w:tcMar>
          </w:tcPr>
          <w:p w:rsidR="00000000" w:rsidRPr="0058593D" w:rsidP="0058593D">
            <w:pPr>
              <w:pStyle w:val="BodyText"/>
            </w:pPr>
            <w:r w:rsidRPr="0058593D">
              <w:t>1.1</w:t>
            </w:r>
            <w:r w:rsidRPr="0058593D">
              <w:tab/>
              <w:t>Brake system and type to be used are identified</w:t>
            </w:r>
          </w:p>
          <w:p w:rsidR="00000000" w:rsidRPr="0058593D" w:rsidP="0058593D">
            <w:pPr>
              <w:pStyle w:val="BodyText"/>
            </w:pPr>
            <w:r w:rsidRPr="0058593D">
              <w:t>1.2</w:t>
            </w:r>
            <w:r w:rsidRPr="0058593D">
              <w:tab/>
            </w:r>
            <w:r w:rsidRPr="0058593D">
              <w:t xml:space="preserve">Where required, correct coupling of vehicle braking system is established and/or confirmed in accordance with organisational procedures </w:t>
            </w:r>
          </w:p>
          <w:p w:rsidR="00000000" w:rsidP="0058593D">
            <w:pPr>
              <w:pStyle w:val="BodyText"/>
              <w:rPr>
                <w:lang w:val="en-NZ"/>
              </w:rPr>
            </w:pPr>
            <w:r w:rsidRPr="0058593D">
              <w:t>1.3</w:t>
            </w:r>
            <w:r w:rsidRPr="0058593D">
              <w:tab/>
              <w:t>Where fitted, air brake system is charged to required pressures in accordance with organisational procedures</w:t>
            </w:r>
          </w:p>
        </w:tc>
      </w:tr>
      <w:tr w:rsidTr="00D434F2">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58593D">
            <w:pPr>
              <w:pStyle w:val="BodyText"/>
              <w:rPr>
                <w:lang w:val="en-NZ"/>
              </w:rPr>
            </w:pPr>
            <w:r w:rsidRPr="0058593D">
              <w:rPr>
                <w:rStyle w:val="SpecialBold"/>
              </w:rPr>
              <w:t>2</w:t>
            </w:r>
            <w:r w:rsidRPr="0058593D">
              <w:rPr>
                <w:rStyle w:val="SpecialBold"/>
              </w:rPr>
              <w:tab/>
              <w:t>Tes</w:t>
            </w:r>
            <w:r w:rsidRPr="0058593D">
              <w:rPr>
                <w:rStyle w:val="SpecialBold"/>
              </w:rPr>
              <w:t>t, operate and monitor track maintenance vehicle braking system</w:t>
            </w:r>
          </w:p>
        </w:tc>
        <w:tc>
          <w:tcPr>
            <w:tcW w:w="6864" w:type="dxa"/>
            <w:tcBorders>
              <w:top w:val="nil"/>
              <w:left w:val="nil"/>
              <w:bottom w:val="nil"/>
              <w:right w:val="nil"/>
            </w:tcBorders>
            <w:tcMar>
              <w:top w:w="0" w:type="dxa"/>
              <w:left w:w="62" w:type="dxa"/>
              <w:bottom w:w="0" w:type="dxa"/>
              <w:right w:w="62" w:type="dxa"/>
            </w:tcMar>
          </w:tcPr>
          <w:p w:rsidR="00000000" w:rsidRPr="0058593D" w:rsidP="0058593D">
            <w:pPr>
              <w:pStyle w:val="BodyText"/>
            </w:pPr>
            <w:r w:rsidRPr="0058593D">
              <w:t>2.1</w:t>
            </w:r>
            <w:r w:rsidRPr="0058593D">
              <w:tab/>
              <w:t>Relevant brake system tests are conducted in accordance with organisational procedures</w:t>
            </w:r>
          </w:p>
          <w:p w:rsidR="00000000" w:rsidRPr="0058593D" w:rsidP="0058593D">
            <w:pPr>
              <w:pStyle w:val="BodyText"/>
            </w:pPr>
            <w:r w:rsidRPr="0058593D">
              <w:t>2.2</w:t>
            </w:r>
            <w:r w:rsidRPr="0058593D">
              <w:tab/>
              <w:t>Vehicle brakes are applied and released under normal operational conditions in accordance with co</w:t>
            </w:r>
            <w:r w:rsidRPr="0058593D">
              <w:t>rrect handling and organisational procedures</w:t>
            </w:r>
          </w:p>
          <w:p w:rsidR="00000000" w:rsidRPr="0058593D" w:rsidP="0058593D">
            <w:pPr>
              <w:pStyle w:val="BodyText"/>
            </w:pPr>
            <w:r w:rsidRPr="0058593D">
              <w:t>2.3</w:t>
            </w:r>
            <w:r w:rsidRPr="0058593D">
              <w:tab/>
              <w:t>Vehicle brakes are applied and released under emergency conditions in accordance with correct handling and organisational procedures</w:t>
            </w:r>
          </w:p>
          <w:p w:rsidR="00000000" w:rsidP="0058593D">
            <w:pPr>
              <w:pStyle w:val="BodyText"/>
              <w:rPr>
                <w:lang w:val="en-NZ"/>
              </w:rPr>
            </w:pPr>
            <w:r w:rsidRPr="0058593D">
              <w:t>2.4</w:t>
            </w:r>
            <w:r w:rsidRPr="0058593D">
              <w:tab/>
              <w:t>Vehicle brake system is monitored in accordance with organisational an</w:t>
            </w:r>
            <w:r w:rsidRPr="0058593D">
              <w:t>d/or operational requirements</w:t>
            </w:r>
          </w:p>
        </w:tc>
      </w:tr>
      <w:tr w:rsidTr="00D434F2">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58593D">
            <w:pPr>
              <w:pStyle w:val="BodyText"/>
              <w:rPr>
                <w:lang w:val="en-NZ"/>
              </w:rPr>
            </w:pPr>
            <w:r w:rsidRPr="0058593D">
              <w:rPr>
                <w:rStyle w:val="SpecialBold"/>
              </w:rPr>
              <w:t>3</w:t>
            </w:r>
            <w:r w:rsidRPr="0058593D">
              <w:rPr>
                <w:rStyle w:val="SpecialBold"/>
              </w:rPr>
              <w:tab/>
              <w:t>Identify and rectify track maintenance vehicle braking system faults in transit</w:t>
            </w:r>
          </w:p>
        </w:tc>
        <w:tc>
          <w:tcPr>
            <w:tcW w:w="6864" w:type="dxa"/>
            <w:tcBorders>
              <w:top w:val="nil"/>
              <w:left w:val="nil"/>
              <w:bottom w:val="nil"/>
              <w:right w:val="nil"/>
            </w:tcBorders>
            <w:tcMar>
              <w:top w:w="0" w:type="dxa"/>
              <w:left w:w="62" w:type="dxa"/>
              <w:bottom w:w="0" w:type="dxa"/>
              <w:right w:w="62" w:type="dxa"/>
            </w:tcMar>
          </w:tcPr>
          <w:p w:rsidR="00000000" w:rsidRPr="0058593D" w:rsidP="0058593D">
            <w:pPr>
              <w:pStyle w:val="BodyText"/>
            </w:pPr>
            <w:r w:rsidRPr="0058593D">
              <w:t>3.1</w:t>
            </w:r>
            <w:r w:rsidRPr="0058593D">
              <w:tab/>
              <w:t>Braking system faults while in transit are identified</w:t>
            </w:r>
          </w:p>
          <w:p w:rsidR="00000000" w:rsidRPr="0058593D" w:rsidP="0058593D">
            <w:pPr>
              <w:pStyle w:val="BodyText"/>
            </w:pPr>
            <w:r w:rsidRPr="0058593D">
              <w:t>3.2</w:t>
            </w:r>
            <w:r w:rsidRPr="0058593D">
              <w:tab/>
              <w:t>If possible, suitable location to bring vehicle to a stand is identified in accor</w:t>
            </w:r>
            <w:r w:rsidRPr="0058593D">
              <w:t>dance with vehicle handling and organisational procedures</w:t>
            </w:r>
          </w:p>
          <w:p w:rsidR="00000000" w:rsidRPr="0058593D" w:rsidP="0058593D">
            <w:pPr>
              <w:pStyle w:val="BodyText"/>
            </w:pPr>
            <w:r w:rsidRPr="0058593D">
              <w:t>3.3</w:t>
            </w:r>
            <w:r w:rsidRPr="0058593D">
              <w:tab/>
              <w:t>Vehicle brake system fault is located and rectified or isolated in accordance with manufacturer and/or organisational procedures</w:t>
            </w:r>
          </w:p>
          <w:p w:rsidR="00000000" w:rsidRPr="0058593D" w:rsidP="0058593D">
            <w:pPr>
              <w:pStyle w:val="BodyText"/>
            </w:pPr>
            <w:r w:rsidRPr="0058593D">
              <w:t>3.4</w:t>
            </w:r>
            <w:r w:rsidRPr="0058593D">
              <w:tab/>
              <w:t>When applicable, relevant brake system tests are conducted in</w:t>
            </w:r>
            <w:r w:rsidRPr="0058593D">
              <w:t xml:space="preserve"> accordance with organisational procedures</w:t>
            </w:r>
          </w:p>
        </w:tc>
      </w:tr>
    </w:tbl>
    <w:p w:rsidR="00000000" w:rsidRPr="0058593D" w:rsidP="0058593D">
      <w:pPr>
        <w:pStyle w:val="BodyText"/>
      </w:pPr>
    </w:p>
    <w:p w:rsidR="00000000" w:rsidRPr="0058593D" w:rsidP="0058593D">
      <w:pPr>
        <w:pStyle w:val="AllowPageBreak"/>
      </w:pPr>
    </w:p>
    <w:p w:rsidR="00000000" w:rsidRPr="0058593D" w:rsidP="0058593D">
      <w:pPr>
        <w:pStyle w:val="Heading1"/>
      </w:pPr>
      <w:bookmarkStart w:id="9" w:name="O_567318"/>
      <w:bookmarkEnd w:id="9"/>
      <w:r w:rsidRPr="0058593D">
        <w:t>Required Skills and Knowledge</w:t>
      </w:r>
    </w:p>
    <w:tbl>
      <w:tblPr>
        <w:tblW w:w="9640" w:type="dxa"/>
        <w:tblLayout w:type="fixed"/>
        <w:tblCellMar>
          <w:left w:w="62" w:type="dxa"/>
          <w:right w:w="62" w:type="dxa"/>
        </w:tblCellMar>
        <w:tblLook w:val="0000"/>
      </w:tblPr>
      <w:tblGrid>
        <w:gridCol w:w="9640"/>
      </w:tblGrid>
      <w:tr w:rsidTr="005859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93D">
            <w:pPr>
              <w:pStyle w:val="BodyText"/>
              <w:rPr>
                <w:lang w:val="en-NZ"/>
              </w:rPr>
            </w:pPr>
            <w:r w:rsidRPr="0058593D">
              <w:t>This section describes the knowledge and skills required for this unit.</w:t>
            </w:r>
          </w:p>
        </w:tc>
      </w:tr>
      <w:tr w:rsidTr="005859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93D">
            <w:pPr>
              <w:pStyle w:val="BodyText"/>
              <w:rPr>
                <w:lang w:val="en-NZ"/>
              </w:rPr>
            </w:pPr>
            <w:r w:rsidRPr="0058593D">
              <w:rPr>
                <w:rStyle w:val="SpecialBold"/>
              </w:rPr>
              <w:t>Required knowledge:</w:t>
            </w:r>
          </w:p>
        </w:tc>
      </w:tr>
      <w:tr w:rsidTr="005859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93D">
            <w:pPr>
              <w:pStyle w:val="ListBullet"/>
              <w:rPr>
                <w:lang w:val="en-NZ"/>
              </w:rPr>
            </w:pPr>
            <w:r w:rsidRPr="0058593D">
              <w:t>Appropriate sections of legislated rail safety requirements including acts and regulations from each applicable state and territory together with any nationally approved compliance codes and/or guidelines</w:t>
            </w:r>
          </w:p>
        </w:tc>
      </w:tr>
      <w:tr w:rsidTr="005859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93D">
            <w:pPr>
              <w:pStyle w:val="ListBullet"/>
              <w:rPr>
                <w:lang w:val="en-NZ"/>
              </w:rPr>
            </w:pPr>
            <w:r w:rsidRPr="0058593D">
              <w:t>Brake systems, their components and their operati</w:t>
            </w:r>
            <w:r w:rsidRPr="0058593D">
              <w:t>on</w:t>
            </w:r>
          </w:p>
        </w:tc>
      </w:tr>
      <w:tr w:rsidTr="005859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93D">
            <w:pPr>
              <w:pStyle w:val="ListBullet"/>
              <w:rPr>
                <w:lang w:val="en-NZ"/>
              </w:rPr>
            </w:pPr>
            <w:r w:rsidRPr="0058593D">
              <w:t xml:space="preserve">Relevant occupational health and safety (OH&amp;S) and environmental procedures and regulations </w:t>
            </w:r>
          </w:p>
        </w:tc>
      </w:tr>
      <w:tr w:rsidTr="005859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93D">
            <w:pPr>
              <w:pStyle w:val="ListBullet"/>
              <w:rPr>
                <w:lang w:val="en-NZ"/>
              </w:rPr>
            </w:pPr>
            <w:r w:rsidRPr="0058593D">
              <w:t>Tools and equipment applications</w:t>
            </w:r>
          </w:p>
        </w:tc>
      </w:tr>
      <w:tr w:rsidTr="0058593D">
        <w:tblPrEx>
          <w:tblW w:w="9640" w:type="dxa"/>
          <w:tblLayout w:type="fixed"/>
          <w:tblCellMar>
            <w:left w:w="62" w:type="dxa"/>
            <w:right w:w="62" w:type="dxa"/>
          </w:tblCellMar>
          <w:tblLook w:val="0000"/>
        </w:tblPrEx>
        <w:trPr>
          <w:trHeight w:val="381"/>
        </w:trPr>
        <w:tc>
          <w:tcPr>
            <w:tcW w:w="9640" w:type="dxa"/>
            <w:tcBorders>
              <w:top w:val="nil"/>
              <w:left w:val="nil"/>
              <w:bottom w:val="nil"/>
              <w:right w:val="nil"/>
            </w:tcBorders>
            <w:tcMar>
              <w:top w:w="0" w:type="dxa"/>
              <w:left w:w="62" w:type="dxa"/>
              <w:bottom w:w="0" w:type="dxa"/>
              <w:right w:w="62" w:type="dxa"/>
            </w:tcMar>
          </w:tcPr>
          <w:p w:rsidR="00000000" w:rsidP="0058593D">
            <w:pPr>
              <w:pStyle w:val="ListBullet"/>
              <w:rPr>
                <w:lang w:val="en-NZ"/>
              </w:rPr>
            </w:pPr>
            <w:r w:rsidRPr="0058593D">
              <w:t>Types of brake tests and their purpose</w:t>
            </w:r>
          </w:p>
        </w:tc>
      </w:tr>
      <w:tr w:rsidTr="005859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93D">
            <w:pPr>
              <w:pStyle w:val="BodyText"/>
              <w:rPr>
                <w:lang w:val="en-NZ"/>
              </w:rPr>
            </w:pPr>
            <w:r w:rsidRPr="0058593D">
              <w:rPr>
                <w:rStyle w:val="SpecialBold"/>
              </w:rPr>
              <w:t>Required skills:</w:t>
            </w:r>
          </w:p>
        </w:tc>
      </w:tr>
      <w:tr w:rsidTr="005859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93D">
            <w:pPr>
              <w:pStyle w:val="ListBullet"/>
              <w:rPr>
                <w:lang w:val="en-NZ"/>
              </w:rPr>
            </w:pPr>
            <w:r w:rsidRPr="0058593D">
              <w:t>Apply precautions and required action to minimise, control or eliminate hazards that may exist during work activities</w:t>
            </w:r>
          </w:p>
        </w:tc>
      </w:tr>
      <w:tr w:rsidTr="005859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93D">
            <w:pPr>
              <w:pStyle w:val="ListBullet"/>
              <w:rPr>
                <w:lang w:val="en-NZ"/>
              </w:rPr>
            </w:pPr>
            <w:r w:rsidRPr="0058593D">
              <w:t>Assess brake system defects</w:t>
            </w:r>
          </w:p>
        </w:tc>
      </w:tr>
      <w:tr w:rsidTr="005859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93D">
            <w:pPr>
              <w:pStyle w:val="ListBullet"/>
              <w:rPr>
                <w:lang w:val="en-NZ"/>
              </w:rPr>
            </w:pPr>
            <w:r w:rsidRPr="0058593D">
              <w:t>Interpret and follow operational instructions and prioritise work</w:t>
            </w:r>
          </w:p>
        </w:tc>
      </w:tr>
      <w:tr w:rsidTr="005859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93D">
            <w:pPr>
              <w:pStyle w:val="ListBullet"/>
              <w:rPr>
                <w:lang w:val="en-NZ"/>
              </w:rPr>
            </w:pPr>
            <w:r w:rsidRPr="0058593D">
              <w:t>Modify activities depending on operational contingencies, risk situations and environments</w:t>
            </w:r>
          </w:p>
        </w:tc>
      </w:tr>
      <w:tr w:rsidTr="005859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93D">
            <w:pPr>
              <w:pStyle w:val="ListBullet"/>
              <w:rPr>
                <w:lang w:val="en-NZ"/>
              </w:rPr>
            </w:pPr>
            <w:r w:rsidRPr="0058593D">
              <w:t>Operate and adapt to differences in brakes and related equipment in accordance with standard operating procedures</w:t>
            </w:r>
          </w:p>
        </w:tc>
      </w:tr>
      <w:tr w:rsidTr="005859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93D">
            <w:pPr>
              <w:pStyle w:val="ListBullet"/>
              <w:rPr>
                <w:lang w:val="en-NZ"/>
              </w:rPr>
            </w:pPr>
            <w:r w:rsidRPr="0058593D">
              <w:t>Read and interpret instructions, procedures, in</w:t>
            </w:r>
            <w:r w:rsidRPr="0058593D">
              <w:t>formation and signs relevant to operating a train braking system</w:t>
            </w:r>
          </w:p>
        </w:tc>
      </w:tr>
      <w:tr w:rsidTr="005859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93D">
            <w:pPr>
              <w:pStyle w:val="ListBullet"/>
              <w:rPr>
                <w:lang w:val="en-NZ"/>
              </w:rPr>
            </w:pPr>
            <w:r w:rsidRPr="0058593D">
              <w:t>Report any identified problems, faults or malfunctions when operating a train braking system in accordance with regulatory requirements and workplace procedures</w:t>
            </w:r>
          </w:p>
        </w:tc>
      </w:tr>
      <w:tr w:rsidTr="005859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593D">
            <w:pPr>
              <w:pStyle w:val="ListBullet"/>
              <w:rPr>
                <w:lang w:val="en-NZ"/>
              </w:rPr>
            </w:pPr>
            <w:r w:rsidRPr="0058593D">
              <w:t>Select and use required pe</w:t>
            </w:r>
            <w:r w:rsidRPr="0058593D">
              <w:t>rsonal protective equipment conforming to industry and OH&amp;S standards</w:t>
            </w:r>
          </w:p>
        </w:tc>
      </w:tr>
      <w:tr w:rsidTr="005859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8593D" w:rsidP="0058593D">
            <w:pPr>
              <w:pStyle w:val="ListBullet"/>
            </w:pPr>
            <w:r w:rsidRPr="0058593D">
              <w:t>Work systematically with required attention to detail without injury to self or others, or damage to goods or equipment</w:t>
            </w:r>
          </w:p>
        </w:tc>
      </w:tr>
    </w:tbl>
    <w:p w:rsidR="00000000" w:rsidRPr="0058593D" w:rsidP="0058593D">
      <w:pPr>
        <w:pStyle w:val="BodyText"/>
      </w:pPr>
    </w:p>
    <w:p w:rsidR="00000000" w:rsidRPr="0058593D" w:rsidP="0058593D">
      <w:pPr>
        <w:pStyle w:val="AllowPageBreak"/>
      </w:pPr>
    </w:p>
    <w:p w:rsidR="00000000" w:rsidRPr="0058593D" w:rsidP="0058593D">
      <w:pPr>
        <w:pStyle w:val="Heading1"/>
      </w:pPr>
      <w:bookmarkStart w:id="10" w:name="O_567317"/>
      <w:bookmarkEnd w:id="10"/>
      <w:r w:rsidRPr="0058593D">
        <w:t>Evidence Guide</w:t>
      </w:r>
    </w:p>
    <w:tbl>
      <w:tblPr>
        <w:tblW w:w="9499" w:type="dxa"/>
        <w:tblLayout w:type="fixed"/>
        <w:tblCellMar>
          <w:left w:w="62" w:type="dxa"/>
          <w:right w:w="62" w:type="dxa"/>
        </w:tblCellMar>
        <w:tblLook w:val="0000"/>
      </w:tblPr>
      <w:tblGrid>
        <w:gridCol w:w="3340"/>
        <w:gridCol w:w="6159"/>
      </w:tblGrid>
      <w:tr w:rsidTr="0058593D">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8593D">
            <w:pPr>
              <w:pStyle w:val="BodyText"/>
              <w:rPr>
                <w:lang w:val="en-NZ"/>
              </w:rPr>
            </w:pPr>
            <w:r w:rsidRPr="0058593D">
              <w:t>The evidence guide provides advice on assessment and must be read in conjunction with the performance criteria, required knowledge and skills, the range statement and the assessment guidelines for this Training Package.</w:t>
            </w:r>
          </w:p>
        </w:tc>
      </w:tr>
      <w:tr w:rsidTr="0058593D">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58593D">
            <w:pPr>
              <w:pStyle w:val="BodyText"/>
              <w:rPr>
                <w:lang w:val="en-NZ"/>
              </w:rPr>
            </w:pPr>
            <w:r w:rsidRPr="0058593D">
              <w:rPr>
                <w:rStyle w:val="SpecialBold"/>
              </w:rPr>
              <w:t>Critical aspects for assessment an</w:t>
            </w:r>
            <w:r w:rsidRPr="0058593D">
              <w:rPr>
                <w:rStyle w:val="SpecialBold"/>
              </w:rPr>
              <w:t>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58593D" w:rsidP="0058593D">
            <w:pPr>
              <w:pStyle w:val="ListBullet"/>
            </w:pPr>
            <w:r w:rsidRPr="0058593D">
              <w:t>The evidence required to demonstrate competency in this unit must be relevant to and satisfy all of the requirements of the elements and performance criteria of this unit and include demonstration</w:t>
            </w:r>
            <w:r w:rsidRPr="0058593D">
              <w:t xml:space="preserve"> of applying:</w:t>
            </w:r>
          </w:p>
          <w:p w:rsidR="00000000" w:rsidRPr="0058593D" w:rsidP="0058593D">
            <w:pPr>
              <w:pStyle w:val="ListBullet2"/>
            </w:pPr>
            <w:r w:rsidRPr="0058593D">
              <w:t>the required knowledge and skills</w:t>
            </w:r>
          </w:p>
          <w:p w:rsidR="00000000" w:rsidRPr="0058593D" w:rsidP="0058593D">
            <w:pPr>
              <w:pStyle w:val="ListBullet2"/>
            </w:pPr>
            <w:r w:rsidRPr="0058593D">
              <w:t>relevant legislation and workplace procedures</w:t>
            </w:r>
          </w:p>
          <w:p w:rsidR="00000000" w:rsidRPr="0058593D" w:rsidP="0058593D">
            <w:pPr>
              <w:pStyle w:val="ListBullet2"/>
            </w:pPr>
            <w:r w:rsidRPr="0058593D">
              <w:t>other relevant aspects of the range statement</w:t>
            </w:r>
          </w:p>
          <w:p w:rsidR="00000000" w:rsidRPr="0058593D" w:rsidP="0058593D">
            <w:pPr>
              <w:pStyle w:val="ListBullet"/>
            </w:pPr>
            <w:r w:rsidRPr="0058593D">
              <w:t xml:space="preserve">Assessment must include exercises which demonstrate competent performance of the </w:t>
            </w:r>
            <w:r w:rsidRPr="0058593D">
              <w:t>following in a range of situations:</w:t>
            </w:r>
          </w:p>
          <w:p w:rsidR="00000000" w:rsidRPr="0058593D" w:rsidP="0058593D">
            <w:pPr>
              <w:pStyle w:val="ListBullet2"/>
            </w:pPr>
            <w:r w:rsidRPr="0058593D">
              <w:t>identify correct procedure for testing braking system</w:t>
            </w:r>
          </w:p>
          <w:p w:rsidR="00000000" w:rsidRPr="0058593D" w:rsidP="0058593D">
            <w:pPr>
              <w:pStyle w:val="ListBullet2"/>
            </w:pPr>
            <w:r w:rsidRPr="0058593D">
              <w:t>correctly conduct brake test</w:t>
            </w:r>
          </w:p>
          <w:p w:rsidR="00000000" w:rsidRPr="0058593D" w:rsidP="0058593D">
            <w:pPr>
              <w:pStyle w:val="ListBullet2"/>
            </w:pPr>
            <w:r w:rsidRPr="0058593D">
              <w:t>operate brake when driving on-track vehicle</w:t>
            </w:r>
          </w:p>
          <w:p w:rsidR="00000000" w:rsidP="0058593D">
            <w:pPr>
              <w:pStyle w:val="ListBullet2"/>
              <w:rPr>
                <w:lang w:val="en-NZ"/>
              </w:rPr>
            </w:pPr>
            <w:r w:rsidRPr="0058593D">
              <w:t>identify possible brake faults that may occur</w:t>
            </w:r>
          </w:p>
        </w:tc>
      </w:tr>
      <w:tr w:rsidTr="0058593D">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58593D">
            <w:pPr>
              <w:pStyle w:val="BodyText"/>
              <w:rPr>
                <w:lang w:val="en-NZ"/>
              </w:rPr>
            </w:pPr>
            <w:r w:rsidRPr="0058593D">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58593D" w:rsidP="0058593D">
            <w:pPr>
              <w:pStyle w:val="ListBullet"/>
            </w:pPr>
            <w:r w:rsidRPr="0058593D">
              <w:t>Performance is demonstrated consistently over a period of time and in a suitable range of contexts</w:t>
            </w:r>
          </w:p>
          <w:p w:rsidR="00000000" w:rsidRPr="0058593D" w:rsidP="0058593D">
            <w:pPr>
              <w:pStyle w:val="ListBullet"/>
            </w:pPr>
            <w:r w:rsidRPr="0058593D">
              <w:t>Resources for assessment include:</w:t>
            </w:r>
          </w:p>
          <w:p w:rsidR="00000000" w:rsidRPr="0058593D" w:rsidP="0058593D">
            <w:pPr>
              <w:pStyle w:val="ListBullet2"/>
            </w:pPr>
            <w:r w:rsidRPr="0058593D">
              <w:t>a range of relevant exercises, case studies and/or other simulated pract</w:t>
            </w:r>
            <w:r w:rsidRPr="0058593D">
              <w:t>ical and knowledge assessment, and/or</w:t>
            </w:r>
          </w:p>
          <w:p w:rsidR="00000000" w:rsidRPr="0058593D" w:rsidP="0058593D">
            <w:pPr>
              <w:pStyle w:val="ListBullet2"/>
            </w:pPr>
            <w:r w:rsidRPr="0058593D">
              <w:t>access to an appropriate range of relevant operational situations in the workplace</w:t>
            </w:r>
          </w:p>
          <w:p w:rsidR="00000000" w:rsidRPr="0058593D" w:rsidP="0058593D">
            <w:pPr>
              <w:pStyle w:val="ListBullet"/>
            </w:pPr>
            <w:r w:rsidRPr="0058593D">
              <w:t>In both real and simulated environments, access is required to:</w:t>
            </w:r>
          </w:p>
          <w:p w:rsidR="00000000" w:rsidRPr="0058593D" w:rsidP="0058593D">
            <w:pPr>
              <w:pStyle w:val="ListBullet2"/>
            </w:pPr>
            <w:r w:rsidRPr="0058593D">
              <w:t>relevant and appropriate materials and equipment, and</w:t>
            </w:r>
          </w:p>
          <w:p w:rsidR="00000000" w:rsidP="0058593D">
            <w:pPr>
              <w:pStyle w:val="ListBullet2"/>
              <w:rPr>
                <w:lang w:val="en-NZ"/>
              </w:rPr>
            </w:pPr>
            <w:r w:rsidRPr="0058593D">
              <w:t>applicable documentation including workplace procedures, regulations, codes of practice and operation manuals</w:t>
            </w:r>
          </w:p>
        </w:tc>
      </w:tr>
      <w:tr w:rsidTr="0058593D">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58593D">
            <w:pPr>
              <w:pStyle w:val="BodyText"/>
              <w:rPr>
                <w:lang w:val="en-NZ"/>
              </w:rPr>
            </w:pPr>
            <w:r w:rsidRPr="0058593D">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58593D" w:rsidP="0058593D">
            <w:pPr>
              <w:pStyle w:val="ListBullet"/>
            </w:pPr>
            <w:r w:rsidRPr="0058593D">
              <w:t>As a minimum, assessment of knowledge must be conducted through appropriate written/oral tests</w:t>
            </w:r>
          </w:p>
          <w:p w:rsidR="00000000" w:rsidRPr="0058593D" w:rsidP="0058593D">
            <w:pPr>
              <w:pStyle w:val="ListBullet"/>
            </w:pPr>
            <w:r w:rsidRPr="0058593D">
              <w:t>Practical assessment must oc</w:t>
            </w:r>
            <w:r w:rsidRPr="0058593D">
              <w:t>cur on a track maintenance vehicle:</w:t>
            </w:r>
          </w:p>
          <w:p w:rsidR="00000000" w:rsidRPr="0058593D" w:rsidP="0058593D">
            <w:pPr>
              <w:pStyle w:val="ListBullet2"/>
            </w:pPr>
            <w:r w:rsidRPr="0058593D">
              <w:t>through activities in an appropriately simulated environment, and/or</w:t>
            </w:r>
          </w:p>
          <w:p w:rsidR="00000000" w:rsidRPr="0058593D" w:rsidP="0058593D">
            <w:pPr>
              <w:pStyle w:val="ListBullet2"/>
            </w:pPr>
            <w:r w:rsidRPr="0058593D">
              <w:t>in an appropriate range of situations in the workplace</w:t>
            </w:r>
          </w:p>
        </w:tc>
      </w:tr>
    </w:tbl>
    <w:p w:rsidR="00000000" w:rsidRPr="0058593D" w:rsidP="0058593D">
      <w:pPr>
        <w:pStyle w:val="BodyText"/>
      </w:pPr>
    </w:p>
    <w:p w:rsidR="00000000" w:rsidRPr="0058593D" w:rsidP="0058593D">
      <w:pPr>
        <w:pStyle w:val="AllowPageBreak"/>
      </w:pPr>
    </w:p>
    <w:p w:rsidR="00000000" w:rsidRPr="0058593D" w:rsidP="0058593D">
      <w:pPr>
        <w:pStyle w:val="Heading1"/>
      </w:pPr>
      <w:bookmarkStart w:id="11" w:name="O_567316"/>
      <w:bookmarkEnd w:id="11"/>
      <w:r w:rsidRPr="0058593D">
        <w:t>Range Statement</w:t>
      </w:r>
    </w:p>
    <w:tbl>
      <w:tblPr>
        <w:tblW w:w="9640" w:type="dxa"/>
        <w:tblLayout w:type="fixed"/>
        <w:tblCellMar>
          <w:left w:w="62" w:type="dxa"/>
          <w:right w:w="62" w:type="dxa"/>
        </w:tblCellMar>
        <w:tblLook w:val="0000"/>
      </w:tblPr>
      <w:tblGrid>
        <w:gridCol w:w="3303"/>
        <w:gridCol w:w="6337"/>
      </w:tblGrid>
      <w:tr w:rsidTr="0058593D">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8593D">
            <w:pPr>
              <w:pStyle w:val="BodyText"/>
              <w:rPr>
                <w:lang w:val="en-NZ"/>
              </w:rPr>
            </w:pPr>
            <w:r w:rsidRPr="0058593D">
              <w:t>The range statement relates to the unit of competency as a whole. It allows for different work environments and situations that may affect performance.</w:t>
            </w:r>
          </w:p>
        </w:tc>
      </w:tr>
      <w:tr w:rsidTr="0058593D">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58593D">
            <w:pPr>
              <w:pStyle w:val="BodyText"/>
              <w:rPr>
                <w:lang w:val="en-NZ"/>
              </w:rPr>
            </w:pPr>
            <w:r w:rsidRPr="0058593D">
              <w:t>Brake system types may include:</w:t>
            </w:r>
          </w:p>
        </w:tc>
        <w:tc>
          <w:tcPr>
            <w:tcW w:w="6337" w:type="dxa"/>
            <w:tcBorders>
              <w:top w:val="nil"/>
              <w:left w:val="nil"/>
              <w:bottom w:val="nil"/>
              <w:right w:val="nil"/>
            </w:tcBorders>
            <w:tcMar>
              <w:top w:w="0" w:type="dxa"/>
              <w:left w:w="62" w:type="dxa"/>
              <w:bottom w:w="0" w:type="dxa"/>
              <w:right w:w="62" w:type="dxa"/>
            </w:tcMar>
          </w:tcPr>
          <w:p w:rsidR="00000000" w:rsidRPr="0058593D" w:rsidP="0058593D">
            <w:pPr>
              <w:pStyle w:val="ListBullet"/>
            </w:pPr>
            <w:r w:rsidRPr="0058593D">
              <w:t>air brake</w:t>
            </w:r>
          </w:p>
          <w:p w:rsidR="00000000" w:rsidP="0058593D">
            <w:pPr>
              <w:pStyle w:val="ListBullet"/>
              <w:rPr>
                <w:lang w:val="en-NZ"/>
              </w:rPr>
            </w:pPr>
            <w:r w:rsidRPr="0058593D">
              <w:t>electronically controlled pneumatic braking (ECP)</w:t>
            </w:r>
          </w:p>
        </w:tc>
      </w:tr>
      <w:tr w:rsidTr="0058593D">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58593D">
            <w:pPr>
              <w:pStyle w:val="BodyText"/>
              <w:rPr>
                <w:lang w:val="en-NZ"/>
              </w:rPr>
            </w:pPr>
            <w:r w:rsidRPr="0058593D">
              <w:t>Brake system tests may include:</w:t>
            </w:r>
          </w:p>
        </w:tc>
        <w:tc>
          <w:tcPr>
            <w:tcW w:w="6337" w:type="dxa"/>
            <w:tcBorders>
              <w:top w:val="nil"/>
              <w:left w:val="nil"/>
              <w:bottom w:val="nil"/>
              <w:right w:val="nil"/>
            </w:tcBorders>
            <w:tcMar>
              <w:top w:w="0" w:type="dxa"/>
              <w:left w:w="62" w:type="dxa"/>
              <w:bottom w:w="0" w:type="dxa"/>
              <w:right w:w="62" w:type="dxa"/>
            </w:tcMar>
          </w:tcPr>
          <w:p w:rsidR="00000000" w:rsidRPr="0058593D" w:rsidP="0058593D">
            <w:pPr>
              <w:pStyle w:val="ListBullet"/>
            </w:pPr>
            <w:r w:rsidRPr="0058593D">
              <w:t>brake leakage test</w:t>
            </w:r>
          </w:p>
          <w:p w:rsidR="00000000" w:rsidRPr="0058593D" w:rsidP="0058593D">
            <w:pPr>
              <w:pStyle w:val="ListBullet"/>
            </w:pPr>
            <w:r w:rsidRPr="0058593D">
              <w:t>air continuity test</w:t>
            </w:r>
          </w:p>
          <w:p w:rsidR="00000000" w:rsidRPr="0058593D" w:rsidP="0058593D">
            <w:pPr>
              <w:pStyle w:val="ListBullet"/>
            </w:pPr>
            <w:r w:rsidRPr="0058593D">
              <w:t>train brake test</w:t>
            </w:r>
          </w:p>
          <w:p w:rsidR="00000000" w:rsidRPr="0058593D" w:rsidP="0058593D">
            <w:pPr>
              <w:pStyle w:val="ListBullet"/>
            </w:pPr>
            <w:r w:rsidRPr="0058593D">
              <w:t>penalty brake test</w:t>
            </w:r>
          </w:p>
          <w:p w:rsidR="00000000" w:rsidP="0058593D">
            <w:pPr>
              <w:pStyle w:val="ListBullet"/>
              <w:rPr>
                <w:lang w:val="en-NZ"/>
              </w:rPr>
            </w:pPr>
            <w:r w:rsidRPr="0058593D">
              <w:t>hose and pipe components repair or replacement</w:t>
            </w:r>
          </w:p>
        </w:tc>
      </w:tr>
      <w:tr w:rsidTr="0058593D">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58593D">
            <w:pPr>
              <w:pStyle w:val="BodyText"/>
              <w:rPr>
                <w:lang w:val="en-NZ"/>
              </w:rPr>
            </w:pPr>
            <w:r w:rsidRPr="0058593D">
              <w:t>Brake system faults may include:</w:t>
            </w:r>
          </w:p>
        </w:tc>
        <w:tc>
          <w:tcPr>
            <w:tcW w:w="6337" w:type="dxa"/>
            <w:tcBorders>
              <w:top w:val="nil"/>
              <w:left w:val="nil"/>
              <w:bottom w:val="nil"/>
              <w:right w:val="nil"/>
            </w:tcBorders>
            <w:tcMar>
              <w:top w:w="0" w:type="dxa"/>
              <w:left w:w="62" w:type="dxa"/>
              <w:bottom w:w="0" w:type="dxa"/>
              <w:right w:w="62" w:type="dxa"/>
            </w:tcMar>
          </w:tcPr>
          <w:p w:rsidR="00000000" w:rsidRPr="0058593D" w:rsidP="0058593D">
            <w:pPr>
              <w:pStyle w:val="ListBullet"/>
            </w:pPr>
            <w:r w:rsidRPr="0058593D">
              <w:t>minor leakage</w:t>
            </w:r>
          </w:p>
          <w:p w:rsidR="00000000" w:rsidRPr="0058593D" w:rsidP="0058593D">
            <w:pPr>
              <w:pStyle w:val="ListBullet"/>
            </w:pPr>
            <w:r w:rsidRPr="0058593D">
              <w:t>excessive leakage</w:t>
            </w:r>
          </w:p>
          <w:p w:rsidR="00000000" w:rsidRPr="0058593D" w:rsidP="0058593D">
            <w:pPr>
              <w:pStyle w:val="ListBullet"/>
            </w:pPr>
            <w:r w:rsidRPr="0058593D">
              <w:t>burst hose pipe/hose bag</w:t>
            </w:r>
          </w:p>
          <w:p w:rsidR="00000000" w:rsidRPr="0058593D" w:rsidP="0058593D">
            <w:pPr>
              <w:pStyle w:val="ListBullet"/>
            </w:pPr>
            <w:r w:rsidRPr="0058593D">
              <w:t>brake equipment fault/failure</w:t>
            </w:r>
          </w:p>
          <w:p w:rsidR="00000000" w:rsidRPr="0058593D" w:rsidP="0058593D">
            <w:pPr>
              <w:pStyle w:val="ListBullet"/>
            </w:pPr>
            <w:r w:rsidRPr="0058593D">
              <w:t>worn brake component</w:t>
            </w:r>
          </w:p>
          <w:p w:rsidR="00000000" w:rsidP="0058593D">
            <w:pPr>
              <w:pStyle w:val="ListBullet"/>
              <w:rPr>
                <w:lang w:val="en-NZ"/>
              </w:rPr>
            </w:pPr>
            <w:r w:rsidRPr="0058593D">
              <w:t>external tampering</w:t>
            </w:r>
          </w:p>
        </w:tc>
      </w:tr>
      <w:tr w:rsidTr="0058593D">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58593D">
            <w:pPr>
              <w:pStyle w:val="BodyText"/>
              <w:rPr>
                <w:lang w:val="en-NZ"/>
              </w:rPr>
            </w:pPr>
            <w:r w:rsidRPr="0058593D">
              <w:t>Safety and protective equipment may include:</w:t>
            </w:r>
          </w:p>
        </w:tc>
        <w:tc>
          <w:tcPr>
            <w:tcW w:w="6337" w:type="dxa"/>
            <w:tcBorders>
              <w:top w:val="nil"/>
              <w:left w:val="nil"/>
              <w:bottom w:val="nil"/>
              <w:right w:val="nil"/>
            </w:tcBorders>
            <w:tcMar>
              <w:top w:w="0" w:type="dxa"/>
              <w:left w:w="62" w:type="dxa"/>
              <w:bottom w:w="0" w:type="dxa"/>
              <w:right w:w="62" w:type="dxa"/>
            </w:tcMar>
          </w:tcPr>
          <w:p w:rsidR="00000000" w:rsidRPr="0058593D" w:rsidP="0058593D">
            <w:pPr>
              <w:pStyle w:val="ListBullet"/>
            </w:pPr>
            <w:r w:rsidRPr="0058593D">
              <w:t>high visibility clothing</w:t>
            </w:r>
          </w:p>
          <w:p w:rsidR="00000000" w:rsidRPr="0058593D" w:rsidP="0058593D">
            <w:pPr>
              <w:pStyle w:val="ListBullet"/>
            </w:pPr>
            <w:r w:rsidRPr="0058593D">
              <w:t>gloves</w:t>
            </w:r>
          </w:p>
          <w:p w:rsidR="00000000" w:rsidRPr="0058593D" w:rsidP="0058593D">
            <w:pPr>
              <w:pStyle w:val="ListBullet"/>
            </w:pPr>
            <w:r w:rsidRPr="0058593D">
              <w:t>safety eyewear</w:t>
            </w:r>
          </w:p>
          <w:p w:rsidR="00000000" w:rsidRPr="0058593D" w:rsidP="0058593D">
            <w:pPr>
              <w:pStyle w:val="ListBullet"/>
            </w:pPr>
            <w:r w:rsidRPr="0058593D">
              <w:t>safety headwear</w:t>
            </w:r>
          </w:p>
          <w:p w:rsidR="00000000" w:rsidRPr="0058593D" w:rsidP="0058593D">
            <w:pPr>
              <w:pStyle w:val="ListBullet"/>
            </w:pPr>
            <w:r w:rsidRPr="0058593D">
              <w:t>safety footwear</w:t>
            </w:r>
          </w:p>
          <w:p w:rsidR="00000000" w:rsidRPr="0058593D" w:rsidP="0058593D">
            <w:pPr>
              <w:pStyle w:val="ListBullet"/>
            </w:pPr>
            <w:r w:rsidRPr="0058593D">
              <w:t>portable radios/mobile phones</w:t>
            </w:r>
          </w:p>
          <w:p w:rsidR="00000000" w:rsidP="0058593D">
            <w:pPr>
              <w:pStyle w:val="ListBullet"/>
              <w:rPr>
                <w:lang w:val="en-NZ"/>
              </w:rPr>
            </w:pPr>
            <w:r w:rsidRPr="0058593D">
              <w:t>hearing protection</w:t>
            </w:r>
          </w:p>
        </w:tc>
      </w:tr>
      <w:tr w:rsidTr="0058593D">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58593D">
            <w:pPr>
              <w:pStyle w:val="BodyText"/>
              <w:rPr>
                <w:lang w:val="en-NZ"/>
              </w:rPr>
            </w:pPr>
            <w:r w:rsidRPr="0058593D">
              <w:t>Information/documents may include:</w:t>
            </w:r>
          </w:p>
        </w:tc>
        <w:tc>
          <w:tcPr>
            <w:tcW w:w="6337" w:type="dxa"/>
            <w:tcBorders>
              <w:top w:val="nil"/>
              <w:left w:val="nil"/>
              <w:bottom w:val="nil"/>
              <w:right w:val="nil"/>
            </w:tcBorders>
            <w:tcMar>
              <w:top w:w="0" w:type="dxa"/>
              <w:left w:w="62" w:type="dxa"/>
              <w:bottom w:w="0" w:type="dxa"/>
              <w:right w:w="62" w:type="dxa"/>
            </w:tcMar>
          </w:tcPr>
          <w:p w:rsidR="00000000" w:rsidRPr="0058593D" w:rsidP="0058593D">
            <w:pPr>
              <w:pStyle w:val="ListBullet"/>
            </w:pPr>
            <w:r w:rsidRPr="0058593D">
              <w:t>workplace procedures and instructions, and job specification</w:t>
            </w:r>
          </w:p>
          <w:p w:rsidR="00000000" w:rsidRPr="0058593D" w:rsidP="0058593D">
            <w:pPr>
              <w:pStyle w:val="ListBullet"/>
            </w:pPr>
            <w:r w:rsidRPr="0058593D">
              <w:t>manufacturer specifications and standards</w:t>
            </w:r>
          </w:p>
          <w:p w:rsidR="00000000" w:rsidP="0058593D">
            <w:pPr>
              <w:pStyle w:val="ListBullet"/>
              <w:rPr>
                <w:lang w:val="en-NZ"/>
              </w:rPr>
            </w:pPr>
            <w:r w:rsidRPr="0058593D">
              <w:t>brake inspection and testing documentation</w:t>
            </w:r>
          </w:p>
        </w:tc>
      </w:tr>
      <w:tr w:rsidTr="0058593D">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58593D">
            <w:pPr>
              <w:pStyle w:val="BodyText"/>
              <w:rPr>
                <w:lang w:val="en-NZ"/>
              </w:rPr>
            </w:pPr>
            <w:r w:rsidRPr="0058593D">
              <w:t>Applicable regulations and legislation may include:</w:t>
            </w:r>
          </w:p>
        </w:tc>
        <w:tc>
          <w:tcPr>
            <w:tcW w:w="6337" w:type="dxa"/>
            <w:tcBorders>
              <w:top w:val="nil"/>
              <w:left w:val="nil"/>
              <w:bottom w:val="nil"/>
              <w:right w:val="nil"/>
            </w:tcBorders>
            <w:tcMar>
              <w:top w:w="0" w:type="dxa"/>
              <w:left w:w="62" w:type="dxa"/>
              <w:bottom w:w="0" w:type="dxa"/>
              <w:right w:w="62" w:type="dxa"/>
            </w:tcMar>
          </w:tcPr>
          <w:p w:rsidR="00000000" w:rsidRPr="0058593D" w:rsidP="0058593D">
            <w:pPr>
              <w:pStyle w:val="ListBullet"/>
            </w:pPr>
            <w:r w:rsidRPr="0058593D">
              <w:t>legislated rail safe</w:t>
            </w:r>
            <w:r w:rsidRPr="0058593D">
              <w:t>ty requirements including acts and regulations from each applicable state and territory together with any nationally approved compliance codes and/or guidelines</w:t>
            </w:r>
          </w:p>
          <w:p w:rsidR="00000000" w:rsidRPr="0058593D" w:rsidP="0058593D">
            <w:pPr>
              <w:pStyle w:val="ListBullet"/>
            </w:pPr>
            <w:r w:rsidRPr="0058593D">
              <w:t>relevant state/territory OH&amp;S legislation</w:t>
            </w:r>
          </w:p>
          <w:p w:rsidR="00000000" w:rsidRPr="0058593D" w:rsidP="0058593D">
            <w:pPr>
              <w:pStyle w:val="ListBullet"/>
            </w:pPr>
            <w:r w:rsidRPr="0058593D">
              <w:t>relevant state/territory environmental protection leg</w:t>
            </w:r>
            <w:r w:rsidRPr="0058593D">
              <w:t>islation</w:t>
            </w:r>
          </w:p>
          <w:p w:rsidR="00000000" w:rsidRPr="0058593D" w:rsidP="0058593D">
            <w:pPr>
              <w:pStyle w:val="ListBullet"/>
            </w:pPr>
            <w:r w:rsidRPr="0058593D">
              <w:t>relevant Australian Standards</w:t>
            </w:r>
          </w:p>
        </w:tc>
      </w:tr>
    </w:tbl>
    <w:p w:rsidR="00000000" w:rsidRPr="0058593D" w:rsidP="0058593D">
      <w:pPr>
        <w:pStyle w:val="BodyText"/>
      </w:pPr>
    </w:p>
    <w:p w:rsidR="00000000" w:rsidRPr="0058593D" w:rsidP="0058593D">
      <w:pPr>
        <w:pStyle w:val="AllowPageBreak"/>
      </w:pPr>
    </w:p>
    <w:p w:rsidR="00000000" w:rsidRPr="0058593D" w:rsidP="0058593D">
      <w:pPr>
        <w:pStyle w:val="Heading1"/>
      </w:pPr>
      <w:bookmarkStart w:id="12" w:name="O_567315"/>
      <w:bookmarkEnd w:id="12"/>
      <w:r w:rsidRPr="0058593D">
        <w:t>Unit Sector(s)</w:t>
      </w:r>
    </w:p>
    <w:p w:rsidR="00000000" w:rsidRPr="0058593D" w:rsidP="0058593D">
      <w:pPr>
        <w:pStyle w:val="BodyText"/>
      </w:pPr>
      <w:r w:rsidRPr="0058593D">
        <w:t>Not applicable.</w:t>
      </w:r>
    </w:p>
    <w:p w:rsidR="00000000" w:rsidRPr="0058593D" w:rsidP="0058593D">
      <w:pPr>
        <w:pStyle w:val="AllowPageBreak"/>
      </w:pPr>
    </w:p>
    <w:p w:rsidR="00000000" w:rsidRPr="0058593D" w:rsidP="0058593D">
      <w:pPr>
        <w:pStyle w:val="Heading1"/>
      </w:pPr>
      <w:bookmarkStart w:id="13" w:name="O_567314"/>
      <w:bookmarkEnd w:id="13"/>
      <w:r w:rsidRPr="0058593D">
        <w:t>Competency Field</w:t>
      </w:r>
    </w:p>
    <w:p w:rsidR="00000000" w:rsidRPr="0058593D" w:rsidP="0058593D">
      <w:pPr>
        <w:pStyle w:val="BodyText"/>
      </w:pPr>
      <w:r w:rsidRPr="0058593D">
        <w:t>C – Vehicle Operation</w:t>
      </w:r>
    </w:p>
    <w:p w:rsidR="00000000" w:rsidRPr="0058593D" w:rsidP="0058593D"/>
    <w:sectPr w:rsidSect="005859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9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93D" w:rsidRPr="00D434F2" w:rsidP="00D434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9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4F2" w:rsidP="005859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434F2" w:rsidP="0058593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434F2" w:rsidP="005859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9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93D" w:rsidRPr="00D434F2" w:rsidP="00D434F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9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4F2" w:rsidRPr="002D2AF8" w:rsidP="0058593D">
    <w:pPr>
      <w:pStyle w:val="Header"/>
      <w:framePr w:wrap="around"/>
    </w:pPr>
    <w:r>
      <w:fldChar w:fldCharType="begin"/>
    </w:r>
    <w:r>
      <w:instrText xml:space="preserve"> TITLE   \* MERGEFORMAT </w:instrText>
    </w:r>
    <w:r>
      <w:fldChar w:fldCharType="separate"/>
    </w:r>
    <w:r>
      <w:t>TLIC2076A Establish and operate braking system on medium/heavy self-propelled on-track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D434F2" w:rsidP="005859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D68C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6A24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A840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59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593D"/>
    <w:pPr>
      <w:spacing w:before="360" w:after="60"/>
      <w:outlineLvl w:val="0"/>
    </w:pPr>
    <w:rPr>
      <w:sz w:val="32"/>
    </w:rPr>
  </w:style>
  <w:style w:type="paragraph" w:styleId="Heading2">
    <w:name w:val="heading 2"/>
    <w:basedOn w:val="HeadingBase"/>
    <w:next w:val="BodyText"/>
    <w:link w:val="Heading2Char"/>
    <w:qFormat/>
    <w:rsid w:val="0058593D"/>
    <w:pPr>
      <w:keepLines/>
      <w:spacing w:before="240" w:after="120"/>
      <w:outlineLvl w:val="1"/>
    </w:pPr>
    <w:rPr>
      <w:sz w:val="28"/>
      <w:szCs w:val="40"/>
    </w:rPr>
  </w:style>
  <w:style w:type="paragraph" w:styleId="Heading3">
    <w:name w:val="heading 3"/>
    <w:basedOn w:val="HeadingBase"/>
    <w:next w:val="BodyText"/>
    <w:link w:val="Heading3Char"/>
    <w:qFormat/>
    <w:rsid w:val="0058593D"/>
    <w:pPr>
      <w:spacing w:before="180" w:after="120"/>
      <w:outlineLvl w:val="2"/>
    </w:pPr>
    <w:rPr>
      <w:spacing w:val="-10"/>
      <w:kern w:val="32"/>
    </w:rPr>
  </w:style>
  <w:style w:type="paragraph" w:styleId="Heading4">
    <w:name w:val="heading 4"/>
    <w:basedOn w:val="HeadingBase"/>
    <w:next w:val="BodyText"/>
    <w:link w:val="Heading4Char"/>
    <w:qFormat/>
    <w:rsid w:val="0058593D"/>
    <w:pPr>
      <w:spacing w:before="160" w:after="120"/>
      <w:outlineLvl w:val="3"/>
    </w:pPr>
    <w:rPr>
      <w:sz w:val="22"/>
    </w:rPr>
  </w:style>
  <w:style w:type="paragraph" w:styleId="Heading5">
    <w:name w:val="heading 5"/>
    <w:basedOn w:val="HeadingBase"/>
    <w:next w:val="Normal"/>
    <w:link w:val="Heading5Char"/>
    <w:qFormat/>
    <w:rsid w:val="0058593D"/>
    <w:pPr>
      <w:spacing w:before="80"/>
      <w:outlineLvl w:val="4"/>
    </w:pPr>
    <w:rPr>
      <w:color w:val="918585"/>
      <w:sz w:val="20"/>
    </w:rPr>
  </w:style>
  <w:style w:type="paragraph" w:styleId="Heading6">
    <w:name w:val="heading 6"/>
    <w:basedOn w:val="HeadingBase"/>
    <w:next w:val="Normal"/>
    <w:link w:val="Heading6Char"/>
    <w:qFormat/>
    <w:rsid w:val="0058593D"/>
    <w:pPr>
      <w:spacing w:before="60"/>
      <w:outlineLvl w:val="5"/>
    </w:pPr>
    <w:rPr>
      <w:color w:val="918585"/>
      <w:sz w:val="20"/>
    </w:rPr>
  </w:style>
  <w:style w:type="paragraph" w:styleId="Heading7">
    <w:name w:val="heading 7"/>
    <w:basedOn w:val="Normal"/>
    <w:next w:val="Normal"/>
    <w:link w:val="Heading7Char"/>
    <w:qFormat/>
    <w:rsid w:val="0058593D"/>
    <w:pPr>
      <w:ind w:left="720"/>
      <w:outlineLvl w:val="6"/>
    </w:pPr>
    <w:rPr>
      <w:i/>
    </w:rPr>
  </w:style>
  <w:style w:type="paragraph" w:styleId="Heading8">
    <w:name w:val="heading 8"/>
    <w:basedOn w:val="Normal"/>
    <w:next w:val="Normal"/>
    <w:link w:val="Heading8Char"/>
    <w:qFormat/>
    <w:rsid w:val="0058593D"/>
    <w:pPr>
      <w:ind w:left="720"/>
      <w:outlineLvl w:val="7"/>
    </w:pPr>
    <w:rPr>
      <w:i/>
    </w:rPr>
  </w:style>
  <w:style w:type="paragraph" w:styleId="Heading9">
    <w:name w:val="heading 9"/>
    <w:basedOn w:val="Normal"/>
    <w:next w:val="Normal"/>
    <w:link w:val="Heading9Char"/>
    <w:qFormat/>
    <w:rsid w:val="0058593D"/>
    <w:pPr>
      <w:ind w:left="720"/>
      <w:outlineLvl w:val="8"/>
    </w:pPr>
    <w:rPr>
      <w:i/>
    </w:rPr>
  </w:style>
  <w:style w:type="character" w:default="1" w:styleId="DefaultParagraphFont">
    <w:name w:val="Default Paragraph Font"/>
    <w:uiPriority w:val="1"/>
    <w:unhideWhenUsed/>
    <w:rsid w:val="005859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593D"/>
  </w:style>
  <w:style w:type="character" w:customStyle="1" w:styleId="Heading1Char">
    <w:name w:val="Heading 1 Char"/>
    <w:basedOn w:val="DefaultParagraphFont"/>
    <w:link w:val="Heading1"/>
    <w:rsid w:val="0058593D"/>
    <w:rPr>
      <w:rFonts w:ascii="Times New Roman" w:eastAsia="Times New Roman" w:hAnsi="Times New Roman" w:cs="Times New Roman"/>
      <w:b/>
      <w:sz w:val="32"/>
      <w:szCs w:val="20"/>
      <w:lang w:eastAsia="en-US"/>
    </w:rPr>
  </w:style>
  <w:style w:type="paragraph" w:styleId="BodyText">
    <w:name w:val="Body Text"/>
    <w:basedOn w:val="Normal"/>
    <w:link w:val="BodyTextChar"/>
    <w:rsid w:val="005859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593D"/>
    <w:rPr>
      <w:rFonts w:ascii="Times New Roman" w:eastAsia="Times New Roman" w:hAnsi="Times New Roman" w:cs="Times New Roman"/>
      <w:sz w:val="24"/>
      <w:lang w:eastAsia="en-US"/>
    </w:rPr>
  </w:style>
  <w:style w:type="paragraph" w:styleId="ListBullet">
    <w:name w:val="List Bullet"/>
    <w:basedOn w:val="List"/>
    <w:rsid w:val="0058593D"/>
    <w:pPr>
      <w:numPr>
        <w:numId w:val="13"/>
      </w:numPr>
      <w:tabs>
        <w:tab w:val="clear" w:pos="340"/>
      </w:tabs>
      <w:spacing w:before="40" w:after="40"/>
    </w:pPr>
  </w:style>
  <w:style w:type="character" w:customStyle="1" w:styleId="SpecialBold">
    <w:name w:val="Special Bold"/>
    <w:basedOn w:val="DefaultParagraphFont"/>
    <w:rsid w:val="0058593D"/>
    <w:rPr>
      <w:b/>
      <w:spacing w:val="0"/>
    </w:rPr>
  </w:style>
  <w:style w:type="paragraph" w:styleId="ListBullet2">
    <w:name w:val="List Bullet 2"/>
    <w:basedOn w:val="List2"/>
    <w:rsid w:val="0058593D"/>
    <w:pPr>
      <w:numPr>
        <w:numId w:val="14"/>
      </w:numPr>
      <w:tabs>
        <w:tab w:val="clear" w:pos="680"/>
      </w:tabs>
    </w:pPr>
  </w:style>
  <w:style w:type="paragraph" w:customStyle="1" w:styleId="SuperHeading">
    <w:name w:val="SuperHeading"/>
    <w:basedOn w:val="Normal"/>
    <w:rsid w:val="0058593D"/>
    <w:pPr>
      <w:spacing w:before="240" w:after="120"/>
      <w:outlineLvl w:val="0"/>
    </w:pPr>
    <w:rPr>
      <w:rFonts w:ascii="Times New Roman" w:hAnsi="Times New Roman"/>
      <w:b/>
      <w:sz w:val="32"/>
    </w:rPr>
  </w:style>
  <w:style w:type="paragraph" w:customStyle="1" w:styleId="AllowPageBreak">
    <w:name w:val="AllowPageBreak"/>
    <w:rsid w:val="005859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59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59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59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59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59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59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59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593D"/>
    <w:rPr>
      <w:rFonts w:ascii="Courier New" w:eastAsia="Times New Roman" w:hAnsi="Courier New" w:cs="Times New Roman"/>
      <w:i/>
      <w:szCs w:val="20"/>
      <w:lang w:eastAsia="en-US"/>
    </w:rPr>
  </w:style>
  <w:style w:type="paragraph" w:customStyle="1" w:styleId="HeadingBase">
    <w:name w:val="Heading Base"/>
    <w:rsid w:val="005859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593D"/>
    <w:pPr>
      <w:tabs>
        <w:tab w:val="right" w:leader="dot" w:pos="9072"/>
      </w:tabs>
      <w:ind w:left="567"/>
    </w:pPr>
    <w:rPr>
      <w:szCs w:val="22"/>
    </w:rPr>
  </w:style>
  <w:style w:type="paragraph" w:customStyle="1" w:styleId="TOCBase">
    <w:name w:val="TOC Base"/>
    <w:rsid w:val="005859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593D"/>
    <w:pPr>
      <w:tabs>
        <w:tab w:val="right" w:leader="dot" w:pos="9072"/>
      </w:tabs>
      <w:spacing w:before="40" w:after="40"/>
      <w:ind w:left="284"/>
    </w:pPr>
    <w:rPr>
      <w:rFonts w:ascii="Times New Roman" w:hAnsi="Times New Roman"/>
    </w:rPr>
  </w:style>
  <w:style w:type="paragraph" w:styleId="TOC1">
    <w:name w:val="toc 1"/>
    <w:basedOn w:val="TOCBase"/>
    <w:next w:val="Normal"/>
    <w:rsid w:val="005859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59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593D"/>
    <w:rPr>
      <w:rFonts w:ascii="Times New Roman" w:eastAsia="Times New Roman" w:hAnsi="Times New Roman" w:cs="Times New Roman"/>
      <w:sz w:val="16"/>
      <w:lang w:eastAsia="en-US"/>
    </w:rPr>
  </w:style>
  <w:style w:type="paragraph" w:styleId="Title">
    <w:name w:val="Title"/>
    <w:basedOn w:val="HeadingBase"/>
    <w:link w:val="TitleChar"/>
    <w:qFormat/>
    <w:rsid w:val="0058593D"/>
    <w:pPr>
      <w:spacing w:before="5040"/>
      <w:jc w:val="center"/>
    </w:pPr>
    <w:rPr>
      <w:sz w:val="48"/>
      <w:szCs w:val="72"/>
      <w:lang w:val="en-US"/>
    </w:rPr>
  </w:style>
  <w:style w:type="character" w:customStyle="1" w:styleId="TitleChar">
    <w:name w:val="Title Char"/>
    <w:basedOn w:val="DefaultParagraphFont"/>
    <w:link w:val="Title"/>
    <w:rsid w:val="005859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593D"/>
    <w:pPr>
      <w:tabs>
        <w:tab w:val="left" w:pos="3600"/>
        <w:tab w:val="left" w:pos="3958"/>
      </w:tabs>
    </w:pPr>
  </w:style>
  <w:style w:type="paragraph" w:styleId="List">
    <w:name w:val="List"/>
    <w:basedOn w:val="BodyText"/>
    <w:next w:val="BodyText"/>
    <w:rsid w:val="0058593D"/>
    <w:pPr>
      <w:tabs>
        <w:tab w:val="left" w:pos="340"/>
      </w:tabs>
      <w:spacing w:before="60" w:after="60"/>
      <w:ind w:left="340" w:hanging="340"/>
    </w:pPr>
  </w:style>
  <w:style w:type="paragraph" w:customStyle="1" w:styleId="Note">
    <w:name w:val="Note"/>
    <w:basedOn w:val="BodyText"/>
    <w:rsid w:val="005859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593D"/>
    <w:pPr>
      <w:framePr w:wrap="auto" w:hAnchor="text" w:y="6049"/>
    </w:pPr>
    <w:rPr>
      <w:color w:val="000000"/>
      <w:sz w:val="40"/>
    </w:rPr>
  </w:style>
  <w:style w:type="paragraph" w:customStyle="1" w:styleId="TOCTitle">
    <w:name w:val="TOCTitle"/>
    <w:basedOn w:val="Heading1"/>
    <w:rsid w:val="0058593D"/>
    <w:pPr>
      <w:spacing w:after="240"/>
      <w:jc w:val="center"/>
      <w:outlineLvl w:val="9"/>
    </w:pPr>
    <w:rPr>
      <w:caps/>
    </w:rPr>
  </w:style>
  <w:style w:type="paragraph" w:customStyle="1" w:styleId="Version">
    <w:name w:val="Version"/>
    <w:rsid w:val="005859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593D"/>
    <w:pPr>
      <w:keepNext w:val="0"/>
      <w:tabs>
        <w:tab w:val="right" w:pos="4176"/>
      </w:tabs>
      <w:ind w:left="198" w:hanging="198"/>
    </w:pPr>
    <w:rPr>
      <w:rFonts w:ascii="Garamond" w:hAnsi="Garamond"/>
    </w:rPr>
  </w:style>
  <w:style w:type="paragraph" w:styleId="IndexHeading">
    <w:name w:val="index heading"/>
    <w:basedOn w:val="Normal"/>
    <w:next w:val="Index1"/>
    <w:semiHidden/>
    <w:rsid w:val="0058593D"/>
    <w:pPr>
      <w:spacing w:before="120" w:after="120"/>
    </w:pPr>
    <w:rPr>
      <w:rFonts w:ascii="Arial" w:hAnsi="Arial"/>
      <w:b/>
      <w:color w:val="918585"/>
      <w:sz w:val="24"/>
    </w:rPr>
  </w:style>
  <w:style w:type="paragraph" w:styleId="Header">
    <w:name w:val="header"/>
    <w:basedOn w:val="Normal"/>
    <w:link w:val="HeaderChar"/>
    <w:rsid w:val="005859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593D"/>
    <w:rPr>
      <w:rFonts w:ascii="Times New Roman" w:eastAsia="Times New Roman" w:hAnsi="Times New Roman" w:cs="Times New Roman"/>
      <w:sz w:val="16"/>
      <w:szCs w:val="20"/>
      <w:lang w:val="en-GB" w:eastAsia="en-US"/>
    </w:rPr>
  </w:style>
  <w:style w:type="paragraph" w:customStyle="1" w:styleId="Chapter">
    <w:name w:val="Chapter"/>
    <w:basedOn w:val="Normal"/>
    <w:rsid w:val="0058593D"/>
    <w:pPr>
      <w:spacing w:before="240"/>
    </w:pPr>
    <w:rPr>
      <w:rFonts w:ascii="Times New Roman" w:hAnsi="Times New Roman"/>
      <w:smallCaps/>
      <w:spacing w:val="80"/>
      <w:sz w:val="28"/>
    </w:rPr>
  </w:style>
  <w:style w:type="paragraph" w:customStyle="1" w:styleId="InChapter">
    <w:name w:val="InChapter"/>
    <w:basedOn w:val="Heading3"/>
    <w:rsid w:val="0058593D"/>
    <w:pPr>
      <w:spacing w:after="240"/>
      <w:outlineLvl w:val="9"/>
    </w:pPr>
    <w:rPr>
      <w:noProof/>
    </w:rPr>
  </w:style>
  <w:style w:type="paragraph" w:styleId="Index2">
    <w:name w:val="index 2"/>
    <w:basedOn w:val="Normal"/>
    <w:next w:val="Normal"/>
    <w:semiHidden/>
    <w:rsid w:val="0058593D"/>
    <w:pPr>
      <w:tabs>
        <w:tab w:val="right" w:pos="4176"/>
      </w:tabs>
      <w:ind w:left="568" w:hanging="284"/>
    </w:pPr>
    <w:rPr>
      <w:rFonts w:ascii="Garamond" w:hAnsi="Garamond"/>
    </w:rPr>
  </w:style>
  <w:style w:type="paragraph" w:customStyle="1" w:styleId="Byline">
    <w:name w:val="Byline"/>
    <w:rsid w:val="005859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593D"/>
    <w:pPr>
      <w:tabs>
        <w:tab w:val="clear" w:pos="3600"/>
        <w:tab w:val="clear" w:pos="3958"/>
      </w:tabs>
      <w:jc w:val="right"/>
    </w:pPr>
  </w:style>
  <w:style w:type="character" w:styleId="Emphasis">
    <w:name w:val="Emphasis"/>
    <w:basedOn w:val="DefaultParagraphFont"/>
    <w:qFormat/>
    <w:rsid w:val="0058593D"/>
    <w:rPr>
      <w:i/>
    </w:rPr>
  </w:style>
  <w:style w:type="paragraph" w:styleId="Caption">
    <w:name w:val="caption"/>
    <w:basedOn w:val="BodyText"/>
    <w:next w:val="Normal"/>
    <w:qFormat/>
    <w:rsid w:val="0058593D"/>
    <w:pPr>
      <w:framePr w:w="2268" w:hSpace="181" w:vSpace="181" w:wrap="around" w:vAnchor="text" w:hAnchor="page" w:x="1135" w:y="285" w:anchorLock="1"/>
    </w:pPr>
    <w:rPr>
      <w:i/>
    </w:rPr>
  </w:style>
  <w:style w:type="paragraph" w:customStyle="1" w:styleId="MiniTOCTitle">
    <w:name w:val="MiniTOCTitle"/>
    <w:basedOn w:val="Heading4"/>
    <w:rsid w:val="0058593D"/>
    <w:pPr>
      <w:spacing w:before="240"/>
      <w:outlineLvl w:val="9"/>
    </w:pPr>
    <w:rPr>
      <w:noProof/>
      <w:sz w:val="24"/>
    </w:rPr>
  </w:style>
  <w:style w:type="paragraph" w:customStyle="1" w:styleId="MiniTOCItem">
    <w:name w:val="MiniTOCItem"/>
    <w:basedOn w:val="ListBullet"/>
    <w:rsid w:val="0058593D"/>
    <w:pPr>
      <w:numPr>
        <w:numId w:val="0"/>
      </w:numPr>
      <w:tabs>
        <w:tab w:val="right" w:leader="dot" w:pos="6521"/>
      </w:tabs>
      <w:spacing w:before="0" w:after="0"/>
    </w:pPr>
  </w:style>
  <w:style w:type="paragraph" w:customStyle="1" w:styleId="TOFTitle">
    <w:name w:val="TOFTitle"/>
    <w:basedOn w:val="TOCTitle"/>
    <w:rsid w:val="0058593D"/>
  </w:style>
  <w:style w:type="paragraph" w:styleId="TableofFigures">
    <w:name w:val="table of figures"/>
    <w:basedOn w:val="Normal"/>
    <w:next w:val="Normal"/>
    <w:semiHidden/>
    <w:rsid w:val="0058593D"/>
    <w:pPr>
      <w:tabs>
        <w:tab w:val="right" w:leader="dot" w:pos="9072"/>
      </w:tabs>
      <w:ind w:left="970" w:hanging="403"/>
    </w:pPr>
    <w:rPr>
      <w:rFonts w:ascii="Times New Roman" w:hAnsi="Times New Roman"/>
      <w:b/>
    </w:rPr>
  </w:style>
  <w:style w:type="paragraph" w:styleId="ListNumber">
    <w:name w:val="List Number"/>
    <w:basedOn w:val="List"/>
    <w:rsid w:val="0058593D"/>
    <w:pPr>
      <w:numPr>
        <w:numId w:val="11"/>
      </w:numPr>
    </w:pPr>
  </w:style>
  <w:style w:type="character" w:customStyle="1" w:styleId="WingdingSymbols">
    <w:name w:val="Wingding Symbols"/>
    <w:rsid w:val="0058593D"/>
    <w:rPr>
      <w:rFonts w:ascii="Wingdings" w:hAnsi="Wingdings"/>
    </w:rPr>
  </w:style>
  <w:style w:type="paragraph" w:customStyle="1" w:styleId="TableHeading">
    <w:name w:val="Table Heading"/>
    <w:basedOn w:val="HeadingBase"/>
    <w:rsid w:val="0058593D"/>
    <w:pPr>
      <w:keepLines/>
      <w:pBdr>
        <w:bottom w:val="single" w:sz="6" w:space="1" w:color="918585"/>
      </w:pBdr>
      <w:spacing w:before="240"/>
    </w:pPr>
  </w:style>
  <w:style w:type="character" w:customStyle="1" w:styleId="HotSpot">
    <w:name w:val="HotSpot"/>
    <w:rsid w:val="0058593D"/>
    <w:rPr>
      <w:color w:val="0033CC"/>
      <w:u w:val="none"/>
    </w:rPr>
  </w:style>
  <w:style w:type="paragraph" w:customStyle="1" w:styleId="BodyTextRight">
    <w:name w:val="Body Text Right"/>
    <w:basedOn w:val="BodyText"/>
    <w:rsid w:val="0058593D"/>
    <w:pPr>
      <w:spacing w:before="0" w:after="0"/>
      <w:jc w:val="right"/>
    </w:pPr>
  </w:style>
  <w:style w:type="paragraph" w:styleId="Index3">
    <w:name w:val="index 3"/>
    <w:basedOn w:val="ListNumber2"/>
    <w:next w:val="Normal"/>
    <w:semiHidden/>
    <w:rsid w:val="0058593D"/>
    <w:pPr>
      <w:numPr>
        <w:numId w:val="0"/>
      </w:numPr>
      <w:tabs>
        <w:tab w:val="right" w:leader="dot" w:pos="4176"/>
      </w:tabs>
    </w:pPr>
  </w:style>
  <w:style w:type="paragraph" w:styleId="ListNumber2">
    <w:name w:val="List Number 2"/>
    <w:basedOn w:val="List2"/>
    <w:rsid w:val="0058593D"/>
    <w:pPr>
      <w:numPr>
        <w:numId w:val="10"/>
      </w:numPr>
      <w:tabs>
        <w:tab w:val="clear" w:pos="1060"/>
      </w:tabs>
    </w:pPr>
  </w:style>
  <w:style w:type="paragraph" w:customStyle="1" w:styleId="MarginNote">
    <w:name w:val="Margin Note"/>
    <w:basedOn w:val="BodyText"/>
    <w:rsid w:val="005859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59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59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593D"/>
    <w:rPr>
      <w:sz w:val="32"/>
    </w:rPr>
  </w:style>
  <w:style w:type="paragraph" w:customStyle="1" w:styleId="HeadingProcedure">
    <w:name w:val="Heading Procedure"/>
    <w:basedOn w:val="HeadingBase"/>
    <w:next w:val="Normal"/>
    <w:rsid w:val="0058593D"/>
    <w:pPr>
      <w:tabs>
        <w:tab w:val="left" w:pos="0"/>
      </w:tabs>
      <w:spacing w:before="120" w:after="60"/>
    </w:pPr>
    <w:rPr>
      <w:i/>
      <w:color w:val="918585"/>
      <w:sz w:val="22"/>
    </w:rPr>
  </w:style>
  <w:style w:type="paragraph" w:customStyle="1" w:styleId="TableBodyText">
    <w:name w:val="Table Body Text"/>
    <w:basedOn w:val="BodyText"/>
    <w:rsid w:val="0058593D"/>
    <w:pPr>
      <w:spacing w:before="60" w:after="60"/>
    </w:pPr>
  </w:style>
  <w:style w:type="paragraph" w:styleId="ListContinue">
    <w:name w:val="List Continue"/>
    <w:basedOn w:val="List"/>
    <w:rsid w:val="0058593D"/>
    <w:pPr>
      <w:ind w:firstLine="0"/>
    </w:pPr>
  </w:style>
  <w:style w:type="paragraph" w:customStyle="1" w:styleId="ListNote">
    <w:name w:val="List Note"/>
    <w:basedOn w:val="List"/>
    <w:rsid w:val="0058593D"/>
    <w:pPr>
      <w:pBdr>
        <w:top w:val="single" w:sz="6" w:space="2" w:color="918585"/>
        <w:bottom w:val="single" w:sz="6" w:space="2" w:color="918585"/>
      </w:pBdr>
      <w:tabs>
        <w:tab w:val="left" w:pos="1021"/>
      </w:tabs>
      <w:ind w:firstLine="0"/>
    </w:pPr>
  </w:style>
  <w:style w:type="paragraph" w:customStyle="1" w:styleId="Warning">
    <w:name w:val="Warning"/>
    <w:basedOn w:val="BodyText"/>
    <w:rsid w:val="0058593D"/>
    <w:pPr>
      <w:shd w:val="clear" w:color="auto" w:fill="D9D9D9"/>
      <w:tabs>
        <w:tab w:val="left" w:pos="992"/>
      </w:tabs>
      <w:ind w:left="119" w:right="119"/>
    </w:pPr>
    <w:rPr>
      <w:sz w:val="20"/>
    </w:rPr>
  </w:style>
  <w:style w:type="paragraph" w:customStyle="1" w:styleId="MarginIcons">
    <w:name w:val="Margin Icons"/>
    <w:basedOn w:val="BodyText"/>
    <w:rsid w:val="005859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593D"/>
    <w:rPr>
      <w:rFonts w:ascii="Courier New" w:hAnsi="Courier New"/>
    </w:rPr>
  </w:style>
  <w:style w:type="paragraph" w:customStyle="1" w:styleId="NoteBullet">
    <w:name w:val="Note Bullet"/>
    <w:basedOn w:val="Note"/>
    <w:rsid w:val="0058593D"/>
    <w:pPr>
      <w:tabs>
        <w:tab w:val="clear" w:pos="680"/>
      </w:tabs>
      <w:spacing w:before="60" w:after="60"/>
    </w:pPr>
  </w:style>
  <w:style w:type="paragraph" w:customStyle="1" w:styleId="SubHeading2">
    <w:name w:val="SubHeading2"/>
    <w:basedOn w:val="HeadingBase"/>
    <w:rsid w:val="0058593D"/>
    <w:pPr>
      <w:spacing w:before="240" w:after="60"/>
    </w:pPr>
    <w:rPr>
      <w:sz w:val="20"/>
    </w:rPr>
  </w:style>
  <w:style w:type="paragraph" w:customStyle="1" w:styleId="SubHeading1">
    <w:name w:val="SubHeading1"/>
    <w:basedOn w:val="HeadingBase"/>
    <w:rsid w:val="0058593D"/>
    <w:pPr>
      <w:spacing w:before="240" w:after="60"/>
    </w:pPr>
    <w:rPr>
      <w:color w:val="918585"/>
      <w:sz w:val="22"/>
    </w:rPr>
  </w:style>
  <w:style w:type="paragraph" w:customStyle="1" w:styleId="SideHeading">
    <w:name w:val="Side Heading"/>
    <w:basedOn w:val="HeadingBase"/>
    <w:rsid w:val="005859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593D"/>
    <w:pPr>
      <w:numPr>
        <w:numId w:val="12"/>
      </w:numPr>
    </w:pPr>
  </w:style>
  <w:style w:type="paragraph" w:styleId="PlainText">
    <w:name w:val="Plain Text"/>
    <w:basedOn w:val="Normal"/>
    <w:link w:val="PlainTextChar"/>
    <w:rsid w:val="0058593D"/>
    <w:rPr>
      <w:sz w:val="20"/>
    </w:rPr>
  </w:style>
  <w:style w:type="character" w:customStyle="1" w:styleId="PlainTextChar">
    <w:name w:val="Plain Text Char"/>
    <w:basedOn w:val="DefaultParagraphFont"/>
    <w:link w:val="PlainText"/>
    <w:rsid w:val="0058593D"/>
    <w:rPr>
      <w:rFonts w:ascii="Courier New" w:eastAsia="Times New Roman" w:hAnsi="Courier New" w:cs="Times New Roman"/>
      <w:sz w:val="20"/>
      <w:szCs w:val="20"/>
      <w:lang w:eastAsia="en-US"/>
    </w:rPr>
  </w:style>
  <w:style w:type="character" w:customStyle="1" w:styleId="MenuOption">
    <w:name w:val="Menu Option"/>
    <w:basedOn w:val="DefaultParagraphFont"/>
    <w:rsid w:val="0058593D"/>
    <w:rPr>
      <w:b/>
      <w:smallCaps/>
    </w:rPr>
  </w:style>
  <w:style w:type="paragraph" w:customStyle="1" w:styleId="TableListNumber">
    <w:name w:val="Table List Number"/>
    <w:basedOn w:val="ListNumber"/>
    <w:rsid w:val="0058593D"/>
    <w:pPr>
      <w:numPr>
        <w:numId w:val="0"/>
      </w:numPr>
    </w:pPr>
  </w:style>
  <w:style w:type="paragraph" w:styleId="TOC4">
    <w:name w:val="toc 4"/>
    <w:basedOn w:val="TOCBase"/>
    <w:next w:val="Normal"/>
    <w:semiHidden/>
    <w:rsid w:val="0058593D"/>
    <w:pPr>
      <w:tabs>
        <w:tab w:val="right" w:leader="dot" w:pos="9071"/>
      </w:tabs>
      <w:ind w:left="1701"/>
    </w:pPr>
  </w:style>
  <w:style w:type="paragraph" w:customStyle="1" w:styleId="ListAlpha">
    <w:name w:val="List Alpha"/>
    <w:basedOn w:val="List"/>
    <w:rsid w:val="0058593D"/>
    <w:pPr>
      <w:numPr>
        <w:numId w:val="9"/>
      </w:numPr>
    </w:pPr>
  </w:style>
  <w:style w:type="paragraph" w:customStyle="1" w:styleId="ListAlpha2">
    <w:name w:val="List Alpha 2"/>
    <w:basedOn w:val="List2"/>
    <w:rsid w:val="0058593D"/>
    <w:pPr>
      <w:numPr>
        <w:numId w:val="8"/>
      </w:numPr>
    </w:pPr>
  </w:style>
  <w:style w:type="paragraph" w:styleId="List2">
    <w:name w:val="List 2"/>
    <w:basedOn w:val="BodyText"/>
    <w:rsid w:val="0058593D"/>
    <w:pPr>
      <w:tabs>
        <w:tab w:val="left" w:pos="680"/>
      </w:tabs>
      <w:spacing w:before="60" w:after="60"/>
      <w:ind w:left="680" w:hanging="340"/>
    </w:pPr>
  </w:style>
  <w:style w:type="paragraph" w:styleId="List3">
    <w:name w:val="List 3"/>
    <w:basedOn w:val="BodyText"/>
    <w:rsid w:val="0058593D"/>
    <w:pPr>
      <w:tabs>
        <w:tab w:val="left" w:pos="1021"/>
      </w:tabs>
      <w:spacing w:before="60" w:after="60"/>
      <w:ind w:left="1020" w:hanging="340"/>
    </w:pPr>
  </w:style>
  <w:style w:type="paragraph" w:styleId="List4">
    <w:name w:val="List 4"/>
    <w:basedOn w:val="BodyText"/>
    <w:rsid w:val="0058593D"/>
    <w:pPr>
      <w:tabs>
        <w:tab w:val="left" w:pos="1361"/>
      </w:tabs>
      <w:spacing w:before="60" w:after="60"/>
      <w:ind w:left="1361" w:hanging="340"/>
    </w:pPr>
  </w:style>
  <w:style w:type="paragraph" w:styleId="List5">
    <w:name w:val="List 5"/>
    <w:basedOn w:val="BodyText"/>
    <w:rsid w:val="0058593D"/>
    <w:pPr>
      <w:tabs>
        <w:tab w:val="left" w:pos="1701"/>
      </w:tabs>
      <w:spacing w:before="60" w:after="60"/>
      <w:ind w:left="1701" w:hanging="340"/>
    </w:pPr>
  </w:style>
  <w:style w:type="paragraph" w:styleId="ListBullet3">
    <w:name w:val="List Bullet 3"/>
    <w:basedOn w:val="List3"/>
    <w:rsid w:val="0058593D"/>
    <w:pPr>
      <w:numPr>
        <w:numId w:val="15"/>
      </w:numPr>
      <w:tabs>
        <w:tab w:val="clear" w:pos="1021"/>
      </w:tabs>
      <w:ind w:left="1037" w:hanging="357"/>
    </w:pPr>
  </w:style>
  <w:style w:type="paragraph" w:styleId="ListBullet4">
    <w:name w:val="List Bullet 4"/>
    <w:basedOn w:val="List4"/>
    <w:rsid w:val="0058593D"/>
    <w:pPr>
      <w:numPr>
        <w:numId w:val="3"/>
      </w:numPr>
    </w:pPr>
  </w:style>
  <w:style w:type="paragraph" w:styleId="ListBullet5">
    <w:name w:val="List Bullet 5"/>
    <w:basedOn w:val="List5"/>
    <w:rsid w:val="0058593D"/>
    <w:pPr>
      <w:numPr>
        <w:numId w:val="4"/>
      </w:numPr>
    </w:pPr>
  </w:style>
  <w:style w:type="paragraph" w:styleId="ListContinue2">
    <w:name w:val="List Continue 2"/>
    <w:basedOn w:val="List2"/>
    <w:rsid w:val="0058593D"/>
    <w:pPr>
      <w:ind w:firstLine="0"/>
    </w:pPr>
  </w:style>
  <w:style w:type="paragraph" w:styleId="ListContinue3">
    <w:name w:val="List Continue 3"/>
    <w:basedOn w:val="List3"/>
    <w:rsid w:val="0058593D"/>
    <w:pPr>
      <w:ind w:left="1021" w:firstLine="0"/>
    </w:pPr>
  </w:style>
  <w:style w:type="paragraph" w:styleId="ListContinue4">
    <w:name w:val="List Continue 4"/>
    <w:basedOn w:val="List4"/>
    <w:rsid w:val="0058593D"/>
    <w:pPr>
      <w:ind w:firstLine="0"/>
    </w:pPr>
  </w:style>
  <w:style w:type="paragraph" w:styleId="ListContinue5">
    <w:name w:val="List Continue 5"/>
    <w:basedOn w:val="List5"/>
    <w:rsid w:val="0058593D"/>
    <w:pPr>
      <w:ind w:firstLine="0"/>
    </w:pPr>
  </w:style>
  <w:style w:type="paragraph" w:styleId="ListNumber3">
    <w:name w:val="List Number 3"/>
    <w:basedOn w:val="List3"/>
    <w:rsid w:val="0058593D"/>
    <w:pPr>
      <w:numPr>
        <w:numId w:val="5"/>
      </w:numPr>
    </w:pPr>
  </w:style>
  <w:style w:type="paragraph" w:styleId="ListNumber4">
    <w:name w:val="List Number 4"/>
    <w:basedOn w:val="List4"/>
    <w:rsid w:val="0058593D"/>
    <w:pPr>
      <w:numPr>
        <w:numId w:val="6"/>
      </w:numPr>
    </w:pPr>
  </w:style>
  <w:style w:type="paragraph" w:styleId="ListNumber5">
    <w:name w:val="List Number 5"/>
    <w:basedOn w:val="List5"/>
    <w:rsid w:val="0058593D"/>
    <w:pPr>
      <w:numPr>
        <w:numId w:val="7"/>
      </w:numPr>
    </w:pPr>
  </w:style>
  <w:style w:type="paragraph" w:styleId="BlockText">
    <w:name w:val="Block Text"/>
    <w:basedOn w:val="Normal"/>
    <w:rsid w:val="0058593D"/>
    <w:pPr>
      <w:spacing w:after="120"/>
      <w:ind w:left="1440" w:right="1440"/>
    </w:pPr>
  </w:style>
  <w:style w:type="character" w:customStyle="1" w:styleId="Subscript">
    <w:name w:val="Subscript"/>
    <w:basedOn w:val="DefaultParagraphFont"/>
    <w:rsid w:val="0058593D"/>
    <w:rPr>
      <w:sz w:val="16"/>
      <w:vertAlign w:val="subscript"/>
    </w:rPr>
  </w:style>
  <w:style w:type="character" w:customStyle="1" w:styleId="Superscript">
    <w:name w:val="Superscript"/>
    <w:basedOn w:val="DefaultParagraphFont"/>
    <w:rsid w:val="0058593D"/>
    <w:rPr>
      <w:sz w:val="16"/>
      <w:vertAlign w:val="superscript"/>
    </w:rPr>
  </w:style>
  <w:style w:type="character" w:customStyle="1" w:styleId="Symbols">
    <w:name w:val="Symbols"/>
    <w:basedOn w:val="DefaultParagraphFont"/>
    <w:rsid w:val="0058593D"/>
    <w:rPr>
      <w:rFonts w:ascii="Symbol" w:hAnsi="Symbol"/>
    </w:rPr>
  </w:style>
  <w:style w:type="character" w:customStyle="1" w:styleId="MenuOptions">
    <w:name w:val="Menu Options"/>
    <w:basedOn w:val="DefaultParagraphFont"/>
    <w:rsid w:val="0058593D"/>
    <w:rPr>
      <w:rFonts w:ascii="Arial Narrow" w:hAnsi="Arial Narrow"/>
      <w:smallCaps/>
    </w:rPr>
  </w:style>
  <w:style w:type="character" w:customStyle="1" w:styleId="Buttons">
    <w:name w:val="Buttons"/>
    <w:basedOn w:val="DefaultParagraphFont"/>
    <w:rsid w:val="0058593D"/>
    <w:rPr>
      <w:b/>
    </w:rPr>
  </w:style>
  <w:style w:type="character" w:customStyle="1" w:styleId="Underlined">
    <w:name w:val="Underlined"/>
    <w:basedOn w:val="DefaultParagraphFont"/>
    <w:rsid w:val="0058593D"/>
    <w:rPr>
      <w:u w:val="single"/>
    </w:rPr>
  </w:style>
  <w:style w:type="paragraph" w:customStyle="1" w:styleId="TableBodyTextRight">
    <w:name w:val="Table Body Text Right"/>
    <w:basedOn w:val="TableBodyText"/>
    <w:rsid w:val="0058593D"/>
    <w:pPr>
      <w:widowControl w:val="0"/>
      <w:autoSpaceDE w:val="0"/>
      <w:autoSpaceDN w:val="0"/>
      <w:adjustRightInd w:val="0"/>
      <w:jc w:val="right"/>
    </w:pPr>
    <w:rPr>
      <w:rFonts w:cs="Arial"/>
      <w:szCs w:val="18"/>
    </w:rPr>
  </w:style>
  <w:style w:type="paragraph" w:customStyle="1" w:styleId="CopyrightText">
    <w:name w:val="Copyright Text"/>
    <w:basedOn w:val="BodyText"/>
    <w:rsid w:val="0058593D"/>
    <w:rPr>
      <w:sz w:val="18"/>
    </w:rPr>
  </w:style>
  <w:style w:type="paragraph" w:customStyle="1" w:styleId="BodySmallRight">
    <w:name w:val="Body Small Right"/>
    <w:basedOn w:val="BodyTextRight"/>
    <w:rsid w:val="0058593D"/>
    <w:rPr>
      <w:sz w:val="18"/>
      <w:szCs w:val="18"/>
    </w:rPr>
  </w:style>
  <w:style w:type="paragraph" w:customStyle="1" w:styleId="MarginEdition">
    <w:name w:val="Margin Edition"/>
    <w:basedOn w:val="MarginNote"/>
    <w:rsid w:val="0058593D"/>
    <w:pPr>
      <w:spacing w:before="0" w:after="0"/>
    </w:pPr>
    <w:rPr>
      <w:rFonts w:ascii="Times New Roman" w:hAnsi="Times New Roman"/>
      <w:color w:val="999999"/>
    </w:rPr>
  </w:style>
  <w:style w:type="paragraph" w:customStyle="1" w:styleId="Spacer">
    <w:name w:val="Spacer"/>
    <w:basedOn w:val="Normal"/>
    <w:rsid w:val="0058593D"/>
    <w:rPr>
      <w:sz w:val="2"/>
      <w:szCs w:val="2"/>
    </w:rPr>
  </w:style>
  <w:style w:type="character" w:customStyle="1" w:styleId="Small">
    <w:name w:val="Small"/>
    <w:basedOn w:val="DefaultParagraphFont"/>
    <w:rsid w:val="0058593D"/>
    <w:rPr>
      <w:sz w:val="16"/>
    </w:rPr>
  </w:style>
  <w:style w:type="paragraph" w:customStyle="1" w:styleId="WideTable">
    <w:name w:val="Wide Table"/>
    <w:basedOn w:val="Normal"/>
    <w:rsid w:val="0058593D"/>
    <w:pPr>
      <w:ind w:left="-1418"/>
    </w:pPr>
    <w:rPr>
      <w:sz w:val="2"/>
      <w:szCs w:val="2"/>
    </w:rPr>
  </w:style>
  <w:style w:type="character" w:styleId="PageNumber">
    <w:name w:val="page number"/>
    <w:basedOn w:val="DefaultParagraphFont"/>
    <w:rsid w:val="0058593D"/>
  </w:style>
  <w:style w:type="paragraph" w:styleId="Quote">
    <w:name w:val="Quote"/>
    <w:basedOn w:val="Heading1"/>
    <w:link w:val="QuoteChar"/>
    <w:qFormat/>
    <w:rsid w:val="0058593D"/>
    <w:rPr>
      <w:b w:val="0"/>
      <w:sz w:val="72"/>
      <w:szCs w:val="72"/>
      <w:lang w:val="en-NZ"/>
    </w:rPr>
  </w:style>
  <w:style w:type="character" w:customStyle="1" w:styleId="QuoteChar">
    <w:name w:val="Quote Char"/>
    <w:basedOn w:val="DefaultParagraphFont"/>
    <w:link w:val="Quote"/>
    <w:rsid w:val="005859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593D"/>
    <w:pPr>
      <w:pageBreakBefore/>
    </w:pPr>
  </w:style>
  <w:style w:type="paragraph" w:customStyle="1" w:styleId="Border">
    <w:name w:val="Border"/>
    <w:basedOn w:val="Normal"/>
    <w:qFormat/>
    <w:rsid w:val="005859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593D"/>
    <w:rPr>
      <w:b/>
      <w:bCs/>
      <w:i/>
      <w:iCs/>
      <w:color w:val="auto"/>
    </w:rPr>
  </w:style>
  <w:style w:type="paragraph" w:styleId="IntenseQuote">
    <w:name w:val="Intense Quote"/>
    <w:basedOn w:val="Normal"/>
    <w:next w:val="Normal"/>
    <w:link w:val="IntenseQuoteChar"/>
    <w:uiPriority w:val="30"/>
    <w:qFormat/>
    <w:rsid w:val="005859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59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593D"/>
    <w:rPr>
      <w:smallCaps/>
      <w:color w:val="auto"/>
      <w:u w:val="single"/>
    </w:rPr>
  </w:style>
  <w:style w:type="character" w:styleId="IntenseReference">
    <w:name w:val="Intense Reference"/>
    <w:basedOn w:val="DefaultParagraphFont"/>
    <w:uiPriority w:val="32"/>
    <w:qFormat/>
    <w:rsid w:val="0058593D"/>
    <w:rPr>
      <w:b/>
      <w:bCs/>
      <w:smallCaps/>
      <w:color w:val="auto"/>
      <w:spacing w:val="5"/>
      <w:u w:val="single"/>
    </w:rPr>
  </w:style>
  <w:style w:type="paragraph" w:customStyle="1" w:styleId="2ColumnHeading">
    <w:name w:val="2Column Heading"/>
    <w:basedOn w:val="BodyText"/>
    <w:qFormat/>
    <w:rsid w:val="0058593D"/>
    <w:pPr>
      <w:spacing w:after="60"/>
      <w:ind w:left="-2268"/>
    </w:pPr>
    <w:rPr>
      <w:b/>
    </w:rPr>
  </w:style>
  <w:style w:type="paragraph" w:customStyle="1" w:styleId="Heading1TOC">
    <w:name w:val="Heading1 TOC"/>
    <w:basedOn w:val="Normal"/>
    <w:qFormat/>
    <w:rsid w:val="0058593D"/>
    <w:pPr>
      <w:spacing w:before="240" w:after="120"/>
    </w:pPr>
    <w:rPr>
      <w:rFonts w:ascii="Times New Roman" w:hAnsi="Times New Roman"/>
      <w:b/>
      <w:sz w:val="32"/>
    </w:rPr>
  </w:style>
  <w:style w:type="paragraph" w:customStyle="1" w:styleId="Heading2TOC">
    <w:name w:val="Heading2 TOC"/>
    <w:basedOn w:val="Normal"/>
    <w:qFormat/>
    <w:rsid w:val="0058593D"/>
    <w:pPr>
      <w:spacing w:before="240" w:after="60"/>
    </w:pPr>
    <w:rPr>
      <w:rFonts w:ascii="Times New Roman" w:hAnsi="Times New Roman"/>
      <w:b/>
      <w:sz w:val="28"/>
    </w:rPr>
  </w:style>
  <w:style w:type="character" w:customStyle="1" w:styleId="Underline">
    <w:name w:val="Underline"/>
    <w:basedOn w:val="DefaultParagraphFont"/>
    <w:qFormat/>
    <w:rsid w:val="0058593D"/>
    <w:rPr>
      <w:u w:val="single"/>
    </w:rPr>
  </w:style>
  <w:style w:type="character" w:customStyle="1" w:styleId="BoldandItalics">
    <w:name w:val="Bold and Italics"/>
    <w:qFormat/>
    <w:rsid w:val="0058593D"/>
    <w:rPr>
      <w:b/>
      <w:i/>
      <w:u w:val="none"/>
    </w:rPr>
  </w:style>
  <w:style w:type="paragraph" w:styleId="BalloonText">
    <w:name w:val="Balloon Text"/>
    <w:basedOn w:val="Normal"/>
    <w:link w:val="BalloonTextChar"/>
    <w:rsid w:val="0058593D"/>
    <w:rPr>
      <w:rFonts w:ascii="Tahoma" w:hAnsi="Tahoma" w:cs="Tahoma"/>
      <w:sz w:val="16"/>
      <w:szCs w:val="16"/>
    </w:rPr>
  </w:style>
  <w:style w:type="character" w:customStyle="1" w:styleId="BalloonTextChar">
    <w:name w:val="Balloon Text Char"/>
    <w:basedOn w:val="DefaultParagraphFont"/>
    <w:link w:val="BalloonText"/>
    <w:rsid w:val="005859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59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59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593D"/>
    <w:rPr>
      <w:b/>
      <w:color w:val="660033"/>
      <w:spacing w:val="0"/>
    </w:rPr>
  </w:style>
  <w:style w:type="paragraph" w:customStyle="1" w:styleId="Nameditemlist">
    <w:name w:val="Named item list"/>
    <w:basedOn w:val="BodyText"/>
    <w:qFormat/>
    <w:rsid w:val="0058593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1041</Words>
  <Characters>6678</Characters>
  <Application>Microsoft Office Word</Application>
  <DocSecurity>0</DocSecurity>
  <Lines>207</Lines>
  <Paragraphs>117</Paragraphs>
  <ScaleCrop>false</ScaleCrop>
  <Company>Author-it Software Corporation Ltd.</Company>
  <LinksUpToDate>false</LinksUpToDate>
  <CharactersWithSpaces>7666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TLIC2076A Establish and operate braking system on medium/heavy self-propelled on-track equipment</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2013-10-25T06:03:00Z</dcterms:created>
  <dcterms:modified xsi:type="dcterms:W3CDTF">2013-10-25T06:03:00Z</dcterms:modified>
</cp:coreProperties>
</file>