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AC4" w:rsidP="00453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TLIC2075A Drive and monitor medium or heavy self-propelled on-track equipment</w:t>
      </w:r>
      <w:r>
        <w:fldChar w:fldCharType="end"/>
      </w:r>
    </w:p>
    <w:p w:rsidR="00453AC4" w:rsidP="00453AC4">
      <w:pPr>
        <w:pStyle w:val="Version"/>
        <w:sectPr w:rsidSect="00511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11F48" w:rsidP="00511F48">
      <w:pPr>
        <w:pStyle w:val="SuperHeading"/>
      </w:pPr>
      <w:r w:rsidRPr="00511F48">
        <w:t>TLIC2075A Drive and monitor medium or heavy self-propelled on-track equipment</w:t>
      </w:r>
    </w:p>
    <w:p w:rsidR="00000000" w:rsidRPr="00511F48" w:rsidP="00511F48">
      <w:pPr>
        <w:pStyle w:val="Heading1"/>
      </w:pPr>
      <w:bookmarkStart w:id="1" w:name="O_567298"/>
      <w:bookmarkEnd w:id="1"/>
      <w:r w:rsidRPr="00511F48">
        <w:t>Modification History</w:t>
      </w:r>
    </w:p>
    <w:p w:rsidR="00000000" w:rsidRPr="00511F48" w:rsidP="00511F48">
      <w:pPr>
        <w:pStyle w:val="BodyText"/>
      </w:pPr>
      <w:r w:rsidRPr="00511F48">
        <w:t>Release 1 - New unit of competency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2" w:name="O_567310"/>
      <w:bookmarkEnd w:id="2"/>
      <w:r w:rsidRPr="00511F48">
        <w:t>Unit Descriptor</w:t>
      </w:r>
    </w:p>
    <w:p w:rsidR="00000000" w:rsidRPr="00511F48" w:rsidP="00511F48">
      <w:pPr>
        <w:pStyle w:val="BodyText"/>
      </w:pPr>
      <w:r w:rsidRPr="00511F48">
        <w:t xml:space="preserve">This unit involves the skills and knowledge required to drive and monitor medium/heavy self-propelled on-track equipment in accordance with safeworking requirements, network owners and/or organisational policies and procedures. </w:t>
      </w:r>
    </w:p>
    <w:p w:rsidR="00000000" w:rsidRPr="00511F48" w:rsidP="00511F48">
      <w:pPr>
        <w:pStyle w:val="BodyText"/>
      </w:pPr>
      <w:r w:rsidRPr="00511F48">
        <w:t>Medium/heavy on-track equip</w:t>
      </w:r>
      <w:r w:rsidRPr="00511F48">
        <w:t>ment generally weighs more than 10 tonnes and is permanently railed.</w:t>
      </w:r>
    </w:p>
    <w:p w:rsidR="00000000" w:rsidRPr="00511F48" w:rsidP="00511F48">
      <w:pPr>
        <w:pStyle w:val="BodyText"/>
      </w:pPr>
      <w:r w:rsidRPr="00511F48">
        <w:t>Licensing, regulatory or certification requirements are applicable to this unit.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3" w:name="O_567309"/>
      <w:bookmarkEnd w:id="3"/>
      <w:r w:rsidRPr="00511F48">
        <w:t>Application of the Unit</w:t>
      </w:r>
    </w:p>
    <w:p w:rsidR="00000000" w:rsidRPr="00511F48" w:rsidP="00511F48">
      <w:pPr>
        <w:pStyle w:val="BodyText"/>
      </w:pPr>
      <w:r w:rsidRPr="00511F48">
        <w:t>This unit does not cover the operation of the medium/heavy self-p</w:t>
      </w:r>
      <w:r w:rsidRPr="00511F48">
        <w:t>ropelled on-track equipment to complete work activities. This must be covered by individual assessments for the equipment concerned.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4" w:name="O_567308"/>
      <w:bookmarkEnd w:id="4"/>
      <w:r w:rsidRPr="00511F48">
        <w:t>Licensing/Regulatory Information</w:t>
      </w:r>
    </w:p>
    <w:p w:rsidR="00000000" w:rsidRPr="00511F48" w:rsidP="00511F48">
      <w:pPr>
        <w:pStyle w:val="BodyText"/>
      </w:pPr>
      <w:r w:rsidRPr="00511F48">
        <w:t>Not applicable.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5" w:name="O_567307"/>
      <w:bookmarkEnd w:id="5"/>
      <w:r w:rsidRPr="00511F48">
        <w:t>Pre-Requisites</w:t>
      </w:r>
    </w:p>
    <w:p w:rsidR="00000000" w:rsidRPr="00511F48" w:rsidP="00511F48">
      <w:pPr>
        <w:pStyle w:val="BodyText"/>
      </w:pPr>
      <w:r w:rsidRPr="00511F48">
        <w:t>Not applicable.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6" w:name="O_567306"/>
      <w:bookmarkEnd w:id="6"/>
      <w:r w:rsidRPr="00511F48">
        <w:t>Employability Skills Information</w:t>
      </w:r>
    </w:p>
    <w:p w:rsidR="00000000" w:rsidRPr="00511F48" w:rsidP="00511F48">
      <w:pPr>
        <w:pStyle w:val="BodyText"/>
      </w:pPr>
      <w:r w:rsidRPr="00511F48">
        <w:t>This unit contains employability skills.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7" w:name="O_567305"/>
      <w:bookmarkEnd w:id="7"/>
      <w:r w:rsidRPr="00511F4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53A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BodyText"/>
            </w:pPr>
            <w:r w:rsidRPr="00511F48">
              <w:t>Performance criteria describe the required pe</w:t>
            </w:r>
            <w:r w:rsidRPr="00511F48">
              <w:t>rformance needed to demonstrate achievement of the element. Assessment of performance is to be consistent with the evidence guide.</w:t>
            </w:r>
          </w:p>
        </w:tc>
      </w:tr>
    </w:tbl>
    <w:p w:rsidR="00000000" w:rsidRPr="00511F48" w:rsidP="00511F48">
      <w:pPr>
        <w:pStyle w:val="BodyText"/>
      </w:pP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8" w:name="O_567304"/>
      <w:bookmarkEnd w:id="8"/>
      <w:r w:rsidRPr="00511F4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53A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1</w:t>
            </w:r>
            <w:r w:rsidRPr="00511F48">
              <w:rPr>
                <w:rStyle w:val="SpecialBold"/>
              </w:rPr>
              <w:tab/>
              <w:t>Drive and monitor medium/heavy self-propelled on-track equipment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BodyText"/>
            </w:pPr>
            <w:r w:rsidRPr="00511F48">
              <w:t>1.1</w:t>
            </w:r>
            <w:r w:rsidRPr="00511F48">
              <w:tab/>
            </w:r>
            <w:r w:rsidRPr="00511F48">
              <w:t>Authority is obtained from relevant personnel to travel vehicle in accordance with network owner procedures</w:t>
            </w:r>
          </w:p>
          <w:p w:rsidR="00000000" w:rsidRPr="00511F48" w:rsidP="00511F48">
            <w:pPr>
              <w:pStyle w:val="BodyText"/>
            </w:pPr>
            <w:r w:rsidRPr="00511F48">
              <w:t>1.2</w:t>
            </w:r>
            <w:r w:rsidRPr="00511F48">
              <w:tab/>
              <w:t xml:space="preserve">Vehicle is driven in accordance with manufacturer instructions and organisational procedures </w:t>
            </w:r>
          </w:p>
          <w:p w:rsidR="00000000" w:rsidRPr="00511F48" w:rsidP="00511F48">
            <w:pPr>
              <w:pStyle w:val="BodyText"/>
            </w:pPr>
            <w:r w:rsidRPr="00511F48">
              <w:t>1.3</w:t>
            </w:r>
            <w:r w:rsidRPr="00511F48">
              <w:tab/>
              <w:t>Vehicle handling techniques are applied to eli</w:t>
            </w:r>
            <w:r w:rsidRPr="00511F48">
              <w:t>minate or minimise risk of injury to personnel or damage to equipment</w:t>
            </w:r>
          </w:p>
          <w:p w:rsidR="00000000" w:rsidRPr="00511F48" w:rsidP="00511F48">
            <w:pPr>
              <w:pStyle w:val="BodyText"/>
            </w:pPr>
            <w:r w:rsidRPr="00511F48">
              <w:t>1.4</w:t>
            </w:r>
            <w:r w:rsidRPr="00511F48">
              <w:tab/>
              <w:t>Vehicle is monitored to maintain optimum running conditions and identify faults, defects and inefficiencies</w:t>
            </w:r>
          </w:p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1.5</w:t>
            </w:r>
            <w:r w:rsidRPr="00511F48">
              <w:tab/>
              <w:t xml:space="preserve">Appropriate action is taken in response to identified faults, defects </w:t>
            </w:r>
            <w:r w:rsidRPr="00511F48">
              <w:t>and deficiencies to ensure safe operation of vehicle</w:t>
            </w:r>
          </w:p>
        </w:tc>
      </w:tr>
      <w:tr w:rsidTr="00453A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2</w:t>
            </w:r>
            <w:r w:rsidRPr="00511F48">
              <w:rPr>
                <w:rStyle w:val="SpecialBold"/>
              </w:rPr>
              <w:tab/>
              <w:t xml:space="preserve">Control and monitor medium/heavy self-propelled on-track equipment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BodyText"/>
            </w:pPr>
            <w:r w:rsidRPr="00511F48">
              <w:t>2.1</w:t>
            </w:r>
            <w:r w:rsidRPr="00511F48">
              <w:tab/>
              <w:t>Events and circumstances affecting planned running schedule are communicated to relevant personnel in accordance with organisati</w:t>
            </w:r>
            <w:r w:rsidRPr="00511F48">
              <w:t xml:space="preserve">onal procedures </w:t>
            </w:r>
          </w:p>
          <w:p w:rsidR="00000000" w:rsidRPr="00511F48" w:rsidP="00511F48">
            <w:pPr>
              <w:pStyle w:val="BodyText"/>
            </w:pPr>
            <w:r w:rsidRPr="00511F48">
              <w:t>2.2</w:t>
            </w:r>
            <w:r w:rsidRPr="00511F48">
              <w:tab/>
              <w:t>Instructions received from relevant personnel are interpreted and applied to ensure safe and effective control of the vehicle</w:t>
            </w:r>
          </w:p>
          <w:p w:rsidR="00000000" w:rsidRPr="00511F48" w:rsidP="00511F48">
            <w:pPr>
              <w:pStyle w:val="BodyText"/>
            </w:pPr>
            <w:r w:rsidRPr="00511F48">
              <w:t>2.3</w:t>
            </w:r>
            <w:r w:rsidRPr="00511F48">
              <w:tab/>
              <w:t>Communications are maintained with relevant personnel during train journey in accordance with relevant sa</w:t>
            </w:r>
            <w:r w:rsidRPr="00511F48">
              <w:t>feworking systems, network requirements and organisational procedures</w:t>
            </w:r>
          </w:p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2.4</w:t>
            </w:r>
            <w:r w:rsidRPr="00511F48">
              <w:tab/>
              <w:t>Instructions concerning vehicle operation are given to relevant personnel to ensure safe and efficient running</w:t>
            </w:r>
          </w:p>
        </w:tc>
      </w:tr>
      <w:tr w:rsidTr="00453A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3</w:t>
            </w:r>
            <w:r w:rsidRPr="00511F48">
              <w:rPr>
                <w:rStyle w:val="SpecialBold"/>
              </w:rPr>
              <w:tab/>
              <w:t>Respond to changed operating factors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BodyText"/>
            </w:pPr>
            <w:r w:rsidRPr="00511F48">
              <w:t>3.1</w:t>
            </w:r>
            <w:r w:rsidRPr="00511F48">
              <w:tab/>
              <w:t>Temporary signs and/or sign</w:t>
            </w:r>
            <w:r w:rsidRPr="00511F48">
              <w:t>als, hand signals and verbal movement commands are interpreted and followed, in accordance with safeworking systems, network owner requirements and organisational procedures</w:t>
            </w:r>
          </w:p>
          <w:p w:rsidR="00000000" w:rsidRPr="00511F48" w:rsidP="00511F48">
            <w:pPr>
              <w:pStyle w:val="BodyText"/>
            </w:pPr>
            <w:r w:rsidRPr="00511F48">
              <w:t>3.2</w:t>
            </w:r>
            <w:r w:rsidRPr="00511F48">
              <w:tab/>
              <w:t>Hazardous/emergency situations are recognised and actions are taken in accorda</w:t>
            </w:r>
            <w:r w:rsidRPr="00511F48">
              <w:t>nce with safeworking systems, network owner requirements and organisational procedures</w:t>
            </w:r>
            <w:r w:rsidRPr="00511F48">
              <w:tab/>
              <w:t xml:space="preserve"> </w:t>
            </w:r>
          </w:p>
        </w:tc>
      </w:tr>
    </w:tbl>
    <w:p w:rsidR="00000000" w:rsidRPr="00511F48" w:rsidP="00511F48">
      <w:pPr>
        <w:pStyle w:val="BodyText"/>
      </w:pP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9" w:name="O_567303"/>
      <w:bookmarkEnd w:id="9"/>
      <w:r w:rsidRPr="00511F48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This section describes the knowledge and skills required for this unit.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Required knowledge: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Completing required documentation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Procedures to be followed in emergencies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Relevant occupational health and safety (OH&amp;S) and environmental procedures and regulations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Relevant sections of legislated rail safety requirements including acts and regulat</w:t>
            </w:r>
            <w:r w:rsidRPr="00511F48">
              <w:t>ions from each applicable state and territory together with any nationally approved compliance codes and/or guidelines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Use of communications equipment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Required skills: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Communicate effectively with others when assisting with train operations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Interpret and follow operational instructions and prioritise work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Modify activities depending on operational contingencies, risk situations and environments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Operate and adapt to differences in equipment in accordance with standard operating procedures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Read and interpret instructions, procedures and information relevant to vehicle operations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Select and use required personal protective equipment conforming to industry and OH&amp;S standards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Work collaboratively with others when assisting with train operations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Work systematically with required attention to detail without injury to self or others, or damage to goods or equipment</w:t>
            </w:r>
          </w:p>
        </w:tc>
      </w:tr>
    </w:tbl>
    <w:p w:rsidR="00000000" w:rsidRPr="00511F48" w:rsidP="00511F48">
      <w:pPr>
        <w:pStyle w:val="BodyText"/>
      </w:pP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10" w:name="O_567302"/>
      <w:bookmarkEnd w:id="10"/>
      <w:r w:rsidRPr="00511F48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45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The evidence guide provides ad</w:t>
            </w:r>
            <w:r w:rsidRPr="00511F48">
              <w:t>vice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45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 xml:space="preserve">Critical aspects </w:t>
            </w:r>
            <w:r w:rsidRPr="00511F48">
              <w:rPr>
                <w:rStyle w:val="SpecialBold"/>
              </w:rPr>
              <w:t>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The evidence required to demonstrate competency in this unit must be relevant to and satisfy all of the requirements of the elements and performance criteria of this unit and incl</w:t>
            </w:r>
            <w:r w:rsidRPr="00511F48">
              <w:t>ude demonstration of applying:</w:t>
            </w:r>
          </w:p>
          <w:p w:rsidR="00000000" w:rsidRPr="00511F48" w:rsidP="00511F48">
            <w:pPr>
              <w:pStyle w:val="ListBullet2"/>
            </w:pPr>
            <w:r w:rsidRPr="00511F48">
              <w:t>the required knowledge and skills</w:t>
            </w:r>
          </w:p>
          <w:p w:rsidR="00000000" w:rsidRPr="00511F48" w:rsidP="00511F48">
            <w:pPr>
              <w:pStyle w:val="ListBullet2"/>
            </w:pPr>
            <w:r w:rsidRPr="00511F48">
              <w:t>relevant legislation and organisational procedures</w:t>
            </w:r>
          </w:p>
          <w:p w:rsidR="00000000" w:rsidRPr="00511F48" w:rsidP="00511F48">
            <w:pPr>
              <w:pStyle w:val="ListBullet2"/>
            </w:pPr>
            <w:r w:rsidRPr="00511F48">
              <w:t>other relevant aspects of the range statement</w:t>
            </w:r>
          </w:p>
          <w:p w:rsidR="00000000" w:rsidRPr="00511F48" w:rsidP="00511F48">
            <w:pPr>
              <w:pStyle w:val="ListBullet"/>
            </w:pPr>
            <w:r w:rsidRPr="00511F48">
              <w:t>Assessment must include exercises which demonstrate competent performance of the following i</w:t>
            </w:r>
            <w:r w:rsidRPr="00511F48">
              <w:t>n a range of situations:</w:t>
            </w:r>
          </w:p>
          <w:p w:rsidR="00000000" w:rsidRPr="00511F48" w:rsidP="00511F48">
            <w:pPr>
              <w:pStyle w:val="ListBullet2"/>
            </w:pPr>
            <w:r w:rsidRPr="00511F48">
              <w:t xml:space="preserve">demonstrating correct management techniques </w:t>
            </w:r>
          </w:p>
          <w:p w:rsidR="00000000" w:rsidRPr="00511F48" w:rsidP="00511F48">
            <w:pPr>
              <w:pStyle w:val="ListBullet2"/>
            </w:pPr>
            <w:r w:rsidRPr="00511F48">
              <w:t xml:space="preserve">identifying typical faults or defects that may occur </w:t>
            </w:r>
          </w:p>
          <w:p w:rsidR="00000000" w:rsidRPr="00511F48" w:rsidP="00511F48">
            <w:pPr>
              <w:pStyle w:val="ListBullet2"/>
            </w:pPr>
            <w:r w:rsidRPr="00511F48">
              <w:t>using correct communication protocols when driving and monitoring on-track equipment</w:t>
            </w:r>
          </w:p>
          <w:p w:rsidR="00000000" w:rsidP="00511F48">
            <w:pPr>
              <w:pStyle w:val="ListBullet2"/>
              <w:rPr>
                <w:lang w:val="en-NZ"/>
              </w:rPr>
            </w:pPr>
            <w:r w:rsidRPr="00511F48">
              <w:t>correctly responding to trackside signs and signals</w:t>
            </w:r>
          </w:p>
        </w:tc>
      </w:tr>
      <w:tr w:rsidTr="0045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Performance is demonstrated consistently over a period of time and in a suitable range of contexts</w:t>
            </w:r>
          </w:p>
          <w:p w:rsidR="00000000" w:rsidRPr="00511F48" w:rsidP="00511F48">
            <w:pPr>
              <w:pStyle w:val="ListBullet"/>
            </w:pPr>
            <w:r w:rsidRPr="00511F48">
              <w:t>Resources for assessment include:</w:t>
            </w:r>
          </w:p>
          <w:p w:rsidR="00000000" w:rsidRPr="00511F48" w:rsidP="00511F48">
            <w:pPr>
              <w:pStyle w:val="ListBullet2"/>
            </w:pPr>
            <w:r w:rsidRPr="00511F48">
              <w:t>a range of relevant exercises, case studies and/or other simulated practical and knowledge assessment, and/or</w:t>
            </w:r>
          </w:p>
          <w:p w:rsidR="00000000" w:rsidRPr="00511F48" w:rsidP="00511F48">
            <w:pPr>
              <w:pStyle w:val="ListBullet2"/>
            </w:pPr>
            <w:r w:rsidRPr="00511F48">
              <w:t>access to an appropriate range of relevant operational situations in the organisational</w:t>
            </w:r>
          </w:p>
          <w:p w:rsidR="00000000" w:rsidRPr="00511F48" w:rsidP="00511F48">
            <w:pPr>
              <w:pStyle w:val="ListBullet"/>
            </w:pPr>
            <w:r w:rsidRPr="00511F48">
              <w:t>In both real and simulated environments, access is requir</w:t>
            </w:r>
            <w:r w:rsidRPr="00511F48">
              <w:t>ed to:</w:t>
            </w:r>
          </w:p>
          <w:p w:rsidR="00000000" w:rsidRPr="00511F48" w:rsidP="00511F48">
            <w:pPr>
              <w:pStyle w:val="ListBullet2"/>
            </w:pPr>
            <w:r w:rsidRPr="00511F48">
              <w:t>relevant and appropriate materials and equipment, and</w:t>
            </w:r>
          </w:p>
          <w:p w:rsidR="00000000" w:rsidP="00511F48">
            <w:pPr>
              <w:pStyle w:val="ListBullet2"/>
              <w:rPr>
                <w:lang w:val="en-NZ"/>
              </w:rPr>
            </w:pPr>
            <w:r w:rsidRPr="00511F48">
              <w:t>applicable documentation including organisational procedures, regulations, codes of practice and operation manuals</w:t>
            </w:r>
          </w:p>
        </w:tc>
      </w:tr>
      <w:tr w:rsidTr="0045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As a minimum, assessment of knowledge must be conducted through appropriate written/oral tests</w:t>
            </w:r>
          </w:p>
          <w:p w:rsidR="00000000" w:rsidRPr="00511F48" w:rsidP="00511F48">
            <w:pPr>
              <w:pStyle w:val="ListBullet"/>
            </w:pPr>
            <w:r w:rsidRPr="00511F48">
              <w:t>Practical assessment must occur on a medium/heavy self-propelled on-track vehicle:</w:t>
            </w:r>
          </w:p>
          <w:p w:rsidR="00000000" w:rsidRPr="00511F48" w:rsidP="00511F48">
            <w:pPr>
              <w:pStyle w:val="ListBullet2"/>
            </w:pPr>
            <w:r w:rsidRPr="00511F48">
              <w:t>through activities in an appropriately simulated environment, and/or</w:t>
            </w:r>
          </w:p>
          <w:p w:rsidR="00000000" w:rsidRPr="00511F48" w:rsidP="00511F48">
            <w:pPr>
              <w:pStyle w:val="ListBullet2"/>
            </w:pPr>
            <w:r w:rsidRPr="00511F48">
              <w:t>in an ap</w:t>
            </w:r>
            <w:r w:rsidRPr="00511F48">
              <w:t>propriate range of situations in the workplace</w:t>
            </w:r>
          </w:p>
        </w:tc>
      </w:tr>
    </w:tbl>
    <w:p w:rsidR="00000000" w:rsidRPr="00511F48" w:rsidP="00511F48">
      <w:pPr>
        <w:pStyle w:val="BodyText"/>
      </w:pP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11" w:name="O_567301"/>
      <w:bookmarkEnd w:id="11"/>
      <w:r w:rsidRPr="00511F48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9"/>
        <w:gridCol w:w="6341"/>
      </w:tblGrid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The range statement relates to the unit of competency as a whole. It allows for different work environments and situations that may affect performance.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Vehicles may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single medium/heavy self-propelled on-track equipment</w:t>
            </w:r>
          </w:p>
          <w:p w:rsidR="00000000" w:rsidRPr="00511F48" w:rsidP="00511F48">
            <w:pPr>
              <w:pStyle w:val="ListBullet"/>
            </w:pPr>
            <w:r w:rsidRPr="00511F48">
              <w:t>vehicles coupled together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attached rolling stock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BodyText"/>
            </w:pPr>
            <w:r w:rsidRPr="00511F48">
              <w:t>Medium/heavy self-propelled track vehicles may include:</w:t>
            </w:r>
          </w:p>
          <w:p w:rsidR="00000000" w:rsidP="00511F48">
            <w:pPr>
              <w:pStyle w:val="BodyText"/>
              <w:rPr>
                <w:lang w:val="en-NZ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 xml:space="preserve">rail crane </w:t>
            </w:r>
          </w:p>
          <w:p w:rsidR="00000000" w:rsidRPr="00511F48" w:rsidP="00511F48">
            <w:pPr>
              <w:pStyle w:val="ListBullet"/>
            </w:pPr>
            <w:r w:rsidRPr="00511F48">
              <w:t>spot tamper</w:t>
            </w:r>
          </w:p>
          <w:p w:rsidR="00000000" w:rsidRPr="00511F48" w:rsidP="00511F48">
            <w:pPr>
              <w:pStyle w:val="ListBullet"/>
            </w:pPr>
            <w:r w:rsidRPr="00511F48">
              <w:t xml:space="preserve">ballast regulator </w:t>
            </w:r>
          </w:p>
          <w:p w:rsidR="00000000" w:rsidRPr="00511F48" w:rsidP="00511F48">
            <w:pPr>
              <w:pStyle w:val="ListBullet"/>
            </w:pPr>
            <w:r w:rsidRPr="00511F48">
              <w:t>inserter/remover (TR10)</w:t>
            </w:r>
          </w:p>
          <w:p w:rsidR="00000000" w:rsidRPr="00511F48" w:rsidP="00511F48">
            <w:pPr>
              <w:pStyle w:val="ListBullet"/>
            </w:pPr>
            <w:r w:rsidRPr="00511F48">
              <w:t>track recorder</w:t>
            </w:r>
          </w:p>
          <w:p w:rsidR="00000000" w:rsidRPr="00511F48" w:rsidP="00511F48">
            <w:pPr>
              <w:pStyle w:val="ListBullet"/>
            </w:pPr>
            <w:r w:rsidRPr="00511F48">
              <w:t>tamper</w:t>
            </w:r>
          </w:p>
          <w:p w:rsidR="00000000" w:rsidRPr="00511F48" w:rsidP="00511F48">
            <w:pPr>
              <w:pStyle w:val="ListBullet"/>
            </w:pPr>
            <w:r w:rsidRPr="00511F48">
              <w:t>dynamic stabiliser</w:t>
            </w:r>
          </w:p>
          <w:p w:rsidR="00000000" w:rsidRPr="00511F48" w:rsidP="00511F48">
            <w:pPr>
              <w:pStyle w:val="ListBullet"/>
            </w:pPr>
            <w:r w:rsidRPr="00511F48">
              <w:t>rail grinder</w:t>
            </w:r>
          </w:p>
          <w:p w:rsidR="00000000" w:rsidRPr="00511F48" w:rsidP="00511F48">
            <w:pPr>
              <w:pStyle w:val="ListBullet"/>
            </w:pPr>
            <w:r w:rsidRPr="00511F48">
              <w:t>ballast cleaner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track layer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Track and road characteristics may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track and bridge limitations</w:t>
            </w:r>
          </w:p>
          <w:p w:rsidR="00000000" w:rsidRPr="00511F48" w:rsidP="00511F48">
            <w:pPr>
              <w:pStyle w:val="ListBullet"/>
            </w:pPr>
            <w:r w:rsidRPr="00511F48">
              <w:t>speed limitations</w:t>
            </w:r>
          </w:p>
          <w:p w:rsidR="00000000" w:rsidRPr="00511F48" w:rsidP="00511F48">
            <w:pPr>
              <w:pStyle w:val="ListBullet"/>
            </w:pPr>
            <w:r w:rsidRPr="00511F48">
              <w:t>gauge limitation</w:t>
            </w:r>
          </w:p>
          <w:p w:rsidR="00000000" w:rsidRPr="00511F48" w:rsidP="00511F48">
            <w:pPr>
              <w:pStyle w:val="ListBullet"/>
            </w:pPr>
            <w:r w:rsidRPr="00511F48">
              <w:t>curves and gradients</w:t>
            </w:r>
          </w:p>
          <w:p w:rsidR="00000000" w:rsidRPr="00511F48" w:rsidP="00511F48">
            <w:pPr>
              <w:pStyle w:val="ListBullet"/>
            </w:pPr>
            <w:r w:rsidRPr="00511F48">
              <w:t>curfews</w:t>
            </w:r>
          </w:p>
          <w:p w:rsidR="00000000" w:rsidRPr="00511F48" w:rsidP="00511F48">
            <w:pPr>
              <w:pStyle w:val="ListBullet"/>
            </w:pPr>
            <w:r w:rsidRPr="00511F48">
              <w:t>location of signals and crossings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emergency cross-overs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Vehicle handling techniques may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brake operation</w:t>
            </w:r>
          </w:p>
          <w:p w:rsidR="00000000" w:rsidRPr="00511F48" w:rsidP="00511F48">
            <w:pPr>
              <w:pStyle w:val="ListBullet"/>
            </w:pPr>
            <w:r w:rsidRPr="00511F48">
              <w:t>use of tractive effort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brake application and release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Relevant personnel can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network control officer</w:t>
            </w:r>
          </w:p>
          <w:p w:rsidR="00000000" w:rsidRPr="00511F48" w:rsidP="00511F48">
            <w:pPr>
              <w:pStyle w:val="ListBullet"/>
            </w:pPr>
            <w:r w:rsidRPr="00511F48">
              <w:t>train controller</w:t>
            </w:r>
          </w:p>
          <w:p w:rsidR="00000000" w:rsidRPr="00511F48" w:rsidP="00511F48">
            <w:pPr>
              <w:pStyle w:val="ListBullet"/>
            </w:pPr>
            <w:r w:rsidRPr="00511F48">
              <w:t>maintenance personnel</w:t>
            </w:r>
          </w:p>
          <w:p w:rsidR="00000000" w:rsidRPr="00511F48" w:rsidP="00511F48">
            <w:pPr>
              <w:pStyle w:val="ListBullet"/>
            </w:pPr>
            <w:r w:rsidRPr="00511F48">
              <w:t>train crews</w:t>
            </w:r>
          </w:p>
          <w:p w:rsidR="00000000" w:rsidRPr="00511F48" w:rsidP="00511F48">
            <w:pPr>
              <w:pStyle w:val="ListBullet"/>
            </w:pPr>
            <w:r w:rsidRPr="00511F48">
              <w:t>yard and other operational personnel</w:t>
            </w:r>
          </w:p>
          <w:p w:rsidR="00000000" w:rsidRPr="00511F48" w:rsidP="00511F48">
            <w:pPr>
              <w:pStyle w:val="ListBullet"/>
            </w:pPr>
            <w:r w:rsidRPr="00511F48">
              <w:t>traffic officer</w:t>
            </w:r>
          </w:p>
          <w:p w:rsidR="00000000" w:rsidRPr="00511F48" w:rsidP="00511F48">
            <w:pPr>
              <w:pStyle w:val="ListBullet"/>
            </w:pPr>
            <w:r w:rsidRPr="00511F48">
              <w:t>station staff</w:t>
            </w:r>
          </w:p>
          <w:p w:rsidR="00000000" w:rsidRPr="00511F48" w:rsidP="00511F48">
            <w:pPr>
              <w:pStyle w:val="ListBullet"/>
            </w:pPr>
            <w:r w:rsidRPr="00511F48">
              <w:t>track protection officer</w:t>
            </w:r>
          </w:p>
          <w:p w:rsidR="00000000" w:rsidRPr="00511F48" w:rsidP="00511F48">
            <w:pPr>
              <w:pStyle w:val="ListBullet"/>
            </w:pPr>
            <w:r w:rsidRPr="00511F48">
              <w:t>signaller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hand signaller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Temporary signs and/or signals may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speed restrictions</w:t>
            </w:r>
          </w:p>
          <w:p w:rsidR="00000000" w:rsidRPr="00511F48" w:rsidP="00511F48">
            <w:pPr>
              <w:pStyle w:val="ListBullet"/>
            </w:pPr>
            <w:r w:rsidRPr="00511F48">
              <w:t>perway signs</w:t>
            </w:r>
          </w:p>
          <w:p w:rsidR="00000000" w:rsidRPr="00511F48" w:rsidP="00511F48">
            <w:pPr>
              <w:pStyle w:val="ListBullet"/>
            </w:pPr>
            <w:r w:rsidRPr="00511F48">
              <w:t>flashing lights</w:t>
            </w:r>
          </w:p>
          <w:p w:rsidR="00000000" w:rsidRPr="00511F48" w:rsidP="00511F48">
            <w:pPr>
              <w:pStyle w:val="ListBullet"/>
            </w:pPr>
            <w:r w:rsidRPr="00511F48">
              <w:t>strobe lights</w:t>
            </w:r>
          </w:p>
          <w:p w:rsidR="00000000" w:rsidRPr="00511F48" w:rsidP="00511F48">
            <w:pPr>
              <w:pStyle w:val="ListBullet"/>
            </w:pPr>
            <w:r w:rsidRPr="00511F48">
              <w:t>railway track signals</w:t>
            </w:r>
          </w:p>
          <w:p w:rsidR="00000000" w:rsidRPr="00511F48" w:rsidP="00511F48">
            <w:pPr>
              <w:pStyle w:val="ListBullet"/>
            </w:pPr>
            <w:r w:rsidRPr="00511F48">
              <w:t>crossing protection</w:t>
            </w:r>
          </w:p>
          <w:p w:rsidR="00000000" w:rsidRPr="00511F48" w:rsidP="00511F48">
            <w:pPr>
              <w:pStyle w:val="ListBullet"/>
            </w:pPr>
            <w:r w:rsidRPr="00511F48">
              <w:t>flags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warning signs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Hazardous/emergency situations may include but are not limited to: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obstruction on track</w:t>
            </w:r>
          </w:p>
          <w:p w:rsidR="00000000" w:rsidRPr="00511F48" w:rsidP="00511F48">
            <w:pPr>
              <w:pStyle w:val="ListBullet"/>
            </w:pPr>
            <w:r w:rsidRPr="00511F48">
              <w:t>track defects</w:t>
            </w:r>
          </w:p>
          <w:p w:rsidR="00000000" w:rsidRPr="00511F48" w:rsidP="00511F48">
            <w:pPr>
              <w:pStyle w:val="ListBullet"/>
            </w:pPr>
            <w:r w:rsidRPr="00511F48">
              <w:t>unauthorised people on track</w:t>
            </w:r>
          </w:p>
          <w:p w:rsidR="00000000" w:rsidRPr="00511F48" w:rsidP="00511F48">
            <w:pPr>
              <w:pStyle w:val="ListBullet"/>
            </w:pPr>
            <w:r w:rsidRPr="00511F48">
              <w:t>animals on track</w:t>
            </w:r>
          </w:p>
          <w:p w:rsidR="00000000" w:rsidRPr="00511F48" w:rsidP="00511F48">
            <w:pPr>
              <w:pStyle w:val="ListBullet"/>
            </w:pPr>
            <w:r w:rsidRPr="00511F48">
              <w:t>crossings</w:t>
            </w:r>
          </w:p>
          <w:p w:rsidR="00000000" w:rsidRPr="00511F48" w:rsidP="00511F48">
            <w:pPr>
              <w:pStyle w:val="ListBullet"/>
            </w:pPr>
            <w:r w:rsidRPr="00511F48">
              <w:t>signal failures</w:t>
            </w:r>
          </w:p>
          <w:p w:rsidR="00000000" w:rsidRPr="00511F48" w:rsidP="00511F48">
            <w:pPr>
              <w:pStyle w:val="ListBullet"/>
            </w:pPr>
            <w:r w:rsidRPr="00511F48">
              <w:t>adverse weather conditions</w:t>
            </w:r>
          </w:p>
          <w:p w:rsidR="00000000" w:rsidRPr="00511F48" w:rsidP="00511F48">
            <w:pPr>
              <w:pStyle w:val="ListBullet"/>
            </w:pPr>
            <w:r w:rsidRPr="00511F48">
              <w:t>chemical spil</w:t>
            </w:r>
            <w:r w:rsidRPr="00511F48">
              <w:t>l</w:t>
            </w:r>
          </w:p>
          <w:p w:rsidR="00000000" w:rsidRPr="00511F48" w:rsidP="00511F48">
            <w:pPr>
              <w:pStyle w:val="ListBullet"/>
            </w:pPr>
            <w:r w:rsidRPr="00511F48">
              <w:t>fire beside track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derailments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Depending on the type of organisation concerned organisational procedures may be called: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standard operating procedures</w:t>
            </w:r>
          </w:p>
          <w:p w:rsidR="00000000" w:rsidRPr="00511F48" w:rsidP="00511F48">
            <w:pPr>
              <w:pStyle w:val="ListBullet"/>
            </w:pPr>
            <w:r w:rsidRPr="00511F48">
              <w:t>company procedures</w:t>
            </w:r>
          </w:p>
          <w:p w:rsidR="00000000" w:rsidRPr="00511F48" w:rsidP="00511F48">
            <w:pPr>
              <w:pStyle w:val="ListBullet"/>
            </w:pPr>
            <w:r w:rsidRPr="00511F48">
              <w:t>enterprise procedures</w:t>
            </w:r>
          </w:p>
          <w:p w:rsidR="00000000" w:rsidRPr="00511F48" w:rsidP="00511F48">
            <w:pPr>
              <w:pStyle w:val="ListBullet"/>
            </w:pPr>
            <w:r w:rsidRPr="00511F48">
              <w:t>workplace procedures</w:t>
            </w:r>
          </w:p>
          <w:p w:rsidR="00000000" w:rsidRPr="00511F48" w:rsidP="00511F48">
            <w:pPr>
              <w:pStyle w:val="ListBullet"/>
            </w:pPr>
            <w:r w:rsidRPr="00511F48">
              <w:t>established procedures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site procedures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Safety and personal protective equipment may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gloves</w:t>
            </w:r>
          </w:p>
          <w:p w:rsidR="00000000" w:rsidRPr="00511F48" w:rsidP="00511F48">
            <w:pPr>
              <w:pStyle w:val="ListBullet"/>
            </w:pPr>
            <w:r w:rsidRPr="00511F48">
              <w:t>sunscreen and sunglasses</w:t>
            </w:r>
          </w:p>
          <w:p w:rsidR="00000000" w:rsidRPr="00511F48" w:rsidP="00511F48">
            <w:pPr>
              <w:pStyle w:val="ListBullet"/>
            </w:pPr>
            <w:r w:rsidRPr="00511F48">
              <w:t>safety eye wear</w:t>
            </w:r>
          </w:p>
          <w:p w:rsidR="00000000" w:rsidRPr="00511F48" w:rsidP="00511F48">
            <w:pPr>
              <w:pStyle w:val="ListBullet"/>
            </w:pPr>
            <w:r w:rsidRPr="00511F48">
              <w:t>safety headwear</w:t>
            </w:r>
          </w:p>
          <w:p w:rsidR="00000000" w:rsidRPr="00511F48" w:rsidP="00511F48">
            <w:pPr>
              <w:pStyle w:val="ListBullet"/>
            </w:pPr>
            <w:r w:rsidRPr="00511F48">
              <w:t>safety footwear</w:t>
            </w:r>
          </w:p>
          <w:p w:rsidR="00000000" w:rsidRPr="00511F48" w:rsidP="00511F48">
            <w:pPr>
              <w:pStyle w:val="ListBullet"/>
            </w:pPr>
            <w:r w:rsidRPr="00511F48">
              <w:t>flags</w:t>
            </w:r>
          </w:p>
          <w:p w:rsidR="00000000" w:rsidRPr="00511F48" w:rsidP="00511F48">
            <w:pPr>
              <w:pStyle w:val="ListBullet"/>
            </w:pPr>
            <w:r w:rsidRPr="00511F48">
              <w:t>audible indicators</w:t>
            </w:r>
          </w:p>
          <w:p w:rsidR="00000000" w:rsidRPr="00511F48" w:rsidP="00511F48">
            <w:pPr>
              <w:pStyle w:val="ListBullet"/>
            </w:pPr>
            <w:r w:rsidRPr="00511F48">
              <w:t>fire extinguishers</w:t>
            </w:r>
          </w:p>
          <w:p w:rsidR="00000000" w:rsidRPr="00511F48" w:rsidP="00511F48">
            <w:pPr>
              <w:pStyle w:val="ListBullet"/>
            </w:pPr>
            <w:r w:rsidRPr="00511F48">
              <w:t>high visibility clothing</w:t>
            </w:r>
          </w:p>
          <w:p w:rsidR="00000000" w:rsidP="00511F48">
            <w:pPr>
              <w:pStyle w:val="ListBullet"/>
              <w:rPr>
                <w:lang w:val="en-NZ"/>
              </w:rPr>
            </w:pPr>
            <w:r w:rsidRPr="00511F48">
              <w:t>hearing protection</w:t>
            </w:r>
          </w:p>
        </w:tc>
      </w:tr>
      <w:tr w:rsidTr="00511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48">
            <w:pPr>
              <w:pStyle w:val="BodyText"/>
              <w:rPr>
                <w:lang w:val="en-NZ"/>
              </w:rPr>
            </w:pPr>
            <w:r w:rsidRPr="00511F48">
              <w:t>Applicable legislation, regulations and codes may include: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48" w:rsidP="00511F48">
            <w:pPr>
              <w:pStyle w:val="ListBullet"/>
            </w:pPr>
            <w:r w:rsidRPr="00511F48">
              <w:t>legislated rail safety requirements including acts and regulations from each applicable state and territory together with any nationally approved compliance codes and/or guidelines</w:t>
            </w:r>
          </w:p>
          <w:p w:rsidR="00000000" w:rsidRPr="00511F48" w:rsidP="00511F48">
            <w:pPr>
              <w:pStyle w:val="ListBullet"/>
            </w:pPr>
            <w:r w:rsidRPr="00511F48">
              <w:t>relevant Austra</w:t>
            </w:r>
            <w:r w:rsidRPr="00511F48">
              <w:t>lian Standards and related requirements</w:t>
            </w:r>
          </w:p>
          <w:p w:rsidR="00000000" w:rsidRPr="00511F48" w:rsidP="00511F48">
            <w:pPr>
              <w:pStyle w:val="ListBullet"/>
            </w:pPr>
            <w:r w:rsidRPr="00511F48">
              <w:t>relevant state/territory OH&amp;S legislation</w:t>
            </w:r>
          </w:p>
          <w:p w:rsidR="00000000" w:rsidRPr="00511F48" w:rsidP="00511F48">
            <w:pPr>
              <w:pStyle w:val="ListBullet"/>
            </w:pPr>
            <w:r w:rsidRPr="00511F48">
              <w:t>relevant sate/territory environmental legislation</w:t>
            </w:r>
          </w:p>
        </w:tc>
      </w:tr>
    </w:tbl>
    <w:p w:rsidR="00000000" w:rsidRPr="00511F48" w:rsidP="00511F48">
      <w:pPr>
        <w:pStyle w:val="BodyText"/>
      </w:pP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12" w:name="O_567300"/>
      <w:bookmarkEnd w:id="12"/>
      <w:r w:rsidRPr="00511F48">
        <w:t>Unit Sector(s)</w:t>
      </w:r>
    </w:p>
    <w:p w:rsidR="00000000" w:rsidRPr="00511F48" w:rsidP="00511F48">
      <w:pPr>
        <w:pStyle w:val="BodyText"/>
      </w:pPr>
      <w:r w:rsidRPr="00511F48">
        <w:t>Not applicable.</w:t>
      </w:r>
    </w:p>
    <w:p w:rsidR="00000000" w:rsidRPr="00511F48" w:rsidP="00511F48">
      <w:pPr>
        <w:pStyle w:val="AllowPageBreak"/>
      </w:pPr>
    </w:p>
    <w:p w:rsidR="00000000" w:rsidRPr="00511F48" w:rsidP="00511F48">
      <w:pPr>
        <w:pStyle w:val="Heading1"/>
      </w:pPr>
      <w:bookmarkStart w:id="13" w:name="O_567299"/>
      <w:bookmarkEnd w:id="13"/>
      <w:r w:rsidRPr="00511F48">
        <w:t>Competency Field</w:t>
      </w:r>
    </w:p>
    <w:p w:rsidR="00000000" w:rsidRPr="00511F48" w:rsidP="00511F48">
      <w:pPr>
        <w:pStyle w:val="BodyText"/>
      </w:pPr>
      <w:r w:rsidRPr="00511F48">
        <w:t>C – Vehicle Operation</w:t>
      </w:r>
    </w:p>
    <w:p w:rsidR="00000000" w:rsidRPr="00511F48" w:rsidP="00511F48"/>
    <w:sectPr w:rsidSect="00511F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48" w:rsidRPr="00453AC4" w:rsidP="00453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C4" w:rsidP="00511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53AC4" w:rsidP="00511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53AC4" w:rsidP="00511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48" w:rsidRPr="00453AC4" w:rsidP="00453A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C4" w:rsidRPr="002D2AF8" w:rsidP="00511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TLIC2075A Drive and monitor medium or 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453AC4" w:rsidP="00511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28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41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58A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F48"/>
  </w:style>
  <w:style w:type="character" w:customStyle="1" w:styleId="Heading1Char">
    <w:name w:val="Heading 1 Char"/>
    <w:basedOn w:val="DefaultParagraphFont"/>
    <w:link w:val="Heading1"/>
    <w:rsid w:val="00511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F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F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F48"/>
    <w:rPr>
      <w:b/>
      <w:spacing w:val="0"/>
    </w:rPr>
  </w:style>
  <w:style w:type="paragraph" w:styleId="ListBullet2">
    <w:name w:val="List Bullet 2"/>
    <w:basedOn w:val="List2"/>
    <w:rsid w:val="00511F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F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F48"/>
    <w:rPr>
      <w:i/>
    </w:rPr>
  </w:style>
  <w:style w:type="paragraph" w:styleId="Caption">
    <w:name w:val="caption"/>
    <w:basedOn w:val="BodyText"/>
    <w:next w:val="Normal"/>
    <w:qFormat/>
    <w:rsid w:val="00511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F48"/>
  </w:style>
  <w:style w:type="paragraph" w:styleId="TableofFigures">
    <w:name w:val="table of figures"/>
    <w:basedOn w:val="Normal"/>
    <w:next w:val="Normal"/>
    <w:semiHidden/>
    <w:rsid w:val="00511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F48"/>
    <w:pPr>
      <w:numPr>
        <w:numId w:val="11"/>
      </w:numPr>
    </w:pPr>
  </w:style>
  <w:style w:type="character" w:customStyle="1" w:styleId="WingdingSymbols">
    <w:name w:val="Wingding Symbols"/>
    <w:rsid w:val="00511F48"/>
    <w:rPr>
      <w:rFonts w:ascii="Wingdings" w:hAnsi="Wingdings"/>
    </w:rPr>
  </w:style>
  <w:style w:type="paragraph" w:customStyle="1" w:styleId="TableHeading">
    <w:name w:val="Table Heading"/>
    <w:basedOn w:val="HeadingBase"/>
    <w:rsid w:val="00511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F48"/>
    <w:rPr>
      <w:color w:val="0033CC"/>
      <w:u w:val="none"/>
    </w:rPr>
  </w:style>
  <w:style w:type="paragraph" w:customStyle="1" w:styleId="BodyTextRight">
    <w:name w:val="Body Text Right"/>
    <w:basedOn w:val="BodyText"/>
    <w:rsid w:val="00511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F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F48"/>
    <w:rPr>
      <w:sz w:val="32"/>
    </w:rPr>
  </w:style>
  <w:style w:type="paragraph" w:customStyle="1" w:styleId="HeadingProcedure">
    <w:name w:val="Heading Procedure"/>
    <w:basedOn w:val="HeadingBase"/>
    <w:next w:val="Normal"/>
    <w:rsid w:val="00511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F48"/>
    <w:pPr>
      <w:spacing w:before="60" w:after="60"/>
    </w:pPr>
  </w:style>
  <w:style w:type="paragraph" w:styleId="ListContinue">
    <w:name w:val="List Continue"/>
    <w:basedOn w:val="List"/>
    <w:rsid w:val="00511F48"/>
    <w:pPr>
      <w:ind w:firstLine="0"/>
    </w:pPr>
  </w:style>
  <w:style w:type="paragraph" w:customStyle="1" w:styleId="ListNote">
    <w:name w:val="List Note"/>
    <w:basedOn w:val="List"/>
    <w:rsid w:val="00511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F48"/>
    <w:rPr>
      <w:rFonts w:ascii="Courier New" w:hAnsi="Courier New"/>
    </w:rPr>
  </w:style>
  <w:style w:type="paragraph" w:customStyle="1" w:styleId="NoteBullet">
    <w:name w:val="Note Bullet"/>
    <w:basedOn w:val="Note"/>
    <w:rsid w:val="00511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F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1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F48"/>
    <w:rPr>
      <w:b/>
      <w:smallCaps/>
    </w:rPr>
  </w:style>
  <w:style w:type="paragraph" w:customStyle="1" w:styleId="TableListNumber">
    <w:name w:val="Table List Number"/>
    <w:basedOn w:val="ListNumber"/>
    <w:rsid w:val="00511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F48"/>
    <w:pPr>
      <w:numPr>
        <w:numId w:val="9"/>
      </w:numPr>
    </w:pPr>
  </w:style>
  <w:style w:type="paragraph" w:customStyle="1" w:styleId="ListAlpha2">
    <w:name w:val="List Alpha 2"/>
    <w:basedOn w:val="List2"/>
    <w:rsid w:val="00511F48"/>
    <w:pPr>
      <w:numPr>
        <w:numId w:val="8"/>
      </w:numPr>
    </w:pPr>
  </w:style>
  <w:style w:type="paragraph" w:styleId="List2">
    <w:name w:val="List 2"/>
    <w:basedOn w:val="BodyText"/>
    <w:rsid w:val="00511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F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F48"/>
    <w:pPr>
      <w:numPr>
        <w:numId w:val="3"/>
      </w:numPr>
    </w:pPr>
  </w:style>
  <w:style w:type="paragraph" w:styleId="ListBullet5">
    <w:name w:val="List Bullet 5"/>
    <w:basedOn w:val="List5"/>
    <w:rsid w:val="00511F48"/>
    <w:pPr>
      <w:numPr>
        <w:numId w:val="4"/>
      </w:numPr>
    </w:pPr>
  </w:style>
  <w:style w:type="paragraph" w:styleId="ListContinue2">
    <w:name w:val="List Continue 2"/>
    <w:basedOn w:val="List2"/>
    <w:rsid w:val="00511F48"/>
    <w:pPr>
      <w:ind w:firstLine="0"/>
    </w:pPr>
  </w:style>
  <w:style w:type="paragraph" w:styleId="ListContinue3">
    <w:name w:val="List Continue 3"/>
    <w:basedOn w:val="List3"/>
    <w:rsid w:val="00511F48"/>
    <w:pPr>
      <w:ind w:left="1021" w:firstLine="0"/>
    </w:pPr>
  </w:style>
  <w:style w:type="paragraph" w:styleId="ListContinue4">
    <w:name w:val="List Continue 4"/>
    <w:basedOn w:val="List4"/>
    <w:rsid w:val="00511F48"/>
    <w:pPr>
      <w:ind w:firstLine="0"/>
    </w:pPr>
  </w:style>
  <w:style w:type="paragraph" w:styleId="ListContinue5">
    <w:name w:val="List Continue 5"/>
    <w:basedOn w:val="List5"/>
    <w:rsid w:val="00511F48"/>
    <w:pPr>
      <w:ind w:firstLine="0"/>
    </w:pPr>
  </w:style>
  <w:style w:type="paragraph" w:styleId="ListNumber3">
    <w:name w:val="List Number 3"/>
    <w:basedOn w:val="List3"/>
    <w:rsid w:val="00511F48"/>
    <w:pPr>
      <w:numPr>
        <w:numId w:val="5"/>
      </w:numPr>
    </w:pPr>
  </w:style>
  <w:style w:type="paragraph" w:styleId="ListNumber4">
    <w:name w:val="List Number 4"/>
    <w:basedOn w:val="List4"/>
    <w:rsid w:val="00511F48"/>
    <w:pPr>
      <w:numPr>
        <w:numId w:val="6"/>
      </w:numPr>
    </w:pPr>
  </w:style>
  <w:style w:type="paragraph" w:styleId="ListNumber5">
    <w:name w:val="List Number 5"/>
    <w:basedOn w:val="List5"/>
    <w:rsid w:val="00511F48"/>
    <w:pPr>
      <w:numPr>
        <w:numId w:val="7"/>
      </w:numPr>
    </w:pPr>
  </w:style>
  <w:style w:type="paragraph" w:styleId="BlockText">
    <w:name w:val="Block Text"/>
    <w:basedOn w:val="Normal"/>
    <w:rsid w:val="00511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F48"/>
    <w:rPr>
      <w:sz w:val="16"/>
      <w:vertAlign w:val="superscript"/>
    </w:rPr>
  </w:style>
  <w:style w:type="character" w:customStyle="1" w:styleId="Symbols">
    <w:name w:val="Symbols"/>
    <w:basedOn w:val="DefaultParagraphFont"/>
    <w:rsid w:val="00511F48"/>
    <w:rPr>
      <w:rFonts w:ascii="Symbol" w:hAnsi="Symbol"/>
    </w:rPr>
  </w:style>
  <w:style w:type="character" w:customStyle="1" w:styleId="MenuOptions">
    <w:name w:val="Menu Options"/>
    <w:basedOn w:val="DefaultParagraphFont"/>
    <w:rsid w:val="00511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F48"/>
    <w:rPr>
      <w:b/>
    </w:rPr>
  </w:style>
  <w:style w:type="character" w:customStyle="1" w:styleId="Underlined">
    <w:name w:val="Underlined"/>
    <w:basedOn w:val="DefaultParagraphFont"/>
    <w:rsid w:val="00511F48"/>
    <w:rPr>
      <w:u w:val="single"/>
    </w:rPr>
  </w:style>
  <w:style w:type="paragraph" w:customStyle="1" w:styleId="TableBodyTextRight">
    <w:name w:val="Table Body Text Right"/>
    <w:basedOn w:val="TableBodyText"/>
    <w:rsid w:val="00511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F48"/>
    <w:rPr>
      <w:sz w:val="18"/>
    </w:rPr>
  </w:style>
  <w:style w:type="paragraph" w:customStyle="1" w:styleId="BodySmallRight">
    <w:name w:val="Body Small Right"/>
    <w:basedOn w:val="BodyTextRight"/>
    <w:rsid w:val="00511F48"/>
    <w:rPr>
      <w:sz w:val="18"/>
      <w:szCs w:val="18"/>
    </w:rPr>
  </w:style>
  <w:style w:type="paragraph" w:customStyle="1" w:styleId="MarginEdition">
    <w:name w:val="Margin Edition"/>
    <w:basedOn w:val="MarginNote"/>
    <w:rsid w:val="00511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F48"/>
    <w:rPr>
      <w:sz w:val="2"/>
      <w:szCs w:val="2"/>
    </w:rPr>
  </w:style>
  <w:style w:type="character" w:customStyle="1" w:styleId="Small">
    <w:name w:val="Small"/>
    <w:basedOn w:val="DefaultParagraphFont"/>
    <w:rsid w:val="00511F48"/>
    <w:rPr>
      <w:sz w:val="16"/>
    </w:rPr>
  </w:style>
  <w:style w:type="paragraph" w:customStyle="1" w:styleId="WideTable">
    <w:name w:val="Wide Table"/>
    <w:basedOn w:val="Normal"/>
    <w:rsid w:val="00511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F48"/>
  </w:style>
  <w:style w:type="paragraph" w:styleId="Quote">
    <w:name w:val="Quote"/>
    <w:basedOn w:val="Heading1"/>
    <w:link w:val="QuoteChar"/>
    <w:qFormat/>
    <w:rsid w:val="00511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F48"/>
    <w:pPr>
      <w:pageBreakBefore/>
    </w:pPr>
  </w:style>
  <w:style w:type="paragraph" w:customStyle="1" w:styleId="Border">
    <w:name w:val="Border"/>
    <w:basedOn w:val="Normal"/>
    <w:qFormat/>
    <w:rsid w:val="00511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F48"/>
    <w:rPr>
      <w:u w:val="single"/>
    </w:rPr>
  </w:style>
  <w:style w:type="character" w:customStyle="1" w:styleId="BoldandItalics">
    <w:name w:val="Bold and Italics"/>
    <w:qFormat/>
    <w:rsid w:val="00511F48"/>
    <w:rPr>
      <w:b/>
      <w:i/>
      <w:u w:val="none"/>
    </w:rPr>
  </w:style>
  <w:style w:type="paragraph" w:styleId="BalloonText">
    <w:name w:val="Balloon Text"/>
    <w:basedOn w:val="Normal"/>
    <w:link w:val="BalloonTextChar"/>
    <w:rsid w:val="00511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F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F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1119</Words>
  <Characters>7547</Characters>
  <Application>Microsoft Office Word</Application>
  <DocSecurity>0</DocSecurity>
  <Lines>261</Lines>
  <Paragraphs>164</Paragraphs>
  <ScaleCrop>false</ScaleCrop>
  <Company>Author-it Software Corporation Ltd.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TLIC2075A Drive and monitor medium or heavy self-propelled on-track equipment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2013-04-18T07:42:00Z</dcterms:created>
  <dcterms:modified xsi:type="dcterms:W3CDTF">2013-04-18T07:42:00Z</dcterms:modified>
</cp:coreProperties>
</file>