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DC0" w:rsidP="00306DC0">
      <w:pPr>
        <w:pStyle w:val="Title"/>
      </w:pPr>
      <w:r>
        <w:fldChar w:fldCharType="begin"/>
      </w:r>
      <w:r>
        <w:instrText xml:space="preserve"> TITLE   \* MERGEFORMAT </w:instrText>
      </w:r>
      <w:r>
        <w:fldChar w:fldCharType="separate"/>
      </w:r>
      <w:r>
        <w:t>TLIC2050A Operate a terminal tractor</w:t>
      </w:r>
      <w:r>
        <w:fldChar w:fldCharType="end"/>
      </w:r>
    </w:p>
    <w:p w:rsidR="00306DC0" w:rsidP="00306DC0">
      <w:pPr>
        <w:pStyle w:val="Version"/>
        <w:sectPr w:rsidSect="00A97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9C3" w:rsidP="00A979C3">
      <w:pPr>
        <w:pStyle w:val="SuperHeading"/>
      </w:pPr>
      <w:r w:rsidRPr="00A979C3">
        <w:t>TLIC2050A Operate a terminal tractor</w:t>
      </w:r>
    </w:p>
    <w:p w:rsidR="00000000" w:rsidRPr="00A979C3" w:rsidP="00A979C3">
      <w:pPr>
        <w:pStyle w:val="Heading1"/>
      </w:pPr>
      <w:bookmarkStart w:id="1" w:name="O_274003"/>
      <w:bookmarkEnd w:id="1"/>
      <w:r w:rsidRPr="00A979C3">
        <w:t>Modification History</w:t>
      </w:r>
    </w:p>
    <w:p w:rsidR="00000000" w:rsidRPr="00A979C3" w:rsidP="00A979C3">
      <w:pPr>
        <w:pStyle w:val="BodyText"/>
      </w:pPr>
      <w:r w:rsidRPr="00A979C3">
        <w:t>Not Applicable</w:t>
      </w:r>
    </w:p>
    <w:p w:rsidR="00000000" w:rsidRPr="00A979C3" w:rsidP="00A979C3">
      <w:pPr>
        <w:pStyle w:val="AllowPageBreak"/>
      </w:pPr>
    </w:p>
    <w:p w:rsidR="00000000" w:rsidRPr="00A979C3" w:rsidP="00A979C3">
      <w:pPr>
        <w:pStyle w:val="Heading1"/>
      </w:pPr>
      <w:bookmarkStart w:id="2" w:name="O_223086"/>
      <w:bookmarkEnd w:id="2"/>
      <w:r w:rsidRPr="00A979C3">
        <w:t>Unit Descriptor</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BodyText"/>
            </w:pPr>
            <w:r w:rsidRPr="00A979C3">
              <w:t>This unit involves the skills and knowledge required to operate a terminal tractor safely and operate the associat</w:t>
            </w:r>
            <w:r w:rsidRPr="00A979C3">
              <w:t>ed equipment. Legislative, regulatory, permit or certification requirements are applicable to this unit.</w:t>
            </w:r>
          </w:p>
        </w:tc>
      </w:tr>
    </w:tbl>
    <w:p w:rsidR="00306DC0" w:rsidP="00A979C3">
      <w:pPr>
        <w:pStyle w:val="BodyText"/>
      </w:pPr>
    </w:p>
    <w:p w:rsidR="00306DC0" w:rsidP="00A979C3">
      <w:pPr>
        <w:pStyle w:val="BodyText"/>
      </w:pPr>
    </w:p>
    <w:p w:rsidR="00000000" w:rsidRPr="00A979C3" w:rsidP="00A979C3">
      <w:pPr>
        <w:pStyle w:val="Heading1"/>
      </w:pPr>
      <w:bookmarkStart w:id="3" w:name="O_223088"/>
      <w:bookmarkEnd w:id="3"/>
      <w:r w:rsidRPr="00A979C3">
        <w:t>Application of the Unit</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BodyText"/>
            </w:pPr>
            <w:r w:rsidRPr="00A979C3">
              <w:t>Driving must be carried out in compliance with the licence requirements, permit, and regulations of the relevant state/territory roads and traffic authority.</w:t>
            </w:r>
          </w:p>
          <w:p w:rsidR="00000000" w:rsidRPr="00A979C3" w:rsidP="00A979C3">
            <w:pPr>
              <w:pStyle w:val="BodyText"/>
            </w:pPr>
            <w:r w:rsidRPr="00A979C3">
              <w:t>Operation is performed with limited or minimum supervision, and with accountability and responsibi</w:t>
            </w:r>
            <w:r w:rsidRPr="00A979C3">
              <w:t>lity for self and others in achieving the prescribed outcomes.</w:t>
            </w:r>
          </w:p>
        </w:tc>
      </w:tr>
    </w:tbl>
    <w:p w:rsidR="00306DC0" w:rsidP="00A979C3">
      <w:pPr>
        <w:pStyle w:val="BodyText"/>
      </w:pPr>
    </w:p>
    <w:p w:rsidR="00306DC0" w:rsidP="00A979C3">
      <w:pPr>
        <w:pStyle w:val="BodyText"/>
      </w:pPr>
    </w:p>
    <w:p w:rsidR="00000000" w:rsidRPr="00A979C3" w:rsidP="00A979C3">
      <w:pPr>
        <w:pStyle w:val="Heading1"/>
      </w:pPr>
      <w:bookmarkStart w:id="4" w:name="O_282263"/>
      <w:bookmarkEnd w:id="4"/>
      <w:r w:rsidRPr="00A979C3">
        <w:t>Licensing/Regulatory Information</w:t>
      </w:r>
    </w:p>
    <w:p w:rsidR="00000000" w:rsidRPr="00A979C3" w:rsidP="00A979C3">
      <w:pPr>
        <w:pStyle w:val="BodyText"/>
      </w:pPr>
      <w:r w:rsidRPr="00A979C3">
        <w:t>Not Applicable</w:t>
      </w:r>
    </w:p>
    <w:p w:rsidR="00000000" w:rsidRPr="00A979C3" w:rsidP="00A979C3">
      <w:pPr>
        <w:pStyle w:val="AllowPageBreak"/>
      </w:pPr>
    </w:p>
    <w:p w:rsidR="00000000" w:rsidRPr="00A979C3" w:rsidP="00A979C3">
      <w:pPr>
        <w:pStyle w:val="Heading1"/>
      </w:pPr>
      <w:bookmarkStart w:id="5" w:name="O_284713"/>
      <w:bookmarkEnd w:id="5"/>
      <w:r w:rsidRPr="00A979C3">
        <w:t>Pre-Requisites</w:t>
      </w:r>
    </w:p>
    <w:p w:rsidR="00000000" w:rsidRPr="00A979C3" w:rsidP="00A979C3">
      <w:pPr>
        <w:pStyle w:val="BodyText"/>
      </w:pPr>
      <w:r w:rsidRPr="00A979C3">
        <w:t>Not Applicable</w:t>
      </w:r>
    </w:p>
    <w:p w:rsidR="00000000" w:rsidRPr="00A979C3" w:rsidP="00A979C3">
      <w:pPr>
        <w:pStyle w:val="AllowPageBreak"/>
      </w:pPr>
    </w:p>
    <w:p w:rsidR="00000000" w:rsidRPr="00A979C3" w:rsidP="00A979C3">
      <w:pPr>
        <w:pStyle w:val="Heading1"/>
      </w:pPr>
      <w:bookmarkStart w:id="6" w:name="O_223087"/>
      <w:bookmarkEnd w:id="6"/>
      <w:r w:rsidRPr="00A979C3">
        <w:t>Employability Skills Information</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BodyText"/>
            </w:pPr>
            <w:r w:rsidRPr="00A979C3">
              <w:t>This unit contains employability skills.</w:t>
            </w:r>
          </w:p>
        </w:tc>
      </w:tr>
    </w:tbl>
    <w:p w:rsidR="00306DC0" w:rsidP="00A979C3">
      <w:pPr>
        <w:pStyle w:val="BodyText"/>
      </w:pPr>
    </w:p>
    <w:p w:rsidR="00306DC0" w:rsidP="00A979C3">
      <w:pPr>
        <w:pStyle w:val="BodyText"/>
      </w:pPr>
    </w:p>
    <w:p w:rsidR="00000000" w:rsidRPr="00A979C3" w:rsidP="00A979C3">
      <w:pPr>
        <w:pStyle w:val="Heading1"/>
      </w:pPr>
      <w:bookmarkStart w:id="7" w:name="O_292049"/>
      <w:bookmarkEnd w:id="7"/>
      <w:r w:rsidRPr="00A979C3">
        <w:t>Elements and Performance Criteria Pre-Content</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BodyText"/>
            </w:pPr>
            <w:r w:rsidRPr="00A979C3">
              <w:t>Performance criteria describe the required performance needed to demonstrate achiev</w:t>
            </w:r>
            <w:r w:rsidRPr="00A979C3">
              <w:t>ement of the element. Assessment of performance is to be consistent with the evidence guide.</w:t>
            </w:r>
          </w:p>
        </w:tc>
      </w:tr>
    </w:tbl>
    <w:p w:rsidR="00000000" w:rsidRPr="00A979C3" w:rsidP="00A979C3">
      <w:pPr>
        <w:pStyle w:val="BodyText"/>
      </w:pPr>
    </w:p>
    <w:p w:rsidR="00000000" w:rsidRPr="00A979C3" w:rsidP="00A979C3">
      <w:pPr>
        <w:pStyle w:val="AllowPageBreak"/>
      </w:pPr>
    </w:p>
    <w:p w:rsidR="00000000" w:rsidRPr="00A979C3" w:rsidP="00A979C3">
      <w:pPr>
        <w:pStyle w:val="Heading1"/>
      </w:pPr>
      <w:bookmarkStart w:id="8" w:name="O_238717"/>
      <w:bookmarkEnd w:id="8"/>
      <w:r w:rsidRPr="00A979C3">
        <w:t>Elements and Performance Criteria</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979C3" w:rsidP="00A979C3">
            <w:pPr>
              <w:pStyle w:val="List"/>
            </w:pPr>
            <w:r w:rsidRPr="00A979C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979C3">
            <w:pPr>
              <w:pStyle w:val="List"/>
              <w:rPr>
                <w:lang w:val="en-NZ"/>
              </w:rPr>
            </w:pPr>
            <w:r w:rsidRPr="00A979C3">
              <w:rPr>
                <w:rStyle w:val="SpecialBold"/>
              </w:rPr>
              <w:t>PERFORMANCE CRITERIA</w:t>
            </w:r>
          </w:p>
        </w:tc>
      </w:tr>
      <w:tr w:rsidTr="00306D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79C3">
            <w:pPr>
              <w:pStyle w:val="List"/>
              <w:rPr>
                <w:lang w:val="en-NZ"/>
              </w:rPr>
            </w:pPr>
            <w:r w:rsidRPr="00A979C3">
              <w:rPr>
                <w:rStyle w:val="SpecialBold"/>
              </w:rPr>
              <w:t>1</w:t>
            </w:r>
            <w:r w:rsidRPr="00A979C3">
              <w:tab/>
            </w:r>
            <w:r w:rsidRPr="00A979C3">
              <w:rPr>
                <w:rStyle w:val="SpecialBold"/>
              </w:rPr>
              <w:t>Operate a terminal tractor</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List"/>
            </w:pPr>
            <w:r w:rsidRPr="00A979C3">
              <w:t>1.1</w:t>
            </w:r>
            <w:r w:rsidRPr="00A979C3">
              <w:tab/>
            </w:r>
            <w:r w:rsidRPr="00A979C3">
              <w:t>Vehicle is started, steered, manoeuvred, positioned and stopped in accordance with traffic regulations, manufacturers instructions and company policies</w:t>
            </w:r>
          </w:p>
          <w:p w:rsidR="00000000" w:rsidRPr="00A979C3" w:rsidP="00A979C3">
            <w:pPr>
              <w:pStyle w:val="List"/>
            </w:pPr>
            <w:r w:rsidRPr="00A979C3">
              <w:t>1.2</w:t>
            </w:r>
            <w:r w:rsidRPr="00A979C3">
              <w:tab/>
              <w:t>Engine power is managed to ensure efficiency and performance and to minimise engine and transmission</w:t>
            </w:r>
            <w:r w:rsidRPr="00A979C3">
              <w:t xml:space="preserve"> damage</w:t>
            </w:r>
          </w:p>
          <w:p w:rsidR="00000000" w:rsidRPr="00A979C3" w:rsidP="00A979C3">
            <w:pPr>
              <w:pStyle w:val="List"/>
            </w:pPr>
            <w:r w:rsidRPr="00A979C3">
              <w:t>1.3</w:t>
            </w:r>
            <w:r w:rsidRPr="00A979C3">
              <w:tab/>
              <w:t>The vehicle is safely driven in reverse, maintaining visibility and achieving accurate positioning for the coupling to a trailer</w:t>
            </w:r>
          </w:p>
          <w:p w:rsidR="00000000" w:rsidRPr="00A979C3" w:rsidP="00A979C3">
            <w:pPr>
              <w:pStyle w:val="List"/>
            </w:pPr>
            <w:r w:rsidRPr="00A979C3">
              <w:t>1.4</w:t>
            </w:r>
            <w:r w:rsidRPr="00A979C3">
              <w:tab/>
              <w:t xml:space="preserve">Trailer is coupled, tug test is performed, legs are sufficiently raised from the ground and air and electrical </w:t>
            </w:r>
            <w:r w:rsidRPr="00A979C3">
              <w:t>leads connected in preparation for manoeuvring, in accordance with manufacturers instructions and relevant company policies</w:t>
            </w:r>
          </w:p>
          <w:p w:rsidR="00000000" w:rsidRPr="00A979C3" w:rsidP="00A979C3">
            <w:pPr>
              <w:pStyle w:val="List"/>
            </w:pPr>
            <w:r w:rsidRPr="00A979C3">
              <w:t>1.5</w:t>
            </w:r>
            <w:r w:rsidRPr="00A979C3">
              <w:tab/>
              <w:t>A clear travel path is identified and the coupled vehicle is moved and positioned in a manner safe for loading, unloading or par</w:t>
            </w:r>
            <w:r w:rsidRPr="00A979C3">
              <w:t>king in accordance with workplace instructions</w:t>
            </w:r>
          </w:p>
          <w:p w:rsidR="00000000" w:rsidRPr="00A979C3" w:rsidP="00A979C3">
            <w:pPr>
              <w:pStyle w:val="List"/>
            </w:pPr>
            <w:r w:rsidRPr="00A979C3">
              <w:t>1.6</w:t>
            </w:r>
            <w:r w:rsidRPr="00A979C3">
              <w:tab/>
              <w:t>Trailer legs are lowered sufficiently for unhitching, air and electrical leads are disconnected, turntable is released for uncoupling and vehicle is safely manoeuvred from underneath trailer</w:t>
            </w:r>
          </w:p>
          <w:p w:rsidR="00000000" w:rsidRPr="00A979C3" w:rsidP="00A979C3">
            <w:pPr>
              <w:pStyle w:val="List"/>
            </w:pPr>
            <w:r w:rsidRPr="00A979C3">
              <w:t>1.7</w:t>
            </w:r>
            <w:r w:rsidRPr="00A979C3">
              <w:tab/>
              <w:t>Vehicle li</w:t>
            </w:r>
            <w:r w:rsidRPr="00A979C3">
              <w:t>ghts and indicators are used in accordance with traffic regulations, manufacturers instructions and company policy</w:t>
            </w:r>
          </w:p>
          <w:p w:rsidR="00000000" w:rsidRPr="00A979C3" w:rsidP="00A979C3">
            <w:pPr>
              <w:pStyle w:val="List"/>
            </w:pPr>
            <w:r w:rsidRPr="00A979C3">
              <w:t>1.8</w:t>
            </w:r>
            <w:r w:rsidRPr="00A979C3">
              <w:tab/>
              <w:t>The vehicle is parked, shut down and is secured in accordance with manufacturers specifications, and workplace procedures</w:t>
            </w:r>
          </w:p>
          <w:p w:rsidR="00000000" w:rsidRPr="00A979C3" w:rsidP="00A979C3">
            <w:pPr>
              <w:pStyle w:val="List"/>
            </w:pPr>
            <w:r w:rsidRPr="00A979C3">
              <w:t>1.9</w:t>
            </w:r>
            <w:r w:rsidRPr="00A979C3">
              <w:tab/>
              <w:t>Vehicle pos</w:t>
            </w:r>
            <w:r w:rsidRPr="00A979C3">
              <w:t>itioning and movement are convenient and safe for loading and unloading in accordance with workplace instructions</w:t>
            </w:r>
          </w:p>
          <w:p w:rsidR="00000000" w:rsidP="00A979C3">
            <w:pPr>
              <w:pStyle w:val="List"/>
              <w:rPr>
                <w:lang w:val="en-NZ"/>
              </w:rPr>
            </w:pPr>
            <w:r w:rsidRPr="00A979C3">
              <w:t>1.10</w:t>
            </w:r>
            <w:r w:rsidRPr="00A979C3">
              <w:tab/>
              <w:t>All associated equipment is operated in accordance with manufacturers and workplace instructions</w:t>
            </w:r>
          </w:p>
        </w:tc>
      </w:tr>
      <w:tr w:rsidTr="00306DC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979C3">
            <w:pPr>
              <w:pStyle w:val="List"/>
              <w:rPr>
                <w:lang w:val="en-NZ"/>
              </w:rPr>
            </w:pPr>
            <w:r w:rsidRPr="00A979C3">
              <w:rPr>
                <w:rStyle w:val="SpecialBold"/>
              </w:rPr>
              <w:t>2</w:t>
            </w:r>
            <w:r w:rsidRPr="00A979C3">
              <w:tab/>
            </w:r>
            <w:r w:rsidRPr="00A979C3">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List"/>
            </w:pPr>
            <w:r w:rsidRPr="00A979C3">
              <w:t>2.1</w:t>
            </w:r>
            <w:r w:rsidRPr="00A979C3">
              <w:tab/>
              <w:t>Vehicle performance is safety maintained through pre-operational inspections and checks of the vehicle</w:t>
            </w:r>
          </w:p>
          <w:p w:rsidR="00000000" w:rsidRPr="00A979C3" w:rsidP="00A979C3">
            <w:pPr>
              <w:pStyle w:val="List"/>
            </w:pPr>
            <w:r w:rsidRPr="00A979C3">
              <w:t>2.2</w:t>
            </w:r>
            <w:r w:rsidRPr="00A979C3">
              <w:tab/>
              <w:t>Performance and efficiency of vehicle operation is monitored during use</w:t>
            </w:r>
          </w:p>
          <w:p w:rsidR="00000000" w:rsidRPr="00A979C3" w:rsidP="00A979C3">
            <w:pPr>
              <w:pStyle w:val="List"/>
            </w:pPr>
            <w:r w:rsidRPr="00A979C3">
              <w:t>2.3</w:t>
            </w:r>
            <w:r w:rsidRPr="00A979C3">
              <w:tab/>
              <w:t>The vehicle is driven in a m</w:t>
            </w:r>
            <w:r w:rsidRPr="00A979C3">
              <w:t>anner that incorporates eco driving principles</w:t>
            </w:r>
          </w:p>
          <w:p w:rsidR="00000000" w:rsidRPr="00A979C3" w:rsidP="00A979C3">
            <w:pPr>
              <w:pStyle w:val="List"/>
            </w:pPr>
            <w:r w:rsidRPr="00A979C3">
              <w:t>2.4</w:t>
            </w:r>
            <w:r w:rsidRPr="00A979C3">
              <w:tab/>
              <w:t>Defective or irregular performance or malfunctions are repaired as a minor repair or reported to the appropriate authority</w:t>
            </w:r>
          </w:p>
          <w:p w:rsidR="00000000" w:rsidRPr="00A979C3" w:rsidP="00A979C3">
            <w:pPr>
              <w:pStyle w:val="List"/>
            </w:pPr>
            <w:r w:rsidRPr="00A979C3">
              <w:t>2.5</w:t>
            </w:r>
            <w:r w:rsidRPr="00A979C3">
              <w:tab/>
              <w:t>Vehicle records are maintained/updated and information is processed in accorda</w:t>
            </w:r>
            <w:r w:rsidRPr="00A979C3">
              <w:t>nce with workplace procedures</w:t>
            </w:r>
          </w:p>
        </w:tc>
      </w:tr>
    </w:tbl>
    <w:p w:rsidR="00306DC0" w:rsidP="00A979C3">
      <w:pPr>
        <w:pStyle w:val="BodyText"/>
      </w:pPr>
    </w:p>
    <w:p w:rsidR="00306DC0" w:rsidP="00A979C3">
      <w:pPr>
        <w:pStyle w:val="BodyText"/>
      </w:pPr>
    </w:p>
    <w:p w:rsidR="00000000" w:rsidRPr="00A979C3" w:rsidP="00A979C3">
      <w:pPr>
        <w:pStyle w:val="Heading1"/>
      </w:pPr>
      <w:bookmarkStart w:id="9" w:name="O_262508"/>
      <w:bookmarkEnd w:id="9"/>
      <w:r w:rsidRPr="00A979C3">
        <w:t>Required Skills and Knowledge</w:t>
      </w:r>
    </w:p>
    <w:tbl>
      <w:tblPr>
        <w:tblW w:w="9640" w:type="dxa"/>
        <w:tblLayout w:type="fixed"/>
        <w:tblCellMar>
          <w:left w:w="62" w:type="dxa"/>
          <w:right w:w="62" w:type="dxa"/>
        </w:tblCellMar>
        <w:tblLook w:val="0000"/>
      </w:tblPr>
      <w:tblGrid>
        <w:gridCol w:w="9640"/>
      </w:tblGrid>
      <w:tr w:rsidTr="00306DC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REQUIRED KNOWLEDGE AND SKILLS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This describes the essential knowledge and skills and their level required for this unit.</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Required knowledge</w:t>
            </w:r>
            <w:r w:rsidRPr="00A979C3">
              <w:t>:</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Relevant road rules, regulations, permit and licence requirements of the relevant state/territory road traffic authority</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Relevant OH&amp;S and environmental/emissions procedures and regulations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Vehicle controls, instruments and indicators and their use</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Vehicle handling procedures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Workplace driving and operational instructions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Driving hazards and related defensive operating techniques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Procedures to be followed in the event of a operating emergency</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Engine power management and safe operating strateg</w:t>
            </w:r>
            <w:r w:rsidRPr="00A979C3">
              <w:t>ies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Efficient driving techniques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Pre-operational checks carried out on vehicle and related action</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Differences between transmission types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Principles of stress management when operating a vehicle</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Causes and effects of fatigue on drivers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Factors which increase fatigue-related accidents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Fatigue management strategies including on-road techniques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Lifestyles which promote the effective long-term management of fatigue</w:t>
            </w:r>
          </w:p>
        </w:tc>
      </w:tr>
    </w:tbl>
    <w:p w:rsidR="00000000" w:rsidRPr="00A979C3" w:rsidP="00A979C3">
      <w:pPr>
        <w:pStyle w:val="BodyText"/>
      </w:pPr>
    </w:p>
    <w:tbl>
      <w:tblPr>
        <w:tblW w:w="9640" w:type="dxa"/>
        <w:tblLayout w:type="fixed"/>
        <w:tblCellMar>
          <w:left w:w="62" w:type="dxa"/>
          <w:right w:w="62" w:type="dxa"/>
        </w:tblCellMar>
        <w:tblLook w:val="0000"/>
      </w:tblPr>
      <w:tblGrid>
        <w:gridCol w:w="9640"/>
      </w:tblGrid>
      <w:tr w:rsidTr="00306DC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Required skills</w:t>
            </w:r>
            <w:r w:rsidRPr="00A979C3">
              <w:t>:</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Communicate effectively with others when driving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Read and interpret instructions, procedures, information and signs relevant to the operating of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Interpret and follow operational instructions and prioritise work</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C</w:t>
            </w:r>
            <w:r w:rsidRPr="00A979C3">
              <w:t>omplete documentation related to the operating of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Operate electronic communication equipment to required protocol</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Work collaboratively with others when operating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Adapt appropriately to cultural differences in the workplace, including modes of behaviour and interactions with others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Promptly report and/or rectify any identified problems, faults or malfunctions that may arise when driving a terminal tractor in accor</w:t>
            </w:r>
            <w:r w:rsidRPr="00A979C3">
              <w:t>dance with regulatory requirements and workplace procedures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Implement contingency plans for unexpected events that may occur when operating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Apply precautions and required action to minimise, control or eliminate hazards that may exis</w:t>
            </w:r>
            <w:r w:rsidRPr="00A979C3">
              <w:t>t during the operation of a terminal tractor</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Monitor and anticipate traffic hazards and take appropriate action</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Modify activities depending on differing operational contingencies, risk situations and environments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Apply fatigue management knowledge an</w:t>
            </w:r>
            <w:r w:rsidRPr="00A979C3">
              <w:t>d techniques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Work systematically with required attention to detail without injury to self or others, or damage to goods or equipment</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Operate and adapt to differences in equipment in accordance with standard operating procedures</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979C3">
            <w:pPr>
              <w:pStyle w:val="ListBullet"/>
              <w:rPr>
                <w:lang w:val="en-NZ"/>
              </w:rPr>
            </w:pPr>
            <w:r w:rsidRPr="00A979C3">
              <w:t>Monitor perf</w:t>
            </w:r>
            <w:r w:rsidRPr="00A979C3">
              <w:t>ormance of vehicle and take appropriate action where required</w:t>
            </w:r>
          </w:p>
        </w:tc>
      </w:tr>
      <w:tr w:rsidTr="00306DC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Check and replenish fluids and carry out lubrication processes in the course of work activities</w:t>
            </w:r>
          </w:p>
        </w:tc>
      </w:tr>
    </w:tbl>
    <w:p w:rsidR="00306DC0" w:rsidP="00A979C3">
      <w:pPr>
        <w:pStyle w:val="BodyText"/>
      </w:pPr>
    </w:p>
    <w:p w:rsidR="00306DC0" w:rsidP="00A979C3">
      <w:pPr>
        <w:pStyle w:val="BodyText"/>
      </w:pPr>
    </w:p>
    <w:p w:rsidR="00000000" w:rsidRPr="00A979C3" w:rsidP="00A979C3">
      <w:pPr>
        <w:pStyle w:val="Heading1"/>
      </w:pPr>
      <w:bookmarkStart w:id="10" w:name="O_246701"/>
      <w:bookmarkEnd w:id="10"/>
      <w:r w:rsidRPr="00A979C3">
        <w:t>Evidence Guide</w:t>
      </w:r>
    </w:p>
    <w:tbl>
      <w:tblPr>
        <w:tblW w:w="9499" w:type="dxa"/>
        <w:tblLayout w:type="fixed"/>
        <w:tblCellMar>
          <w:left w:w="62" w:type="dxa"/>
          <w:right w:w="62" w:type="dxa"/>
        </w:tblCellMar>
        <w:tblLook w:val="0000"/>
      </w:tblPr>
      <w:tblGrid>
        <w:gridCol w:w="3524"/>
        <w:gridCol w:w="5975"/>
      </w:tblGrid>
      <w:tr w:rsidTr="00306DC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EVIDENCE GUIDE</w:t>
            </w:r>
          </w:p>
        </w:tc>
      </w:tr>
      <w:tr w:rsidTr="00306DC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The evidence guide provides advice on assessment and must be read in conjunction with the performance criteria, required knowledge and skills, the range statement and the assessment guidelines for this Training Package.</w:t>
            </w:r>
          </w:p>
        </w:tc>
      </w:tr>
      <w:tr w:rsidTr="00306D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Critical aspects for assessment an</w:t>
            </w:r>
            <w:r w:rsidRPr="00A979C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The evidence required to demonstrate competency in this unit must be relevant to and satisfy all of the requirements of the elements and performance criteria of this unit and include demonstration</w:t>
            </w:r>
            <w:r w:rsidRPr="00A979C3">
              <w:t xml:space="preserve"> of:</w:t>
            </w:r>
          </w:p>
          <w:p w:rsidR="00000000" w:rsidRPr="00A979C3" w:rsidP="00A979C3">
            <w:pPr>
              <w:pStyle w:val="ListBullet2"/>
            </w:pPr>
            <w:r w:rsidRPr="00A979C3">
              <w:t>applying the underpinning knowledge and skills</w:t>
            </w:r>
          </w:p>
          <w:p w:rsidR="00000000" w:rsidRPr="00A979C3" w:rsidP="00A979C3">
            <w:pPr>
              <w:pStyle w:val="ListBullet2"/>
            </w:pPr>
            <w:r w:rsidRPr="00A979C3">
              <w:t>demonstrating operation of a terminal tractor and its associated equipment</w:t>
            </w:r>
          </w:p>
          <w:p w:rsidR="00000000" w:rsidRPr="00A979C3" w:rsidP="00A979C3">
            <w:pPr>
              <w:pStyle w:val="ListBullet2"/>
            </w:pPr>
            <w:r w:rsidRPr="00A979C3">
              <w:t>demonstrating an understanding of possible associated equipment for terminal tractor</w:t>
            </w:r>
          </w:p>
          <w:p w:rsidR="00000000" w:rsidRPr="00A979C3" w:rsidP="00A979C3">
            <w:pPr>
              <w:pStyle w:val="ListBullet2"/>
            </w:pPr>
            <w:r w:rsidRPr="00A979C3">
              <w:t>demonstrating the ability to couple and uncouple a trailer</w:t>
            </w:r>
          </w:p>
          <w:p w:rsidR="00000000" w:rsidP="00A979C3">
            <w:pPr>
              <w:pStyle w:val="ListBullet2"/>
              <w:rPr>
                <w:lang w:val="en-NZ"/>
              </w:rPr>
            </w:pPr>
            <w:r w:rsidRPr="00A979C3">
              <w:t>applying relevant legislation and workplace procedures</w:t>
            </w:r>
          </w:p>
        </w:tc>
      </w:tr>
      <w:tr w:rsidTr="00306D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Performance is demonstrated consistently over a period of time and in a suitable range of c</w:t>
            </w:r>
            <w:r w:rsidRPr="00A979C3">
              <w:t>ontexts</w:t>
            </w:r>
          </w:p>
          <w:p w:rsidR="00000000" w:rsidRPr="00A979C3" w:rsidP="00A979C3">
            <w:pPr>
              <w:pStyle w:val="ListBullet"/>
            </w:pPr>
            <w:r w:rsidRPr="00A979C3">
              <w:t>Resources for assessment include:</w:t>
            </w:r>
          </w:p>
          <w:p w:rsidR="00000000" w:rsidRPr="00A979C3" w:rsidP="00A979C3">
            <w:pPr>
              <w:pStyle w:val="ListBullet2"/>
            </w:pPr>
            <w:r w:rsidRPr="00A979C3">
              <w:t>a range of relevant exercises, case studies and/or other simulated practical and knowledge assessment, and/or</w:t>
            </w:r>
          </w:p>
          <w:p w:rsidR="00000000" w:rsidRPr="00A979C3" w:rsidP="00A979C3">
            <w:pPr>
              <w:pStyle w:val="ListBullet2"/>
            </w:pPr>
            <w:r w:rsidRPr="00A979C3">
              <w:t>access to an appropriate range of relevant operational situations in the workplace</w:t>
            </w:r>
          </w:p>
          <w:p w:rsidR="00000000" w:rsidRPr="00A979C3" w:rsidP="00A979C3">
            <w:pPr>
              <w:pStyle w:val="ListBullet"/>
            </w:pPr>
            <w:r w:rsidRPr="00A979C3">
              <w:t>In both real and simulated environments, access is required to:</w:t>
            </w:r>
          </w:p>
          <w:p w:rsidR="00000000" w:rsidRPr="00A979C3" w:rsidP="00A979C3">
            <w:pPr>
              <w:pStyle w:val="ListBullet2"/>
            </w:pPr>
            <w:r w:rsidRPr="00A979C3">
              <w:t>relevant and appropriate materials and equipment, and</w:t>
            </w:r>
          </w:p>
          <w:p w:rsidR="00000000" w:rsidP="00A979C3">
            <w:pPr>
              <w:pStyle w:val="ListBullet2"/>
              <w:rPr>
                <w:lang w:val="en-NZ"/>
              </w:rPr>
            </w:pPr>
            <w:r w:rsidRPr="00A979C3">
              <w:t>applicable documentation including workplace procedures, regulations, codes of practice and operation manuals</w:t>
            </w:r>
          </w:p>
        </w:tc>
      </w:tr>
      <w:tr w:rsidTr="00306DC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As a minimum, assessment of knowledge must be conducted through appropriate assessments using written/practical/oral assessments</w:t>
            </w:r>
          </w:p>
          <w:p w:rsidR="00000000" w:rsidRPr="00A979C3" w:rsidP="00A979C3">
            <w:pPr>
              <w:pStyle w:val="ListBullet"/>
            </w:pPr>
            <w:r w:rsidRPr="00A979C3">
              <w:t>Practical assessment must occur:</w:t>
            </w:r>
          </w:p>
          <w:p w:rsidR="00000000" w:rsidRPr="00A979C3" w:rsidP="00A979C3">
            <w:pPr>
              <w:pStyle w:val="ListBullet2"/>
            </w:pPr>
            <w:r w:rsidRPr="00A979C3">
              <w:t>through activities in an appropriately simulated environment, and/or</w:t>
            </w:r>
          </w:p>
          <w:p w:rsidR="00000000" w:rsidRPr="00A979C3" w:rsidP="00A979C3">
            <w:pPr>
              <w:pStyle w:val="ListBullet2"/>
            </w:pPr>
            <w:r w:rsidRPr="00A979C3">
              <w:t xml:space="preserve">in an appropriate range </w:t>
            </w:r>
            <w:r w:rsidRPr="00A979C3">
              <w:t>of situations in the workplace</w:t>
            </w:r>
          </w:p>
          <w:p w:rsidR="00000000" w:rsidRPr="00A979C3" w:rsidP="00A979C3">
            <w:pPr>
              <w:pStyle w:val="ListBullet"/>
            </w:pPr>
            <w:r w:rsidRPr="00A979C3">
              <w:t>A simulator/online assessment is not suitable for the final assessment of this unit of competency</w:t>
            </w:r>
          </w:p>
        </w:tc>
      </w:tr>
    </w:tbl>
    <w:p w:rsidR="00306DC0" w:rsidP="00A979C3">
      <w:pPr>
        <w:pStyle w:val="BodyText"/>
      </w:pPr>
    </w:p>
    <w:p w:rsidR="00306DC0" w:rsidP="00A979C3">
      <w:pPr>
        <w:pStyle w:val="BodyText"/>
      </w:pPr>
    </w:p>
    <w:p w:rsidR="00000000" w:rsidRPr="00A979C3" w:rsidP="00A979C3">
      <w:pPr>
        <w:pStyle w:val="Heading1"/>
      </w:pPr>
      <w:bookmarkStart w:id="11" w:name="O_254684"/>
      <w:bookmarkEnd w:id="11"/>
      <w:r w:rsidRPr="00A979C3">
        <w:t>Range Statement</w:t>
      </w:r>
    </w:p>
    <w:tbl>
      <w:tblPr>
        <w:tblW w:w="9640" w:type="dxa"/>
        <w:tblLayout w:type="fixed"/>
        <w:tblCellMar>
          <w:left w:w="62" w:type="dxa"/>
          <w:right w:w="62" w:type="dxa"/>
        </w:tblCellMar>
        <w:tblLook w:val="0000"/>
      </w:tblPr>
      <w:tblGrid>
        <w:gridCol w:w="3486"/>
        <w:gridCol w:w="6154"/>
      </w:tblGrid>
      <w:tr w:rsidTr="00306DC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RANGE STATEMENT</w:t>
            </w:r>
            <w:r w:rsidRPr="00A979C3">
              <w:t xml:space="preserve"> </w:t>
            </w:r>
          </w:p>
        </w:tc>
      </w:tr>
      <w:tr w:rsidTr="00306DC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The range st</w:t>
            </w:r>
            <w:r w:rsidRPr="00A979C3">
              <w:t>atement relates to the unit of competency as a whole. It allows for different work environments and situations that may affect performance.</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Terminal tractor may include :</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TUG</w:t>
            </w:r>
          </w:p>
          <w:p w:rsidR="00000000" w:rsidRPr="00A979C3" w:rsidP="00A979C3">
            <w:pPr>
              <w:pStyle w:val="ListBullet"/>
            </w:pPr>
            <w:r w:rsidRPr="00A979C3">
              <w:t>terminal tractor</w:t>
            </w:r>
          </w:p>
          <w:p w:rsidR="00000000" w:rsidP="00A979C3">
            <w:pPr>
              <w:pStyle w:val="ListBullet"/>
              <w:rPr>
                <w:lang w:val="en-NZ"/>
              </w:rPr>
            </w:pPr>
            <w:r w:rsidRPr="00A979C3">
              <w:t>prime mover</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Operating a terminal tractor may be carried out in workplace situations, including:</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by day or night</w:t>
            </w:r>
          </w:p>
          <w:p w:rsidR="00000000" w:rsidRPr="00A979C3" w:rsidP="00A979C3">
            <w:pPr>
              <w:pStyle w:val="ListBullet"/>
            </w:pPr>
            <w:r w:rsidRPr="00A979C3">
              <w:t>in typical weather conditions</w:t>
            </w:r>
          </w:p>
          <w:p w:rsidR="00000000" w:rsidRPr="00A979C3" w:rsidP="00A979C3">
            <w:pPr>
              <w:pStyle w:val="ListBullet"/>
            </w:pPr>
            <w:r w:rsidRPr="00A979C3">
              <w:t>on a private road</w:t>
            </w:r>
          </w:p>
          <w:p w:rsidR="00000000" w:rsidRPr="00A979C3" w:rsidP="00A979C3">
            <w:pPr>
              <w:pStyle w:val="ListBullet"/>
            </w:pPr>
            <w:r w:rsidRPr="00A979C3">
              <w:t>while at a depot, base, wharf or warehouse</w:t>
            </w:r>
          </w:p>
          <w:p w:rsidR="00000000" w:rsidP="00A979C3">
            <w:pPr>
              <w:pStyle w:val="ListBullet"/>
              <w:rPr>
                <w:lang w:val="en-NZ"/>
              </w:rPr>
            </w:pPr>
            <w:r w:rsidRPr="00A979C3">
              <w:t>while at a client's workplace or work site</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starting a vehicle</w:t>
            </w:r>
          </w:p>
          <w:p w:rsidR="00000000" w:rsidRPr="00A979C3" w:rsidP="00A979C3">
            <w:pPr>
              <w:pStyle w:val="ListBullet"/>
            </w:pPr>
            <w:r w:rsidRPr="00A979C3">
              <w:t>eco driving</w:t>
            </w:r>
          </w:p>
          <w:p w:rsidR="00000000" w:rsidRPr="00A979C3" w:rsidP="00A979C3">
            <w:pPr>
              <w:pStyle w:val="ListBullet"/>
            </w:pPr>
            <w:r w:rsidRPr="00A979C3">
              <w:t>steering and manoeuvring a vehicle</w:t>
            </w:r>
          </w:p>
          <w:p w:rsidR="00000000" w:rsidRPr="00A979C3" w:rsidP="00A979C3">
            <w:pPr>
              <w:pStyle w:val="ListBullet"/>
            </w:pPr>
            <w:r w:rsidRPr="00A979C3">
              <w:t>accelerating and braking</w:t>
            </w:r>
          </w:p>
          <w:p w:rsidR="00000000" w:rsidRPr="00A979C3" w:rsidP="00A979C3">
            <w:pPr>
              <w:pStyle w:val="ListBullet"/>
            </w:pPr>
            <w:r w:rsidRPr="00A979C3">
              <w:t>positioning and stopping a vehicle</w:t>
            </w:r>
          </w:p>
          <w:p w:rsidR="00000000" w:rsidRPr="00A979C3" w:rsidP="00A979C3">
            <w:pPr>
              <w:pStyle w:val="ListBullet"/>
            </w:pPr>
            <w:r w:rsidRPr="00A979C3">
              <w:t>reversing a vehicle</w:t>
            </w:r>
          </w:p>
          <w:p w:rsidR="00000000" w:rsidRPr="00A979C3" w:rsidP="00A979C3">
            <w:pPr>
              <w:pStyle w:val="ListBullet"/>
            </w:pPr>
            <w:r w:rsidRPr="00A979C3">
              <w:t>operating vehicle controls, instruments and indicators</w:t>
            </w:r>
          </w:p>
          <w:p w:rsidR="00000000" w:rsidRPr="00A979C3" w:rsidP="00A979C3">
            <w:pPr>
              <w:pStyle w:val="ListBullet"/>
            </w:pPr>
            <w:r w:rsidRPr="00A979C3">
              <w:t>managing engi</w:t>
            </w:r>
            <w:r w:rsidRPr="00A979C3">
              <w:t>ne performance</w:t>
            </w:r>
          </w:p>
          <w:p w:rsidR="00000000" w:rsidRPr="00A979C3" w:rsidP="00A979C3">
            <w:pPr>
              <w:pStyle w:val="ListBullet"/>
            </w:pPr>
            <w:r w:rsidRPr="00A979C3">
              <w:t>hydraulic oil</w:t>
            </w:r>
          </w:p>
          <w:p w:rsidR="00000000" w:rsidP="00A979C3">
            <w:pPr>
              <w:pStyle w:val="ListBullet"/>
              <w:rPr>
                <w:lang w:val="en-NZ"/>
              </w:rPr>
            </w:pPr>
            <w:r w:rsidRPr="00A979C3">
              <w:t>lift of turntable</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visual check of vehicle</w:t>
            </w:r>
          </w:p>
          <w:p w:rsidR="00000000" w:rsidRPr="00A979C3" w:rsidP="00A979C3">
            <w:pPr>
              <w:pStyle w:val="ListBullet"/>
            </w:pPr>
            <w:r w:rsidRPr="00A979C3">
              <w:t>checking and topping up of fluid levels</w:t>
            </w:r>
          </w:p>
          <w:p w:rsidR="00000000" w:rsidRPr="00A979C3" w:rsidP="00A979C3">
            <w:pPr>
              <w:pStyle w:val="ListBullet"/>
            </w:pPr>
            <w:r w:rsidRPr="00A979C3">
              <w:t>checks of tyre pressures</w:t>
            </w:r>
          </w:p>
          <w:p w:rsidR="00000000" w:rsidRPr="00A979C3" w:rsidP="00A979C3">
            <w:pPr>
              <w:pStyle w:val="ListBullet"/>
            </w:pPr>
            <w:r w:rsidRPr="00A979C3">
              <w:t>checks of operation of vehicle lights and indicators</w:t>
            </w:r>
          </w:p>
          <w:p w:rsidR="00000000" w:rsidRPr="00A979C3" w:rsidP="00A979C3">
            <w:pPr>
              <w:pStyle w:val="ListBullet"/>
            </w:pPr>
            <w:r w:rsidRPr="00A979C3">
              <w:t>checks of brakes</w:t>
            </w:r>
          </w:p>
          <w:p w:rsidR="00000000" w:rsidRPr="00A979C3" w:rsidP="00A979C3">
            <w:pPr>
              <w:pStyle w:val="ListBullet"/>
            </w:pPr>
            <w:r w:rsidRPr="00A979C3">
              <w:t>load and load restraints</w:t>
            </w:r>
          </w:p>
          <w:p w:rsidR="00000000" w:rsidP="00A979C3">
            <w:pPr>
              <w:pStyle w:val="ListBullet"/>
              <w:rPr>
                <w:lang w:val="en-NZ"/>
              </w:rPr>
            </w:pPr>
            <w:r w:rsidRPr="00A979C3">
              <w:t>check operation of associated equipment</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replacement of blown globes in vehicle lights</w:t>
            </w:r>
          </w:p>
          <w:p w:rsidR="00000000" w:rsidRPr="00A979C3" w:rsidP="00A979C3">
            <w:pPr>
              <w:pStyle w:val="ListBullet"/>
            </w:pPr>
            <w:r w:rsidRPr="00A979C3">
              <w:t>replacement of broken fan belt</w:t>
            </w:r>
          </w:p>
          <w:p w:rsidR="00000000" w:rsidRPr="00A979C3" w:rsidP="00A979C3">
            <w:pPr>
              <w:pStyle w:val="ListBullet"/>
            </w:pPr>
            <w:r w:rsidRPr="00A979C3">
              <w:t>replacement of blown fuse</w:t>
            </w:r>
          </w:p>
          <w:p w:rsidR="00000000" w:rsidRPr="00A979C3" w:rsidP="00A979C3">
            <w:pPr>
              <w:pStyle w:val="ListBullet"/>
            </w:pPr>
            <w:r w:rsidRPr="00A979C3">
              <w:t>replacement of door mirrors</w:t>
            </w:r>
          </w:p>
          <w:p w:rsidR="00000000" w:rsidRPr="00A979C3" w:rsidP="00A979C3">
            <w:pPr>
              <w:pStyle w:val="ListBullet"/>
            </w:pPr>
            <w:r w:rsidRPr="00A979C3">
              <w:t>repairs to rear tail-li</w:t>
            </w:r>
            <w:r w:rsidRPr="00A979C3">
              <w:t>ght lens</w:t>
            </w:r>
          </w:p>
          <w:p w:rsidR="00000000" w:rsidRPr="00A979C3" w:rsidP="00A979C3">
            <w:pPr>
              <w:pStyle w:val="ListBullet"/>
            </w:pPr>
            <w:r w:rsidRPr="00A979C3">
              <w:t>changing of tyres</w:t>
            </w:r>
          </w:p>
          <w:p w:rsidR="00000000" w:rsidRPr="00A979C3" w:rsidP="00A979C3">
            <w:pPr>
              <w:pStyle w:val="ListBullet"/>
            </w:pPr>
            <w:r w:rsidRPr="00A979C3">
              <w:t>repair of tyre punctures</w:t>
            </w:r>
          </w:p>
          <w:p w:rsidR="00000000" w:rsidP="00A979C3">
            <w:pPr>
              <w:pStyle w:val="ListBullet"/>
              <w:rPr>
                <w:lang w:val="en-NZ"/>
              </w:rPr>
            </w:pPr>
            <w:r w:rsidRPr="00A979C3">
              <w:t>replacement of broken coolant hose</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Eco driving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engine management</w:t>
            </w:r>
          </w:p>
          <w:p w:rsidR="00000000" w:rsidRPr="00A979C3" w:rsidP="00A979C3">
            <w:pPr>
              <w:pStyle w:val="ListBullet"/>
            </w:pPr>
            <w:r w:rsidRPr="00A979C3">
              <w:t>brake management</w:t>
            </w:r>
          </w:p>
          <w:p w:rsidR="00000000" w:rsidRPr="00A979C3" w:rsidP="00A979C3">
            <w:pPr>
              <w:pStyle w:val="ListBullet"/>
            </w:pPr>
            <w:r w:rsidRPr="00A979C3">
              <w:t>ancillary brakes</w:t>
            </w:r>
          </w:p>
          <w:p w:rsidR="00000000" w:rsidRPr="00A979C3" w:rsidP="00A979C3">
            <w:pPr>
              <w:pStyle w:val="ListBullet"/>
            </w:pPr>
            <w:r w:rsidRPr="00A979C3">
              <w:t>gear selection</w:t>
            </w:r>
          </w:p>
          <w:p w:rsidR="00000000" w:rsidRPr="00A979C3" w:rsidP="00A979C3">
            <w:pPr>
              <w:pStyle w:val="ListBullet"/>
            </w:pPr>
            <w:r w:rsidRPr="00A979C3">
              <w:t>using air-conditioning only when necessary</w:t>
            </w:r>
          </w:p>
          <w:p w:rsidR="00000000" w:rsidRPr="00A979C3" w:rsidP="00A979C3">
            <w:pPr>
              <w:pStyle w:val="ListBullet"/>
            </w:pPr>
            <w:r w:rsidRPr="00A979C3">
              <w:t>not idling engine for extended periods when not in use</w:t>
            </w:r>
          </w:p>
          <w:p w:rsidR="00000000" w:rsidP="00A979C3">
            <w:pPr>
              <w:pStyle w:val="ListBullet"/>
              <w:rPr>
                <w:lang w:val="en-NZ"/>
              </w:rPr>
            </w:pPr>
            <w:r w:rsidRPr="00A979C3">
              <w:t>anticipating traffic flow to prevent driving at congested times</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Associated equipment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hydraulic turntable lift controls</w:t>
            </w:r>
          </w:p>
          <w:p w:rsidR="00000000" w:rsidRPr="00A979C3" w:rsidP="00A979C3">
            <w:pPr>
              <w:pStyle w:val="ListBullet"/>
            </w:pPr>
            <w:r w:rsidRPr="00A979C3">
              <w:t>air hoses</w:t>
            </w:r>
          </w:p>
          <w:p w:rsidR="00000000" w:rsidP="00A979C3">
            <w:pPr>
              <w:pStyle w:val="ListBullet"/>
              <w:rPr>
                <w:lang w:val="en-NZ"/>
              </w:rPr>
            </w:pPr>
            <w:r w:rsidRPr="00A979C3">
              <w:t>electrical leads</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Operating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wet and iced surfaces</w:t>
            </w:r>
          </w:p>
          <w:p w:rsidR="00000000" w:rsidRPr="00A979C3" w:rsidP="00A979C3">
            <w:pPr>
              <w:pStyle w:val="ListBullet"/>
            </w:pPr>
            <w:r w:rsidRPr="00A979C3">
              <w:t>oil on surfaces</w:t>
            </w:r>
          </w:p>
          <w:p w:rsidR="00000000" w:rsidRPr="00A979C3" w:rsidP="00A979C3">
            <w:pPr>
              <w:pStyle w:val="ListBullet"/>
            </w:pPr>
            <w:r w:rsidRPr="00A979C3">
              <w:t>objects on surfaces</w:t>
            </w:r>
          </w:p>
          <w:p w:rsidR="00000000" w:rsidRPr="00A979C3" w:rsidP="00A979C3">
            <w:pPr>
              <w:pStyle w:val="ListBullet"/>
            </w:pPr>
            <w:r w:rsidRPr="00A979C3">
              <w:t>fire in vehicle</w:t>
            </w:r>
          </w:p>
          <w:p w:rsidR="00000000" w:rsidRPr="00A979C3" w:rsidP="00A979C3">
            <w:pPr>
              <w:pStyle w:val="ListBullet"/>
            </w:pPr>
            <w:r w:rsidRPr="00A979C3">
              <w:t>leaking fuel</w:t>
            </w:r>
          </w:p>
          <w:p w:rsidR="00000000" w:rsidRPr="00A979C3" w:rsidP="00A979C3">
            <w:pPr>
              <w:pStyle w:val="ListBullet"/>
            </w:pPr>
            <w:r w:rsidRPr="00A979C3">
              <w:t>lack of air</w:t>
            </w:r>
          </w:p>
          <w:p w:rsidR="00000000" w:rsidRPr="00A979C3" w:rsidP="00A979C3">
            <w:pPr>
              <w:pStyle w:val="ListBullet"/>
            </w:pPr>
            <w:r w:rsidRPr="00A979C3">
              <w:t>lack of hydraulic fluid</w:t>
            </w:r>
          </w:p>
          <w:p w:rsidR="00000000" w:rsidRPr="00A979C3" w:rsidP="00A979C3">
            <w:pPr>
              <w:pStyle w:val="ListBullet"/>
            </w:pPr>
            <w:r w:rsidRPr="00A979C3">
              <w:t>faulty brakes</w:t>
            </w:r>
          </w:p>
          <w:p w:rsidR="00000000" w:rsidRPr="00A979C3" w:rsidP="00A979C3">
            <w:pPr>
              <w:pStyle w:val="ListBullet"/>
            </w:pPr>
            <w:r w:rsidRPr="00A979C3">
              <w:t>faulty steering mechanism on vehicle</w:t>
            </w:r>
          </w:p>
          <w:p w:rsidR="00000000" w:rsidRPr="00A979C3" w:rsidP="00A979C3">
            <w:pPr>
              <w:pStyle w:val="ListBullet"/>
            </w:pPr>
            <w:r w:rsidRPr="00A979C3">
              <w:t>foggy conditions</w:t>
            </w:r>
          </w:p>
          <w:p w:rsidR="00000000" w:rsidP="00A979C3">
            <w:pPr>
              <w:pStyle w:val="ListBullet"/>
              <w:rPr>
                <w:lang w:val="en-NZ"/>
              </w:rPr>
            </w:pPr>
            <w:r w:rsidRPr="00A979C3">
              <w:t>time of day or ni</w:t>
            </w:r>
            <w:r w:rsidRPr="00A979C3">
              <w:t>ght</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company procedures</w:t>
            </w:r>
          </w:p>
          <w:p w:rsidR="00000000" w:rsidRPr="00A979C3" w:rsidP="00A979C3">
            <w:pPr>
              <w:pStyle w:val="ListBullet"/>
            </w:pPr>
            <w:r w:rsidRPr="00A979C3">
              <w:t>enterprise procedures</w:t>
            </w:r>
          </w:p>
          <w:p w:rsidR="00000000" w:rsidRPr="00A979C3" w:rsidP="00A979C3">
            <w:pPr>
              <w:pStyle w:val="ListBullet"/>
            </w:pPr>
            <w:r w:rsidRPr="00A979C3">
              <w:t>organisational procedures</w:t>
            </w:r>
          </w:p>
          <w:p w:rsidR="00000000" w:rsidP="00A979C3">
            <w:pPr>
              <w:pStyle w:val="ListBullet"/>
              <w:rPr>
                <w:lang w:val="en-NZ"/>
              </w:rPr>
            </w:pPr>
            <w:r w:rsidRPr="00A979C3">
              <w:t>established procedures</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state/territory driving licence requirements</w:t>
            </w:r>
          </w:p>
          <w:p w:rsidR="00000000" w:rsidRPr="00A979C3" w:rsidP="00A979C3">
            <w:pPr>
              <w:pStyle w:val="ListBullet"/>
            </w:pPr>
            <w:r w:rsidRPr="00A979C3">
              <w:t>state/territory road rules</w:t>
            </w:r>
          </w:p>
          <w:p w:rsidR="00000000" w:rsidRPr="00A979C3" w:rsidP="00A979C3">
            <w:pPr>
              <w:pStyle w:val="ListBullet"/>
            </w:pPr>
            <w:r w:rsidRPr="00A979C3">
              <w:t>workplace driving instructions and procedures</w:t>
            </w:r>
          </w:p>
          <w:p w:rsidR="00000000" w:rsidRPr="00A979C3" w:rsidP="00A979C3">
            <w:pPr>
              <w:pStyle w:val="ListBullet"/>
            </w:pPr>
            <w:r w:rsidRPr="00A979C3">
              <w:t>vehicle manufacturers instructions, specifications and recommended driving procedures including pre-operational checks of vehicle</w:t>
            </w:r>
          </w:p>
          <w:p w:rsidR="00000000" w:rsidRPr="00A979C3" w:rsidP="00A979C3">
            <w:pPr>
              <w:pStyle w:val="ListBullet"/>
            </w:pPr>
            <w:r w:rsidRPr="00A979C3">
              <w:t>emergenc</w:t>
            </w:r>
            <w:r w:rsidRPr="00A979C3">
              <w:t>y procedures</w:t>
            </w:r>
          </w:p>
          <w:p w:rsidR="00000000" w:rsidP="00A979C3">
            <w:pPr>
              <w:pStyle w:val="ListBullet"/>
              <w:rPr>
                <w:lang w:val="en-NZ"/>
              </w:rPr>
            </w:pPr>
            <w:r w:rsidRPr="00A979C3">
              <w:t>vehicle log book or record book (where required)</w:t>
            </w:r>
          </w:p>
        </w:tc>
      </w:tr>
      <w:tr w:rsidTr="00306DC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A979C3" w:rsidP="00A979C3">
            <w:pPr>
              <w:pStyle w:val="ListBullet"/>
            </w:pPr>
            <w:r w:rsidRPr="00A979C3">
              <w:t>relevant state/territory roads and traffic authority driving regulations and licence requirements pertaining to the class of vehicle</w:t>
            </w:r>
          </w:p>
          <w:p w:rsidR="00000000" w:rsidRPr="00A979C3" w:rsidP="00A979C3">
            <w:pPr>
              <w:pStyle w:val="ListBullet"/>
            </w:pPr>
            <w:r w:rsidRPr="00A979C3">
              <w:t>relevant state/territory road rules</w:t>
            </w:r>
          </w:p>
          <w:p w:rsidR="00000000" w:rsidRPr="00A979C3" w:rsidP="00A979C3">
            <w:pPr>
              <w:pStyle w:val="ListBullet"/>
            </w:pPr>
            <w:r w:rsidRPr="00A979C3">
              <w:t>relevant state/territory permit regulations and requirements</w:t>
            </w:r>
          </w:p>
          <w:p w:rsidR="00000000" w:rsidRPr="00A979C3" w:rsidP="00A979C3">
            <w:pPr>
              <w:pStyle w:val="ListBullet"/>
            </w:pPr>
            <w:r w:rsidRPr="00A979C3">
              <w:t>relevant state/territory OH&amp;S legislation</w:t>
            </w:r>
          </w:p>
          <w:p w:rsidR="00000000" w:rsidRPr="00A979C3" w:rsidP="00A979C3">
            <w:pPr>
              <w:pStyle w:val="ListBullet"/>
            </w:pPr>
            <w:r w:rsidRPr="00A979C3">
              <w:t>relevant state/territory fatigue management regulations</w:t>
            </w:r>
          </w:p>
          <w:p w:rsidR="00000000" w:rsidRPr="00A979C3" w:rsidP="00A979C3">
            <w:pPr>
              <w:pStyle w:val="ListBullet"/>
            </w:pPr>
            <w:r w:rsidRPr="00A979C3">
              <w:t>relevant state/territory environmental protection legislation</w:t>
            </w:r>
          </w:p>
        </w:tc>
      </w:tr>
    </w:tbl>
    <w:p w:rsidR="00306DC0" w:rsidP="00A979C3">
      <w:pPr>
        <w:pStyle w:val="BodyText"/>
      </w:pPr>
    </w:p>
    <w:p w:rsidR="00306DC0" w:rsidP="00A979C3">
      <w:pPr>
        <w:pStyle w:val="BodyText"/>
      </w:pPr>
    </w:p>
    <w:p w:rsidR="00000000" w:rsidRPr="00A979C3" w:rsidP="00A979C3">
      <w:pPr>
        <w:pStyle w:val="Heading1"/>
      </w:pPr>
      <w:bookmarkStart w:id="12" w:name="O_295697"/>
      <w:bookmarkEnd w:id="12"/>
      <w:r w:rsidRPr="00A979C3">
        <w:t>Unit Sector(s)</w:t>
      </w:r>
    </w:p>
    <w:p w:rsidR="00000000" w:rsidRPr="00A979C3" w:rsidP="00A979C3">
      <w:pPr>
        <w:pStyle w:val="BodyText"/>
      </w:pPr>
      <w:r w:rsidRPr="00A979C3">
        <w:t>Not Applicable</w:t>
      </w:r>
    </w:p>
    <w:p w:rsidR="00000000" w:rsidRPr="00A979C3" w:rsidP="00A979C3">
      <w:pPr>
        <w:pStyle w:val="AllowPageBreak"/>
      </w:pPr>
    </w:p>
    <w:p w:rsidR="00000000" w:rsidRPr="00A979C3" w:rsidP="00A979C3">
      <w:pPr>
        <w:pStyle w:val="Heading1"/>
      </w:pPr>
      <w:bookmarkStart w:id="13" w:name="O_223089"/>
      <w:bookmarkEnd w:id="13"/>
      <w:r w:rsidRPr="00A979C3">
        <w:t>Competency Field</w:t>
      </w:r>
    </w:p>
    <w:tbl>
      <w:tblPr>
        <w:tblW w:w="9640" w:type="dxa"/>
        <w:tblLayout w:type="fixed"/>
        <w:tblCellMar>
          <w:left w:w="62" w:type="dxa"/>
          <w:right w:w="62" w:type="dxa"/>
        </w:tblCellMar>
        <w:tblLook w:val="0000"/>
      </w:tblPr>
      <w:tblGrid>
        <w:gridCol w:w="2978"/>
        <w:gridCol w:w="6662"/>
      </w:tblGrid>
      <w:tr w:rsidTr="00306DC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979C3">
            <w:pPr>
              <w:pStyle w:val="BodyText"/>
              <w:rPr>
                <w:lang w:val="en-NZ"/>
              </w:rPr>
            </w:pPr>
            <w:r w:rsidRPr="00A979C3">
              <w:rPr>
                <w:rStyle w:val="SpecialBold"/>
              </w:rPr>
              <w:t>Competency Field</w:t>
            </w:r>
            <w:r w:rsidRPr="00A979C3">
              <w:t xml:space="preserve"> </w:t>
            </w:r>
          </w:p>
        </w:tc>
        <w:tc>
          <w:tcPr>
            <w:tcW w:w="6662" w:type="dxa"/>
            <w:tcBorders>
              <w:top w:val="nil"/>
              <w:left w:val="nil"/>
              <w:bottom w:val="nil"/>
              <w:right w:val="nil"/>
            </w:tcBorders>
            <w:tcMar>
              <w:top w:w="0" w:type="dxa"/>
              <w:left w:w="62" w:type="dxa"/>
              <w:bottom w:w="0" w:type="dxa"/>
              <w:right w:w="62" w:type="dxa"/>
            </w:tcMar>
          </w:tcPr>
          <w:p w:rsidR="00000000" w:rsidRPr="00A979C3" w:rsidP="00A979C3">
            <w:pPr>
              <w:pStyle w:val="BodyText"/>
            </w:pPr>
            <w:r w:rsidRPr="00A979C3">
              <w:t>C - Vehicle Operation</w:t>
            </w:r>
          </w:p>
        </w:tc>
      </w:tr>
    </w:tbl>
    <w:p w:rsidR="00306DC0" w:rsidP="00A979C3">
      <w:pPr>
        <w:pStyle w:val="BodyText"/>
      </w:pPr>
    </w:p>
    <w:p w:rsidR="00306DC0" w:rsidP="00A979C3">
      <w:pPr>
        <w:pStyle w:val="BodyText"/>
      </w:pPr>
    </w:p>
    <w:p w:rsidR="00000000" w:rsidRPr="00A979C3" w:rsidP="00A979C3"/>
    <w:sectPr w:rsidSect="00A97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DC0" w:rsidP="00306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C0" w:rsidP="00A97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6DC0" w:rsidP="00A97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06DC0" w:rsidP="00A97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6DC0" w:rsidP="00306D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C0" w:rsidP="00A979C3">
    <w:pPr>
      <w:pStyle w:val="Header"/>
      <w:framePr w:wrap="around"/>
    </w:pPr>
    <w:r>
      <w:fldChar w:fldCharType="begin"/>
    </w:r>
    <w:r>
      <w:instrText xml:space="preserve"> TITLE   \* MERGEFORMAT </w:instrText>
    </w:r>
    <w:r>
      <w:fldChar w:fldCharType="separate"/>
    </w:r>
    <w:r>
      <w:t>TLIC2050A Operate a terminal 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6DC0" w:rsidP="00A979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0D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041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02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9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79C3"/>
    <w:pPr>
      <w:spacing w:before="360" w:after="60"/>
      <w:outlineLvl w:val="0"/>
    </w:pPr>
    <w:rPr>
      <w:sz w:val="32"/>
    </w:rPr>
  </w:style>
  <w:style w:type="paragraph" w:styleId="Heading2">
    <w:name w:val="heading 2"/>
    <w:basedOn w:val="HeadingBase"/>
    <w:next w:val="BodyText"/>
    <w:link w:val="Heading2Char"/>
    <w:qFormat/>
    <w:rsid w:val="00A979C3"/>
    <w:pPr>
      <w:keepLines/>
      <w:spacing w:before="240" w:after="120"/>
      <w:outlineLvl w:val="1"/>
    </w:pPr>
    <w:rPr>
      <w:sz w:val="28"/>
      <w:szCs w:val="40"/>
    </w:rPr>
  </w:style>
  <w:style w:type="paragraph" w:styleId="Heading3">
    <w:name w:val="heading 3"/>
    <w:basedOn w:val="HeadingBase"/>
    <w:next w:val="BodyText"/>
    <w:link w:val="Heading3Char"/>
    <w:qFormat/>
    <w:rsid w:val="00A979C3"/>
    <w:pPr>
      <w:spacing w:before="180" w:after="120"/>
      <w:outlineLvl w:val="2"/>
    </w:pPr>
    <w:rPr>
      <w:spacing w:val="-10"/>
      <w:kern w:val="32"/>
    </w:rPr>
  </w:style>
  <w:style w:type="paragraph" w:styleId="Heading4">
    <w:name w:val="heading 4"/>
    <w:basedOn w:val="HeadingBase"/>
    <w:next w:val="BodyText"/>
    <w:link w:val="Heading4Char"/>
    <w:qFormat/>
    <w:rsid w:val="00A979C3"/>
    <w:pPr>
      <w:spacing w:before="160" w:after="120"/>
      <w:outlineLvl w:val="3"/>
    </w:pPr>
    <w:rPr>
      <w:sz w:val="22"/>
    </w:rPr>
  </w:style>
  <w:style w:type="paragraph" w:styleId="Heading5">
    <w:name w:val="heading 5"/>
    <w:basedOn w:val="HeadingBase"/>
    <w:next w:val="Normal"/>
    <w:link w:val="Heading5Char"/>
    <w:qFormat/>
    <w:rsid w:val="00A979C3"/>
    <w:pPr>
      <w:spacing w:before="80"/>
      <w:outlineLvl w:val="4"/>
    </w:pPr>
    <w:rPr>
      <w:color w:val="918585"/>
      <w:sz w:val="20"/>
    </w:rPr>
  </w:style>
  <w:style w:type="paragraph" w:styleId="Heading6">
    <w:name w:val="heading 6"/>
    <w:basedOn w:val="HeadingBase"/>
    <w:next w:val="Normal"/>
    <w:link w:val="Heading6Char"/>
    <w:qFormat/>
    <w:rsid w:val="00A979C3"/>
    <w:pPr>
      <w:spacing w:before="60"/>
      <w:outlineLvl w:val="5"/>
    </w:pPr>
    <w:rPr>
      <w:color w:val="918585"/>
      <w:sz w:val="20"/>
    </w:rPr>
  </w:style>
  <w:style w:type="paragraph" w:styleId="Heading7">
    <w:name w:val="heading 7"/>
    <w:basedOn w:val="Normal"/>
    <w:next w:val="Normal"/>
    <w:link w:val="Heading7Char"/>
    <w:qFormat/>
    <w:rsid w:val="00A979C3"/>
    <w:pPr>
      <w:ind w:left="720"/>
      <w:outlineLvl w:val="6"/>
    </w:pPr>
    <w:rPr>
      <w:i/>
    </w:rPr>
  </w:style>
  <w:style w:type="paragraph" w:styleId="Heading8">
    <w:name w:val="heading 8"/>
    <w:basedOn w:val="Normal"/>
    <w:next w:val="Normal"/>
    <w:link w:val="Heading8Char"/>
    <w:qFormat/>
    <w:rsid w:val="00A979C3"/>
    <w:pPr>
      <w:ind w:left="720"/>
      <w:outlineLvl w:val="7"/>
    </w:pPr>
    <w:rPr>
      <w:i/>
    </w:rPr>
  </w:style>
  <w:style w:type="paragraph" w:styleId="Heading9">
    <w:name w:val="heading 9"/>
    <w:basedOn w:val="Normal"/>
    <w:next w:val="Normal"/>
    <w:link w:val="Heading9Char"/>
    <w:qFormat/>
    <w:rsid w:val="00A979C3"/>
    <w:pPr>
      <w:ind w:left="720"/>
      <w:outlineLvl w:val="8"/>
    </w:pPr>
    <w:rPr>
      <w:i/>
    </w:rPr>
  </w:style>
  <w:style w:type="character" w:default="1" w:styleId="DefaultParagraphFont">
    <w:name w:val="Default Paragraph Font"/>
    <w:uiPriority w:val="1"/>
    <w:unhideWhenUsed/>
    <w:rsid w:val="00A97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9C3"/>
  </w:style>
  <w:style w:type="character" w:customStyle="1" w:styleId="Heading1Char">
    <w:name w:val="Heading 1 Char"/>
    <w:basedOn w:val="DefaultParagraphFont"/>
    <w:link w:val="Heading1"/>
    <w:rsid w:val="00A979C3"/>
    <w:rPr>
      <w:rFonts w:ascii="Times New Roman" w:eastAsia="Times New Roman" w:hAnsi="Times New Roman" w:cs="Times New Roman"/>
      <w:b/>
      <w:sz w:val="32"/>
      <w:szCs w:val="20"/>
      <w:lang w:eastAsia="en-US"/>
    </w:rPr>
  </w:style>
  <w:style w:type="paragraph" w:styleId="BodyText">
    <w:name w:val="Body Text"/>
    <w:basedOn w:val="Normal"/>
    <w:link w:val="BodyTextChar"/>
    <w:rsid w:val="00A97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79C3"/>
    <w:rPr>
      <w:rFonts w:ascii="Times New Roman" w:eastAsia="Times New Roman" w:hAnsi="Times New Roman" w:cs="Times New Roman"/>
      <w:sz w:val="24"/>
      <w:lang w:val="en-US" w:eastAsia="en-US"/>
    </w:rPr>
  </w:style>
  <w:style w:type="paragraph" w:styleId="Footer">
    <w:name w:val="footer"/>
    <w:basedOn w:val="Normal"/>
    <w:link w:val="FooterChar"/>
    <w:rsid w:val="00A97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9C3"/>
    <w:rPr>
      <w:rFonts w:ascii="Times New Roman" w:eastAsia="Times New Roman" w:hAnsi="Times New Roman" w:cs="Times New Roman"/>
      <w:sz w:val="16"/>
      <w:lang w:val="en-US" w:eastAsia="en-US"/>
    </w:rPr>
  </w:style>
  <w:style w:type="paragraph" w:styleId="List">
    <w:name w:val="List"/>
    <w:basedOn w:val="BodyText"/>
    <w:next w:val="BodyText"/>
    <w:rsid w:val="00A979C3"/>
    <w:pPr>
      <w:tabs>
        <w:tab w:val="left" w:pos="340"/>
      </w:tabs>
      <w:spacing w:before="60" w:after="60"/>
      <w:ind w:left="340" w:hanging="340"/>
    </w:pPr>
  </w:style>
  <w:style w:type="paragraph" w:styleId="ListBullet">
    <w:name w:val="List Bullet"/>
    <w:basedOn w:val="List"/>
    <w:rsid w:val="00A979C3"/>
    <w:pPr>
      <w:numPr>
        <w:numId w:val="13"/>
      </w:numPr>
      <w:tabs>
        <w:tab w:val="clear" w:pos="340"/>
      </w:tabs>
      <w:spacing w:before="40" w:after="40"/>
    </w:pPr>
  </w:style>
  <w:style w:type="character" w:customStyle="1" w:styleId="SpecialBold">
    <w:name w:val="Special Bold"/>
    <w:basedOn w:val="DefaultParagraphFont"/>
    <w:rsid w:val="00A979C3"/>
    <w:rPr>
      <w:b/>
      <w:spacing w:val="0"/>
    </w:rPr>
  </w:style>
  <w:style w:type="paragraph" w:styleId="ListBullet2">
    <w:name w:val="List Bullet 2"/>
    <w:basedOn w:val="List2"/>
    <w:rsid w:val="00A979C3"/>
    <w:pPr>
      <w:numPr>
        <w:numId w:val="14"/>
      </w:numPr>
      <w:tabs>
        <w:tab w:val="clear" w:pos="680"/>
      </w:tabs>
    </w:pPr>
  </w:style>
  <w:style w:type="paragraph" w:styleId="Header">
    <w:name w:val="header"/>
    <w:basedOn w:val="Normal"/>
    <w:link w:val="HeaderChar"/>
    <w:rsid w:val="00A97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9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79C3"/>
    <w:pPr>
      <w:spacing w:before="240" w:after="120"/>
      <w:outlineLvl w:val="0"/>
    </w:pPr>
    <w:rPr>
      <w:rFonts w:ascii="Times New Roman" w:hAnsi="Times New Roman"/>
      <w:b/>
      <w:sz w:val="28"/>
    </w:rPr>
  </w:style>
  <w:style w:type="paragraph" w:customStyle="1" w:styleId="AllowPageBreak">
    <w:name w:val="AllowPageBreak"/>
    <w:rsid w:val="00A97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9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79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79C3"/>
    <w:rPr>
      <w:rFonts w:ascii="Courier New" w:eastAsia="Times New Roman" w:hAnsi="Courier New" w:cs="Times New Roman"/>
      <w:i/>
      <w:szCs w:val="20"/>
      <w:lang w:val="en-US" w:eastAsia="en-US"/>
    </w:rPr>
  </w:style>
  <w:style w:type="paragraph" w:customStyle="1" w:styleId="HeadingBase">
    <w:name w:val="Heading Base"/>
    <w:rsid w:val="00A97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9C3"/>
    <w:pPr>
      <w:tabs>
        <w:tab w:val="right" w:leader="dot" w:pos="9072"/>
      </w:tabs>
      <w:ind w:left="567"/>
    </w:pPr>
    <w:rPr>
      <w:szCs w:val="22"/>
    </w:rPr>
  </w:style>
  <w:style w:type="paragraph" w:customStyle="1" w:styleId="TOCBase">
    <w:name w:val="TOC Base"/>
    <w:rsid w:val="00A97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9C3"/>
    <w:pPr>
      <w:tabs>
        <w:tab w:val="right" w:leader="dot" w:pos="9072"/>
      </w:tabs>
      <w:spacing w:before="40" w:after="40"/>
      <w:ind w:left="284"/>
    </w:pPr>
    <w:rPr>
      <w:rFonts w:ascii="Times New Roman" w:hAnsi="Times New Roman"/>
    </w:rPr>
  </w:style>
  <w:style w:type="paragraph" w:styleId="TOC1">
    <w:name w:val="toc 1"/>
    <w:basedOn w:val="TOCBase"/>
    <w:next w:val="Normal"/>
    <w:rsid w:val="00A97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79C3"/>
    <w:pPr>
      <w:spacing w:before="5040"/>
      <w:jc w:val="center"/>
    </w:pPr>
    <w:rPr>
      <w:sz w:val="48"/>
      <w:szCs w:val="72"/>
      <w:lang w:val="en-US"/>
    </w:rPr>
  </w:style>
  <w:style w:type="character" w:customStyle="1" w:styleId="TitleChar">
    <w:name w:val="Title Char"/>
    <w:basedOn w:val="DefaultParagraphFont"/>
    <w:link w:val="Title"/>
    <w:rsid w:val="00A97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9C3"/>
    <w:pPr>
      <w:tabs>
        <w:tab w:val="left" w:pos="3600"/>
        <w:tab w:val="left" w:pos="3958"/>
      </w:tabs>
    </w:pPr>
  </w:style>
  <w:style w:type="paragraph" w:customStyle="1" w:styleId="Note">
    <w:name w:val="Note"/>
    <w:basedOn w:val="BodyText"/>
    <w:rsid w:val="00A97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9C3"/>
    <w:pPr>
      <w:framePr w:wrap="auto" w:hAnchor="text" w:y="6049"/>
    </w:pPr>
    <w:rPr>
      <w:color w:val="000000"/>
      <w:sz w:val="40"/>
    </w:rPr>
  </w:style>
  <w:style w:type="paragraph" w:customStyle="1" w:styleId="TOCTitle">
    <w:name w:val="TOCTitle"/>
    <w:basedOn w:val="Heading1"/>
    <w:rsid w:val="00A979C3"/>
    <w:pPr>
      <w:spacing w:after="240"/>
      <w:jc w:val="center"/>
      <w:outlineLvl w:val="9"/>
    </w:pPr>
    <w:rPr>
      <w:caps/>
    </w:rPr>
  </w:style>
  <w:style w:type="paragraph" w:customStyle="1" w:styleId="Version">
    <w:name w:val="Version"/>
    <w:rsid w:val="00A97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9C3"/>
    <w:pPr>
      <w:keepNext w:val="0"/>
      <w:tabs>
        <w:tab w:val="right" w:pos="4176"/>
      </w:tabs>
      <w:ind w:left="198" w:hanging="198"/>
    </w:pPr>
    <w:rPr>
      <w:rFonts w:ascii="Garamond" w:hAnsi="Garamond"/>
    </w:rPr>
  </w:style>
  <w:style w:type="paragraph" w:styleId="IndexHeading">
    <w:name w:val="index heading"/>
    <w:basedOn w:val="Normal"/>
    <w:next w:val="Index1"/>
    <w:semiHidden/>
    <w:rsid w:val="00A979C3"/>
    <w:pPr>
      <w:spacing w:before="120" w:after="120"/>
    </w:pPr>
    <w:rPr>
      <w:rFonts w:ascii="Arial" w:hAnsi="Arial"/>
      <w:b/>
      <w:color w:val="918585"/>
      <w:sz w:val="24"/>
    </w:rPr>
  </w:style>
  <w:style w:type="paragraph" w:customStyle="1" w:styleId="Chapter">
    <w:name w:val="Chapter"/>
    <w:basedOn w:val="Normal"/>
    <w:rsid w:val="00A979C3"/>
    <w:pPr>
      <w:spacing w:before="240"/>
    </w:pPr>
    <w:rPr>
      <w:rFonts w:ascii="Times New Roman" w:hAnsi="Times New Roman"/>
      <w:smallCaps/>
      <w:spacing w:val="80"/>
      <w:sz w:val="28"/>
    </w:rPr>
  </w:style>
  <w:style w:type="paragraph" w:customStyle="1" w:styleId="InChapter">
    <w:name w:val="InChapter"/>
    <w:basedOn w:val="Heading3"/>
    <w:rsid w:val="00A979C3"/>
    <w:pPr>
      <w:spacing w:after="240"/>
      <w:outlineLvl w:val="9"/>
    </w:pPr>
    <w:rPr>
      <w:noProof/>
    </w:rPr>
  </w:style>
  <w:style w:type="paragraph" w:styleId="Index2">
    <w:name w:val="index 2"/>
    <w:basedOn w:val="Normal"/>
    <w:next w:val="Normal"/>
    <w:semiHidden/>
    <w:rsid w:val="00A979C3"/>
    <w:pPr>
      <w:tabs>
        <w:tab w:val="right" w:pos="4176"/>
      </w:tabs>
      <w:ind w:left="568" w:hanging="284"/>
    </w:pPr>
    <w:rPr>
      <w:rFonts w:ascii="Garamond" w:hAnsi="Garamond"/>
    </w:rPr>
  </w:style>
  <w:style w:type="paragraph" w:customStyle="1" w:styleId="Byline">
    <w:name w:val="Byline"/>
    <w:rsid w:val="00A97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9C3"/>
    <w:pPr>
      <w:tabs>
        <w:tab w:val="clear" w:pos="3600"/>
        <w:tab w:val="clear" w:pos="3958"/>
      </w:tabs>
      <w:jc w:val="right"/>
    </w:pPr>
  </w:style>
  <w:style w:type="character" w:styleId="Emphasis">
    <w:name w:val="Emphasis"/>
    <w:basedOn w:val="DefaultParagraphFont"/>
    <w:qFormat/>
    <w:rsid w:val="00A979C3"/>
    <w:rPr>
      <w:i/>
    </w:rPr>
  </w:style>
  <w:style w:type="paragraph" w:styleId="Caption">
    <w:name w:val="caption"/>
    <w:basedOn w:val="BodyText"/>
    <w:next w:val="Normal"/>
    <w:qFormat/>
    <w:rsid w:val="00A979C3"/>
    <w:pPr>
      <w:framePr w:w="2268" w:hSpace="181" w:vSpace="181" w:wrap="around" w:vAnchor="text" w:hAnchor="page" w:x="1135" w:y="285" w:anchorLock="1"/>
    </w:pPr>
    <w:rPr>
      <w:i/>
    </w:rPr>
  </w:style>
  <w:style w:type="paragraph" w:customStyle="1" w:styleId="MiniTOCTitle">
    <w:name w:val="MiniTOCTitle"/>
    <w:basedOn w:val="Heading4"/>
    <w:rsid w:val="00A979C3"/>
    <w:pPr>
      <w:spacing w:before="240"/>
      <w:outlineLvl w:val="9"/>
    </w:pPr>
    <w:rPr>
      <w:noProof/>
      <w:sz w:val="24"/>
    </w:rPr>
  </w:style>
  <w:style w:type="paragraph" w:customStyle="1" w:styleId="MiniTOCItem">
    <w:name w:val="MiniTOCItem"/>
    <w:basedOn w:val="ListBullet"/>
    <w:rsid w:val="00A979C3"/>
    <w:pPr>
      <w:numPr>
        <w:numId w:val="0"/>
      </w:numPr>
      <w:tabs>
        <w:tab w:val="right" w:leader="dot" w:pos="6521"/>
      </w:tabs>
      <w:spacing w:before="0" w:after="0"/>
    </w:pPr>
  </w:style>
  <w:style w:type="paragraph" w:customStyle="1" w:styleId="TOFTitle">
    <w:name w:val="TOFTitle"/>
    <w:basedOn w:val="TOCTitle"/>
    <w:rsid w:val="00A979C3"/>
  </w:style>
  <w:style w:type="paragraph" w:styleId="TableofFigures">
    <w:name w:val="table of figures"/>
    <w:basedOn w:val="Normal"/>
    <w:next w:val="Normal"/>
    <w:semiHidden/>
    <w:rsid w:val="00A979C3"/>
    <w:pPr>
      <w:tabs>
        <w:tab w:val="right" w:leader="dot" w:pos="9072"/>
      </w:tabs>
      <w:ind w:left="970" w:hanging="403"/>
    </w:pPr>
    <w:rPr>
      <w:rFonts w:ascii="Times New Roman" w:hAnsi="Times New Roman"/>
      <w:b/>
    </w:rPr>
  </w:style>
  <w:style w:type="paragraph" w:styleId="ListNumber">
    <w:name w:val="List Number"/>
    <w:basedOn w:val="List"/>
    <w:rsid w:val="00A979C3"/>
    <w:pPr>
      <w:numPr>
        <w:numId w:val="11"/>
      </w:numPr>
    </w:pPr>
  </w:style>
  <w:style w:type="character" w:customStyle="1" w:styleId="WingdingSymbols">
    <w:name w:val="Wingding Symbols"/>
    <w:rsid w:val="00A979C3"/>
    <w:rPr>
      <w:rFonts w:ascii="Wingdings" w:hAnsi="Wingdings"/>
    </w:rPr>
  </w:style>
  <w:style w:type="paragraph" w:customStyle="1" w:styleId="TableHeading">
    <w:name w:val="Table Heading"/>
    <w:basedOn w:val="HeadingBase"/>
    <w:rsid w:val="00A979C3"/>
    <w:pPr>
      <w:keepLines/>
      <w:pBdr>
        <w:bottom w:val="single" w:sz="6" w:space="1" w:color="918585"/>
      </w:pBdr>
      <w:spacing w:before="240"/>
    </w:pPr>
  </w:style>
  <w:style w:type="character" w:customStyle="1" w:styleId="HotSpot">
    <w:name w:val="HotSpot"/>
    <w:rsid w:val="00A979C3"/>
    <w:rPr>
      <w:color w:val="0033CC"/>
      <w:u w:val="none"/>
    </w:rPr>
  </w:style>
  <w:style w:type="paragraph" w:customStyle="1" w:styleId="BodyTextRight">
    <w:name w:val="Body Text Right"/>
    <w:basedOn w:val="BodyText"/>
    <w:rsid w:val="00A979C3"/>
    <w:pPr>
      <w:spacing w:before="0" w:after="0"/>
      <w:jc w:val="right"/>
    </w:pPr>
  </w:style>
  <w:style w:type="paragraph" w:styleId="Index3">
    <w:name w:val="index 3"/>
    <w:basedOn w:val="ListNumber2"/>
    <w:next w:val="Normal"/>
    <w:semiHidden/>
    <w:rsid w:val="00A979C3"/>
    <w:pPr>
      <w:numPr>
        <w:numId w:val="0"/>
      </w:numPr>
      <w:tabs>
        <w:tab w:val="right" w:leader="dot" w:pos="4176"/>
      </w:tabs>
    </w:pPr>
  </w:style>
  <w:style w:type="paragraph" w:styleId="ListNumber2">
    <w:name w:val="List Number 2"/>
    <w:basedOn w:val="List2"/>
    <w:rsid w:val="00A979C3"/>
    <w:pPr>
      <w:numPr>
        <w:numId w:val="10"/>
      </w:numPr>
      <w:tabs>
        <w:tab w:val="clear" w:pos="1060"/>
      </w:tabs>
    </w:pPr>
  </w:style>
  <w:style w:type="paragraph" w:customStyle="1" w:styleId="MarginNote">
    <w:name w:val="Margin Note"/>
    <w:basedOn w:val="BodyText"/>
    <w:rsid w:val="00A97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9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79C3"/>
    <w:rPr>
      <w:sz w:val="32"/>
    </w:rPr>
  </w:style>
  <w:style w:type="paragraph" w:customStyle="1" w:styleId="HeadingProcedure">
    <w:name w:val="Heading Procedure"/>
    <w:basedOn w:val="HeadingBase"/>
    <w:next w:val="Normal"/>
    <w:rsid w:val="00A979C3"/>
    <w:pPr>
      <w:tabs>
        <w:tab w:val="left" w:pos="0"/>
      </w:tabs>
      <w:spacing w:before="120" w:after="60"/>
    </w:pPr>
    <w:rPr>
      <w:i/>
      <w:color w:val="918585"/>
      <w:sz w:val="22"/>
    </w:rPr>
  </w:style>
  <w:style w:type="paragraph" w:customStyle="1" w:styleId="TableBodyText">
    <w:name w:val="Table Body Text"/>
    <w:basedOn w:val="BodyText"/>
    <w:rsid w:val="00A979C3"/>
    <w:pPr>
      <w:spacing w:before="60" w:after="60"/>
    </w:pPr>
  </w:style>
  <w:style w:type="paragraph" w:styleId="ListContinue">
    <w:name w:val="List Continue"/>
    <w:basedOn w:val="List"/>
    <w:rsid w:val="00A979C3"/>
    <w:pPr>
      <w:ind w:firstLine="0"/>
    </w:pPr>
  </w:style>
  <w:style w:type="paragraph" w:customStyle="1" w:styleId="ListNote">
    <w:name w:val="List Note"/>
    <w:basedOn w:val="List"/>
    <w:rsid w:val="00A979C3"/>
    <w:pPr>
      <w:pBdr>
        <w:top w:val="single" w:sz="6" w:space="2" w:color="918585"/>
        <w:bottom w:val="single" w:sz="6" w:space="2" w:color="918585"/>
      </w:pBdr>
      <w:tabs>
        <w:tab w:val="left" w:pos="1021"/>
      </w:tabs>
      <w:ind w:firstLine="0"/>
    </w:pPr>
  </w:style>
  <w:style w:type="paragraph" w:customStyle="1" w:styleId="Warning">
    <w:name w:val="Warning"/>
    <w:basedOn w:val="BodyText"/>
    <w:rsid w:val="00A979C3"/>
    <w:pPr>
      <w:shd w:val="clear" w:color="auto" w:fill="D9D9D9"/>
      <w:tabs>
        <w:tab w:val="left" w:pos="992"/>
      </w:tabs>
      <w:ind w:left="119" w:right="119"/>
    </w:pPr>
    <w:rPr>
      <w:sz w:val="20"/>
    </w:rPr>
  </w:style>
  <w:style w:type="paragraph" w:customStyle="1" w:styleId="MarginIcons">
    <w:name w:val="Margin Icons"/>
    <w:basedOn w:val="BodyText"/>
    <w:rsid w:val="00A97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9C3"/>
    <w:rPr>
      <w:rFonts w:ascii="Courier New" w:hAnsi="Courier New"/>
    </w:rPr>
  </w:style>
  <w:style w:type="paragraph" w:customStyle="1" w:styleId="NoteBullet">
    <w:name w:val="Note Bullet"/>
    <w:basedOn w:val="Note"/>
    <w:rsid w:val="00A979C3"/>
    <w:pPr>
      <w:tabs>
        <w:tab w:val="clear" w:pos="680"/>
      </w:tabs>
      <w:spacing w:before="60" w:after="60"/>
    </w:pPr>
  </w:style>
  <w:style w:type="paragraph" w:customStyle="1" w:styleId="SubHeading2">
    <w:name w:val="SubHeading2"/>
    <w:basedOn w:val="HeadingBase"/>
    <w:rsid w:val="00A979C3"/>
    <w:pPr>
      <w:spacing w:before="240" w:after="60"/>
    </w:pPr>
    <w:rPr>
      <w:sz w:val="20"/>
    </w:rPr>
  </w:style>
  <w:style w:type="paragraph" w:customStyle="1" w:styleId="SubHeading1">
    <w:name w:val="SubHeading1"/>
    <w:basedOn w:val="HeadingBase"/>
    <w:rsid w:val="00A979C3"/>
    <w:pPr>
      <w:spacing w:before="240" w:after="60"/>
    </w:pPr>
    <w:rPr>
      <w:color w:val="918585"/>
      <w:sz w:val="22"/>
    </w:rPr>
  </w:style>
  <w:style w:type="paragraph" w:customStyle="1" w:styleId="SideHeading">
    <w:name w:val="Side Heading"/>
    <w:basedOn w:val="HeadingBase"/>
    <w:rsid w:val="00A97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9C3"/>
    <w:pPr>
      <w:numPr>
        <w:numId w:val="12"/>
      </w:numPr>
    </w:pPr>
  </w:style>
  <w:style w:type="paragraph" w:styleId="PlainText">
    <w:name w:val="Plain Text"/>
    <w:basedOn w:val="Normal"/>
    <w:link w:val="PlainTextChar"/>
    <w:rsid w:val="00A979C3"/>
    <w:rPr>
      <w:sz w:val="20"/>
    </w:rPr>
  </w:style>
  <w:style w:type="character" w:customStyle="1" w:styleId="PlainTextChar">
    <w:name w:val="Plain Text Char"/>
    <w:basedOn w:val="DefaultParagraphFont"/>
    <w:link w:val="PlainText"/>
    <w:rsid w:val="00A979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79C3"/>
    <w:rPr>
      <w:b/>
      <w:smallCaps/>
    </w:rPr>
  </w:style>
  <w:style w:type="paragraph" w:customStyle="1" w:styleId="TableListNumber">
    <w:name w:val="Table List Number"/>
    <w:basedOn w:val="ListNumber"/>
    <w:rsid w:val="00A979C3"/>
    <w:pPr>
      <w:numPr>
        <w:numId w:val="0"/>
      </w:numPr>
    </w:pPr>
  </w:style>
  <w:style w:type="paragraph" w:styleId="TOC4">
    <w:name w:val="toc 4"/>
    <w:basedOn w:val="TOCBase"/>
    <w:next w:val="Normal"/>
    <w:semiHidden/>
    <w:rsid w:val="00A979C3"/>
    <w:pPr>
      <w:tabs>
        <w:tab w:val="right" w:leader="dot" w:pos="9071"/>
      </w:tabs>
      <w:ind w:left="1701"/>
    </w:pPr>
  </w:style>
  <w:style w:type="paragraph" w:customStyle="1" w:styleId="ListAlpha">
    <w:name w:val="List Alpha"/>
    <w:basedOn w:val="List"/>
    <w:rsid w:val="00A979C3"/>
    <w:pPr>
      <w:numPr>
        <w:numId w:val="9"/>
      </w:numPr>
    </w:pPr>
  </w:style>
  <w:style w:type="paragraph" w:customStyle="1" w:styleId="ListAlpha2">
    <w:name w:val="List Alpha 2"/>
    <w:basedOn w:val="List2"/>
    <w:rsid w:val="00A979C3"/>
    <w:pPr>
      <w:numPr>
        <w:numId w:val="8"/>
      </w:numPr>
    </w:pPr>
  </w:style>
  <w:style w:type="paragraph" w:styleId="List2">
    <w:name w:val="List 2"/>
    <w:basedOn w:val="BodyText"/>
    <w:rsid w:val="00A979C3"/>
    <w:pPr>
      <w:tabs>
        <w:tab w:val="left" w:pos="680"/>
      </w:tabs>
      <w:spacing w:before="60" w:after="60"/>
      <w:ind w:left="680" w:hanging="340"/>
    </w:pPr>
  </w:style>
  <w:style w:type="paragraph" w:styleId="List3">
    <w:name w:val="List 3"/>
    <w:basedOn w:val="BodyText"/>
    <w:rsid w:val="00A979C3"/>
    <w:pPr>
      <w:tabs>
        <w:tab w:val="left" w:pos="1021"/>
      </w:tabs>
      <w:spacing w:before="60" w:after="60"/>
      <w:ind w:left="1020" w:hanging="340"/>
    </w:pPr>
  </w:style>
  <w:style w:type="paragraph" w:styleId="List4">
    <w:name w:val="List 4"/>
    <w:basedOn w:val="BodyText"/>
    <w:rsid w:val="00A979C3"/>
    <w:pPr>
      <w:tabs>
        <w:tab w:val="left" w:pos="1361"/>
      </w:tabs>
      <w:spacing w:before="60" w:after="60"/>
      <w:ind w:left="1361" w:hanging="340"/>
    </w:pPr>
  </w:style>
  <w:style w:type="paragraph" w:styleId="List5">
    <w:name w:val="List 5"/>
    <w:basedOn w:val="BodyText"/>
    <w:rsid w:val="00A979C3"/>
    <w:pPr>
      <w:tabs>
        <w:tab w:val="left" w:pos="1701"/>
      </w:tabs>
      <w:spacing w:before="60" w:after="60"/>
      <w:ind w:left="1701" w:hanging="340"/>
    </w:pPr>
  </w:style>
  <w:style w:type="paragraph" w:styleId="ListBullet3">
    <w:name w:val="List Bullet 3"/>
    <w:basedOn w:val="List3"/>
    <w:rsid w:val="00A979C3"/>
    <w:pPr>
      <w:numPr>
        <w:numId w:val="15"/>
      </w:numPr>
      <w:tabs>
        <w:tab w:val="clear" w:pos="1021"/>
      </w:tabs>
      <w:ind w:left="1037" w:hanging="357"/>
    </w:pPr>
  </w:style>
  <w:style w:type="paragraph" w:styleId="ListBullet4">
    <w:name w:val="List Bullet 4"/>
    <w:basedOn w:val="List4"/>
    <w:rsid w:val="00A979C3"/>
    <w:pPr>
      <w:numPr>
        <w:numId w:val="3"/>
      </w:numPr>
    </w:pPr>
  </w:style>
  <w:style w:type="paragraph" w:styleId="ListBullet5">
    <w:name w:val="List Bullet 5"/>
    <w:basedOn w:val="List5"/>
    <w:rsid w:val="00A979C3"/>
    <w:pPr>
      <w:numPr>
        <w:numId w:val="4"/>
      </w:numPr>
    </w:pPr>
  </w:style>
  <w:style w:type="paragraph" w:styleId="ListContinue2">
    <w:name w:val="List Continue 2"/>
    <w:basedOn w:val="List2"/>
    <w:rsid w:val="00A979C3"/>
    <w:pPr>
      <w:ind w:firstLine="0"/>
    </w:pPr>
  </w:style>
  <w:style w:type="paragraph" w:styleId="ListContinue3">
    <w:name w:val="List Continue 3"/>
    <w:basedOn w:val="List3"/>
    <w:rsid w:val="00A979C3"/>
    <w:pPr>
      <w:ind w:left="1021" w:firstLine="0"/>
    </w:pPr>
  </w:style>
  <w:style w:type="paragraph" w:styleId="ListContinue4">
    <w:name w:val="List Continue 4"/>
    <w:basedOn w:val="List4"/>
    <w:rsid w:val="00A979C3"/>
    <w:pPr>
      <w:ind w:firstLine="0"/>
    </w:pPr>
  </w:style>
  <w:style w:type="paragraph" w:styleId="ListContinue5">
    <w:name w:val="List Continue 5"/>
    <w:basedOn w:val="List5"/>
    <w:rsid w:val="00A979C3"/>
    <w:pPr>
      <w:ind w:firstLine="0"/>
    </w:pPr>
  </w:style>
  <w:style w:type="paragraph" w:styleId="ListNumber3">
    <w:name w:val="List Number 3"/>
    <w:basedOn w:val="List3"/>
    <w:rsid w:val="00A979C3"/>
    <w:pPr>
      <w:numPr>
        <w:numId w:val="5"/>
      </w:numPr>
    </w:pPr>
  </w:style>
  <w:style w:type="paragraph" w:styleId="ListNumber4">
    <w:name w:val="List Number 4"/>
    <w:basedOn w:val="List4"/>
    <w:rsid w:val="00A979C3"/>
    <w:pPr>
      <w:numPr>
        <w:numId w:val="6"/>
      </w:numPr>
    </w:pPr>
  </w:style>
  <w:style w:type="paragraph" w:styleId="ListNumber5">
    <w:name w:val="List Number 5"/>
    <w:basedOn w:val="List5"/>
    <w:rsid w:val="00A979C3"/>
    <w:pPr>
      <w:numPr>
        <w:numId w:val="7"/>
      </w:numPr>
    </w:pPr>
  </w:style>
  <w:style w:type="paragraph" w:styleId="BlockText">
    <w:name w:val="Block Text"/>
    <w:basedOn w:val="Normal"/>
    <w:rsid w:val="00A979C3"/>
    <w:pPr>
      <w:spacing w:after="120"/>
      <w:ind w:left="1440" w:right="1440"/>
    </w:pPr>
  </w:style>
  <w:style w:type="character" w:customStyle="1" w:styleId="Subscript">
    <w:name w:val="Subscript"/>
    <w:basedOn w:val="DefaultParagraphFont"/>
    <w:rsid w:val="00A979C3"/>
    <w:rPr>
      <w:sz w:val="16"/>
      <w:vertAlign w:val="subscript"/>
    </w:rPr>
  </w:style>
  <w:style w:type="character" w:customStyle="1" w:styleId="Superscript">
    <w:name w:val="Superscript"/>
    <w:basedOn w:val="DefaultParagraphFont"/>
    <w:rsid w:val="00A979C3"/>
    <w:rPr>
      <w:sz w:val="16"/>
      <w:vertAlign w:val="superscript"/>
    </w:rPr>
  </w:style>
  <w:style w:type="character" w:customStyle="1" w:styleId="Symbols">
    <w:name w:val="Symbols"/>
    <w:basedOn w:val="DefaultParagraphFont"/>
    <w:rsid w:val="00A979C3"/>
    <w:rPr>
      <w:rFonts w:ascii="Symbol" w:hAnsi="Symbol"/>
    </w:rPr>
  </w:style>
  <w:style w:type="character" w:customStyle="1" w:styleId="MenuOptions">
    <w:name w:val="Menu Options"/>
    <w:basedOn w:val="DefaultParagraphFont"/>
    <w:rsid w:val="00A979C3"/>
    <w:rPr>
      <w:rFonts w:ascii="Arial Narrow" w:hAnsi="Arial Narrow"/>
      <w:smallCaps/>
    </w:rPr>
  </w:style>
  <w:style w:type="character" w:customStyle="1" w:styleId="Buttons">
    <w:name w:val="Buttons"/>
    <w:basedOn w:val="DefaultParagraphFont"/>
    <w:rsid w:val="00A979C3"/>
    <w:rPr>
      <w:b/>
    </w:rPr>
  </w:style>
  <w:style w:type="character" w:customStyle="1" w:styleId="Underlined">
    <w:name w:val="Underlined"/>
    <w:basedOn w:val="DefaultParagraphFont"/>
    <w:rsid w:val="00A979C3"/>
    <w:rPr>
      <w:u w:val="single"/>
    </w:rPr>
  </w:style>
  <w:style w:type="paragraph" w:customStyle="1" w:styleId="TableBodyTextRight">
    <w:name w:val="Table Body Text Right"/>
    <w:basedOn w:val="TableBodyText"/>
    <w:rsid w:val="00A979C3"/>
    <w:pPr>
      <w:widowControl w:val="0"/>
      <w:autoSpaceDE w:val="0"/>
      <w:autoSpaceDN w:val="0"/>
      <w:adjustRightInd w:val="0"/>
      <w:jc w:val="right"/>
    </w:pPr>
    <w:rPr>
      <w:rFonts w:cs="Arial"/>
      <w:szCs w:val="18"/>
    </w:rPr>
  </w:style>
  <w:style w:type="paragraph" w:customStyle="1" w:styleId="CopyrightText">
    <w:name w:val="Copyright Text"/>
    <w:basedOn w:val="BodyText"/>
    <w:rsid w:val="00A979C3"/>
    <w:rPr>
      <w:sz w:val="18"/>
    </w:rPr>
  </w:style>
  <w:style w:type="paragraph" w:customStyle="1" w:styleId="BodySmallRight">
    <w:name w:val="Body Small Right"/>
    <w:basedOn w:val="BodyTextRight"/>
    <w:rsid w:val="00A979C3"/>
    <w:rPr>
      <w:sz w:val="18"/>
      <w:szCs w:val="18"/>
    </w:rPr>
  </w:style>
  <w:style w:type="paragraph" w:customStyle="1" w:styleId="MarginEdition">
    <w:name w:val="Margin Edition"/>
    <w:basedOn w:val="MarginNote"/>
    <w:rsid w:val="00A979C3"/>
    <w:pPr>
      <w:spacing w:before="0" w:after="0"/>
    </w:pPr>
    <w:rPr>
      <w:rFonts w:ascii="Times New Roman" w:hAnsi="Times New Roman"/>
      <w:color w:val="999999"/>
    </w:rPr>
  </w:style>
  <w:style w:type="paragraph" w:customStyle="1" w:styleId="Spacer">
    <w:name w:val="Spacer"/>
    <w:basedOn w:val="Normal"/>
    <w:rsid w:val="00A979C3"/>
    <w:rPr>
      <w:sz w:val="2"/>
      <w:szCs w:val="2"/>
    </w:rPr>
  </w:style>
  <w:style w:type="character" w:customStyle="1" w:styleId="Small">
    <w:name w:val="Small"/>
    <w:basedOn w:val="DefaultParagraphFont"/>
    <w:rsid w:val="00A979C3"/>
    <w:rPr>
      <w:sz w:val="16"/>
    </w:rPr>
  </w:style>
  <w:style w:type="paragraph" w:customStyle="1" w:styleId="WideTable">
    <w:name w:val="Wide Table"/>
    <w:basedOn w:val="Normal"/>
    <w:rsid w:val="00A979C3"/>
    <w:pPr>
      <w:ind w:left="-1418"/>
    </w:pPr>
    <w:rPr>
      <w:sz w:val="2"/>
      <w:szCs w:val="2"/>
    </w:rPr>
  </w:style>
  <w:style w:type="character" w:styleId="PageNumber">
    <w:name w:val="page number"/>
    <w:basedOn w:val="DefaultParagraphFont"/>
    <w:rsid w:val="00A979C3"/>
  </w:style>
  <w:style w:type="paragraph" w:styleId="Quote">
    <w:name w:val="Quote"/>
    <w:basedOn w:val="Heading1"/>
    <w:link w:val="QuoteChar"/>
    <w:qFormat/>
    <w:rsid w:val="00A979C3"/>
    <w:rPr>
      <w:b w:val="0"/>
      <w:sz w:val="72"/>
      <w:szCs w:val="72"/>
      <w:lang w:val="en-NZ"/>
    </w:rPr>
  </w:style>
  <w:style w:type="character" w:customStyle="1" w:styleId="QuoteChar">
    <w:name w:val="Quote Char"/>
    <w:basedOn w:val="DefaultParagraphFont"/>
    <w:link w:val="Quote"/>
    <w:rsid w:val="00A97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9C3"/>
    <w:pPr>
      <w:pageBreakBefore/>
    </w:pPr>
  </w:style>
  <w:style w:type="paragraph" w:customStyle="1" w:styleId="Border">
    <w:name w:val="Border"/>
    <w:basedOn w:val="Normal"/>
    <w:qFormat/>
    <w:rsid w:val="00A97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9C3"/>
    <w:rPr>
      <w:b/>
      <w:bCs/>
      <w:i/>
      <w:iCs/>
      <w:color w:val="auto"/>
    </w:rPr>
  </w:style>
  <w:style w:type="paragraph" w:styleId="IntenseQuote">
    <w:name w:val="Intense Quote"/>
    <w:basedOn w:val="Normal"/>
    <w:next w:val="Normal"/>
    <w:link w:val="IntenseQuoteChar"/>
    <w:uiPriority w:val="30"/>
    <w:qFormat/>
    <w:rsid w:val="00A97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9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79C3"/>
    <w:rPr>
      <w:smallCaps/>
      <w:color w:val="auto"/>
      <w:u w:val="single"/>
    </w:rPr>
  </w:style>
  <w:style w:type="character" w:styleId="IntenseReference">
    <w:name w:val="Intense Reference"/>
    <w:basedOn w:val="DefaultParagraphFont"/>
    <w:uiPriority w:val="32"/>
    <w:qFormat/>
    <w:rsid w:val="00A979C3"/>
    <w:rPr>
      <w:b/>
      <w:bCs/>
      <w:smallCaps/>
      <w:color w:val="auto"/>
      <w:spacing w:val="5"/>
      <w:u w:val="single"/>
    </w:rPr>
  </w:style>
  <w:style w:type="paragraph" w:customStyle="1" w:styleId="2ColumnHeading">
    <w:name w:val="2Column Heading"/>
    <w:basedOn w:val="BodyText"/>
    <w:qFormat/>
    <w:rsid w:val="00A979C3"/>
    <w:pPr>
      <w:spacing w:after="60"/>
      <w:ind w:left="-2268"/>
    </w:pPr>
    <w:rPr>
      <w:b/>
    </w:rPr>
  </w:style>
  <w:style w:type="paragraph" w:customStyle="1" w:styleId="Heading1TOC">
    <w:name w:val="Heading1 TOC"/>
    <w:basedOn w:val="Normal"/>
    <w:qFormat/>
    <w:rsid w:val="00A979C3"/>
    <w:pPr>
      <w:spacing w:before="240" w:after="120"/>
    </w:pPr>
    <w:rPr>
      <w:rFonts w:ascii="Times New Roman" w:hAnsi="Times New Roman"/>
      <w:b/>
      <w:sz w:val="32"/>
    </w:rPr>
  </w:style>
  <w:style w:type="paragraph" w:customStyle="1" w:styleId="Heading2TOC">
    <w:name w:val="Heading2 TOC"/>
    <w:basedOn w:val="Normal"/>
    <w:qFormat/>
    <w:rsid w:val="00A979C3"/>
    <w:pPr>
      <w:spacing w:before="240" w:after="60"/>
    </w:pPr>
    <w:rPr>
      <w:rFonts w:ascii="Times New Roman" w:hAnsi="Times New Roman"/>
      <w:b/>
      <w:sz w:val="28"/>
    </w:rPr>
  </w:style>
  <w:style w:type="character" w:customStyle="1" w:styleId="Underline">
    <w:name w:val="Underline"/>
    <w:basedOn w:val="DefaultParagraphFont"/>
    <w:qFormat/>
    <w:rsid w:val="00A979C3"/>
    <w:rPr>
      <w:u w:val="single"/>
    </w:rPr>
  </w:style>
  <w:style w:type="character" w:customStyle="1" w:styleId="BoldandItalics">
    <w:name w:val="Bold and Italics"/>
    <w:qFormat/>
    <w:rsid w:val="00A979C3"/>
    <w:rPr>
      <w:b/>
      <w:i/>
      <w:u w:val="none"/>
    </w:rPr>
  </w:style>
  <w:style w:type="paragraph" w:styleId="BalloonText">
    <w:name w:val="Balloon Text"/>
    <w:basedOn w:val="Normal"/>
    <w:link w:val="BalloonTextChar"/>
    <w:rsid w:val="00A979C3"/>
    <w:rPr>
      <w:rFonts w:ascii="Tahoma" w:hAnsi="Tahoma" w:cs="Tahoma"/>
      <w:sz w:val="16"/>
      <w:szCs w:val="16"/>
    </w:rPr>
  </w:style>
  <w:style w:type="character" w:customStyle="1" w:styleId="BalloonTextChar">
    <w:name w:val="Balloon Text Char"/>
    <w:basedOn w:val="DefaultParagraphFont"/>
    <w:link w:val="BalloonText"/>
    <w:rsid w:val="00A979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7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79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9564</Characters>
  <Application>Microsoft Office Word</Application>
  <DocSecurity>0</DocSecurity>
  <Lines>304</Lines>
  <Paragraphs>193</Paragraphs>
  <ScaleCrop>false</ScaleCrop>
  <Company>Author-it Software Corporation Ltd.</Company>
  <LinksUpToDate>false</LinksUpToDate>
  <CharactersWithSpaces>10981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TLIC2050A Operate a terminal tractor</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2012-05-27T03:34:00Z</dcterms:created>
  <dcterms:modified xsi:type="dcterms:W3CDTF">2012-05-27T03:34:00Z</dcterms:modified>
</cp:coreProperties>
</file>