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2CF6" w:rsidP="00A02CF6">
      <w:pPr>
        <w:pStyle w:val="Title"/>
      </w:pPr>
      <w:r>
        <w:fldChar w:fldCharType="begin"/>
      </w:r>
      <w:r>
        <w:instrText xml:space="preserve"> TITLE   \* MERGEFORMAT </w:instrText>
      </w:r>
      <w:r>
        <w:fldChar w:fldCharType="separate"/>
      </w:r>
      <w:r>
        <w:t>TLIB2008A Carry out inspection of trailers</w:t>
      </w:r>
      <w:r>
        <w:fldChar w:fldCharType="end"/>
      </w:r>
    </w:p>
    <w:p w:rsidR="00A02CF6" w:rsidP="00A02CF6">
      <w:pPr>
        <w:pStyle w:val="Version"/>
        <w:sectPr w:rsidSect="008653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53F2" w:rsidP="008653F2">
      <w:pPr>
        <w:pStyle w:val="SuperHeading"/>
      </w:pPr>
      <w:r w:rsidRPr="008653F2">
        <w:t>TLIB2008A Carry out inspection of trailers</w:t>
      </w:r>
    </w:p>
    <w:p w:rsidR="00000000" w:rsidRPr="008653F2" w:rsidP="008653F2">
      <w:pPr>
        <w:pStyle w:val="Heading1"/>
      </w:pPr>
      <w:bookmarkStart w:id="1" w:name="O_273929"/>
      <w:bookmarkEnd w:id="1"/>
      <w:r w:rsidRPr="008653F2">
        <w:t>Modification History</w:t>
      </w:r>
    </w:p>
    <w:p w:rsidR="00000000" w:rsidRPr="008653F2" w:rsidP="008653F2">
      <w:pPr>
        <w:pStyle w:val="BodyText"/>
      </w:pPr>
      <w:r w:rsidRPr="008653F2">
        <w:t>Not Applicable</w:t>
      </w:r>
    </w:p>
    <w:p w:rsidR="00000000" w:rsidRPr="008653F2" w:rsidP="008653F2">
      <w:pPr>
        <w:pStyle w:val="AllowPageBreak"/>
      </w:pPr>
    </w:p>
    <w:p w:rsidR="00000000" w:rsidRPr="008653F2" w:rsidP="008653F2">
      <w:pPr>
        <w:pStyle w:val="Heading1"/>
      </w:pPr>
      <w:bookmarkStart w:id="2" w:name="O_222790"/>
      <w:bookmarkEnd w:id="2"/>
      <w:r w:rsidRPr="008653F2">
        <w:t>Unit Descriptor</w:t>
      </w:r>
    </w:p>
    <w:tbl>
      <w:tblPr>
        <w:tblW w:w="9640" w:type="dxa"/>
        <w:tblLayout w:type="fixed"/>
        <w:tblCellMar>
          <w:left w:w="62" w:type="dxa"/>
          <w:right w:w="62" w:type="dxa"/>
        </w:tblCellMar>
        <w:tblLook w:val="0000"/>
      </w:tblPr>
      <w:tblGrid>
        <w:gridCol w:w="2978"/>
        <w:gridCol w:w="6662"/>
      </w:tblGrid>
      <w:tr w:rsidTr="00A02CF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653F2">
            <w:pPr>
              <w:pStyle w:val="BodyText"/>
              <w:rPr>
                <w:lang w:val="en-NZ"/>
              </w:rPr>
            </w:pPr>
            <w:r w:rsidRPr="008653F2">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8653F2" w:rsidP="008653F2">
            <w:pPr>
              <w:pStyle w:val="BodyText"/>
            </w:pPr>
            <w:r w:rsidRPr="008653F2">
              <w:t>This unit involves the</w:t>
            </w:r>
            <w:r w:rsidRPr="008653F2">
              <w:t xml:space="preserve"> skills and knowledge required to carry out an inspection of a commercial trailer, including action to implement trailer manufacturers specifications for routine checks, to clean the trailer, and to ensure that all specified safety requirements are met and</w:t>
            </w:r>
            <w:r w:rsidRPr="008653F2">
              <w:t xml:space="preserve"> that the trailer is operational to the requirements of both the workplace and the relevant state/territory roads and traffic authority. Licensing, legislative, regulatory or certification requirements are applicable to this unit.</w:t>
            </w:r>
          </w:p>
        </w:tc>
      </w:tr>
    </w:tbl>
    <w:p w:rsidR="00A02CF6" w:rsidP="008653F2">
      <w:pPr>
        <w:pStyle w:val="BodyText"/>
      </w:pPr>
    </w:p>
    <w:p w:rsidR="00A02CF6" w:rsidP="008653F2">
      <w:pPr>
        <w:pStyle w:val="BodyText"/>
      </w:pPr>
    </w:p>
    <w:p w:rsidR="00000000" w:rsidRPr="008653F2" w:rsidP="008653F2">
      <w:pPr>
        <w:pStyle w:val="Heading1"/>
      </w:pPr>
      <w:bookmarkStart w:id="3" w:name="O_222792"/>
      <w:bookmarkEnd w:id="3"/>
      <w:r w:rsidRPr="008653F2">
        <w:t>Application of the Unit</w:t>
      </w:r>
    </w:p>
    <w:tbl>
      <w:tblPr>
        <w:tblW w:w="9640" w:type="dxa"/>
        <w:tblLayout w:type="fixed"/>
        <w:tblCellMar>
          <w:left w:w="62" w:type="dxa"/>
          <w:right w:w="62" w:type="dxa"/>
        </w:tblCellMar>
        <w:tblLook w:val="0000"/>
      </w:tblPr>
      <w:tblGrid>
        <w:gridCol w:w="2978"/>
        <w:gridCol w:w="6662"/>
      </w:tblGrid>
      <w:tr w:rsidTr="00A02CF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653F2">
            <w:pPr>
              <w:pStyle w:val="BodyText"/>
              <w:rPr>
                <w:lang w:val="en-NZ"/>
              </w:rPr>
            </w:pPr>
            <w:r w:rsidRPr="008653F2">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8653F2" w:rsidP="008653F2">
            <w:pPr>
              <w:pStyle w:val="BodyText"/>
            </w:pPr>
            <w:r w:rsidRPr="008653F2">
              <w:t>Work must be carried out in compliance with the regulations of the relevant roads and traffic authority concerned with the inspection of commercial trailers.</w:t>
            </w:r>
          </w:p>
          <w:p w:rsidR="00000000" w:rsidRPr="008653F2" w:rsidP="008653F2">
            <w:pPr>
              <w:pStyle w:val="BodyText"/>
            </w:pPr>
            <w:r w:rsidRPr="008653F2">
              <w:t>Work is performed with limited or minimum supervis</w:t>
            </w:r>
            <w:r w:rsidRPr="008653F2">
              <w:t>ion, with limited accountability and responsibility for self and others in achieving the prescribed outcomes. It involves the application of routine inspection principles and procedures to check a commercial trailer across a variety of operational contexts</w:t>
            </w:r>
            <w:r w:rsidRPr="008653F2">
              <w:t>.</w:t>
            </w:r>
          </w:p>
        </w:tc>
      </w:tr>
    </w:tbl>
    <w:p w:rsidR="00A02CF6" w:rsidP="008653F2">
      <w:pPr>
        <w:pStyle w:val="BodyText"/>
      </w:pPr>
    </w:p>
    <w:p w:rsidR="00A02CF6" w:rsidP="008653F2">
      <w:pPr>
        <w:pStyle w:val="BodyText"/>
      </w:pPr>
    </w:p>
    <w:p w:rsidR="00000000" w:rsidRPr="008653F2" w:rsidP="008653F2">
      <w:pPr>
        <w:pStyle w:val="Heading1"/>
      </w:pPr>
      <w:bookmarkStart w:id="4" w:name="O_282189"/>
      <w:bookmarkEnd w:id="4"/>
      <w:r w:rsidRPr="008653F2">
        <w:t>Licensing/Regulatory Information</w:t>
      </w:r>
    </w:p>
    <w:p w:rsidR="00000000" w:rsidRPr="008653F2" w:rsidP="008653F2">
      <w:pPr>
        <w:pStyle w:val="BodyText"/>
      </w:pPr>
      <w:r w:rsidRPr="008653F2">
        <w:t>Refer to Unit Descriptor</w:t>
      </w:r>
    </w:p>
    <w:p w:rsidR="00000000" w:rsidRPr="008653F2" w:rsidP="008653F2">
      <w:pPr>
        <w:pStyle w:val="AllowPageBreak"/>
      </w:pPr>
    </w:p>
    <w:p w:rsidR="00000000" w:rsidRPr="008653F2" w:rsidP="008653F2">
      <w:pPr>
        <w:pStyle w:val="Heading1"/>
      </w:pPr>
      <w:bookmarkStart w:id="5" w:name="O_284639"/>
      <w:bookmarkEnd w:id="5"/>
      <w:r w:rsidRPr="008653F2">
        <w:t>Pre-Requisites</w:t>
      </w:r>
    </w:p>
    <w:p w:rsidR="00000000" w:rsidRPr="008653F2" w:rsidP="008653F2">
      <w:pPr>
        <w:pStyle w:val="BodyText"/>
      </w:pPr>
      <w:r w:rsidRPr="008653F2">
        <w:t>Not Applicable</w:t>
      </w:r>
    </w:p>
    <w:p w:rsidR="00000000" w:rsidRPr="008653F2" w:rsidP="008653F2">
      <w:pPr>
        <w:pStyle w:val="AllowPageBreak"/>
      </w:pPr>
    </w:p>
    <w:p w:rsidR="00000000" w:rsidRPr="008653F2" w:rsidP="008653F2">
      <w:pPr>
        <w:pStyle w:val="Heading1"/>
      </w:pPr>
      <w:bookmarkStart w:id="6" w:name="O_222791"/>
      <w:bookmarkEnd w:id="6"/>
      <w:r w:rsidRPr="008653F2">
        <w:t>Employability Skills Information</w:t>
      </w:r>
    </w:p>
    <w:tbl>
      <w:tblPr>
        <w:tblW w:w="9640" w:type="dxa"/>
        <w:tblLayout w:type="fixed"/>
        <w:tblCellMar>
          <w:left w:w="62" w:type="dxa"/>
          <w:right w:w="62" w:type="dxa"/>
        </w:tblCellMar>
        <w:tblLook w:val="0000"/>
      </w:tblPr>
      <w:tblGrid>
        <w:gridCol w:w="2978"/>
        <w:gridCol w:w="6662"/>
      </w:tblGrid>
      <w:tr w:rsidTr="00A02CF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653F2">
            <w:pPr>
              <w:pStyle w:val="BodyText"/>
              <w:rPr>
                <w:lang w:val="en-NZ"/>
              </w:rPr>
            </w:pPr>
            <w:r w:rsidRPr="008653F2">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8653F2" w:rsidP="008653F2">
            <w:pPr>
              <w:pStyle w:val="BodyText"/>
            </w:pPr>
            <w:r w:rsidRPr="008653F2">
              <w:t>This unit contains employability skills.</w:t>
            </w:r>
          </w:p>
        </w:tc>
      </w:tr>
    </w:tbl>
    <w:p w:rsidR="00A02CF6" w:rsidP="008653F2">
      <w:pPr>
        <w:pStyle w:val="BodyText"/>
      </w:pPr>
    </w:p>
    <w:p w:rsidR="00A02CF6" w:rsidP="008653F2">
      <w:pPr>
        <w:pStyle w:val="BodyText"/>
      </w:pPr>
    </w:p>
    <w:p w:rsidR="00000000" w:rsidRPr="008653F2" w:rsidP="008653F2">
      <w:pPr>
        <w:pStyle w:val="Heading1"/>
      </w:pPr>
      <w:bookmarkStart w:id="7" w:name="O_291975"/>
      <w:bookmarkEnd w:id="7"/>
      <w:r w:rsidRPr="008653F2">
        <w:t>Elements and Performance Criteria Pre-Content</w:t>
      </w:r>
    </w:p>
    <w:tbl>
      <w:tblPr>
        <w:tblW w:w="9640" w:type="dxa"/>
        <w:tblLayout w:type="fixed"/>
        <w:tblCellMar>
          <w:left w:w="62" w:type="dxa"/>
          <w:right w:w="62" w:type="dxa"/>
        </w:tblCellMar>
        <w:tblLook w:val="0000"/>
      </w:tblPr>
      <w:tblGrid>
        <w:gridCol w:w="2978"/>
        <w:gridCol w:w="6662"/>
      </w:tblGrid>
      <w:tr w:rsidTr="00A02CF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653F2">
            <w:pPr>
              <w:pStyle w:val="BodyText"/>
              <w:rPr>
                <w:lang w:val="en-NZ"/>
              </w:rPr>
            </w:pPr>
            <w:r w:rsidRPr="008653F2">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8653F2" w:rsidP="008653F2">
            <w:pPr>
              <w:pStyle w:val="BodyText"/>
            </w:pPr>
            <w:r w:rsidRPr="008653F2">
              <w:t>Performance criteria describe the required performance needed to demonstrate achievement of the element. Assessment of performance is to</w:t>
            </w:r>
            <w:r w:rsidRPr="008653F2">
              <w:t xml:space="preserve"> be consistent with the evidence guide.</w:t>
            </w:r>
          </w:p>
        </w:tc>
      </w:tr>
    </w:tbl>
    <w:p w:rsidR="00000000" w:rsidRPr="008653F2" w:rsidP="008653F2">
      <w:pPr>
        <w:pStyle w:val="BodyText"/>
      </w:pPr>
    </w:p>
    <w:p w:rsidR="00000000" w:rsidRPr="008653F2" w:rsidP="008653F2">
      <w:pPr>
        <w:pStyle w:val="AllowPageBreak"/>
      </w:pPr>
    </w:p>
    <w:p w:rsidR="00000000" w:rsidRPr="008653F2" w:rsidP="008653F2">
      <w:pPr>
        <w:pStyle w:val="Heading1"/>
      </w:pPr>
      <w:bookmarkStart w:id="8" w:name="O_238643"/>
      <w:bookmarkEnd w:id="8"/>
      <w:r w:rsidRPr="008653F2">
        <w:t>Elements and Performance Criteria</w:t>
      </w:r>
    </w:p>
    <w:tbl>
      <w:tblPr>
        <w:tblW w:w="9640" w:type="dxa"/>
        <w:tblLayout w:type="fixed"/>
        <w:tblCellMar>
          <w:left w:w="62" w:type="dxa"/>
          <w:right w:w="62" w:type="dxa"/>
        </w:tblCellMar>
        <w:tblLook w:val="0000"/>
      </w:tblPr>
      <w:tblGrid>
        <w:gridCol w:w="2978"/>
        <w:gridCol w:w="6662"/>
      </w:tblGrid>
      <w:tr w:rsidTr="00A02CF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8653F2" w:rsidP="008653F2">
            <w:pPr>
              <w:pStyle w:val="List"/>
            </w:pPr>
            <w:r w:rsidRPr="008653F2">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8653F2">
            <w:pPr>
              <w:pStyle w:val="List"/>
              <w:rPr>
                <w:lang w:val="en-NZ"/>
              </w:rPr>
            </w:pPr>
            <w:r w:rsidRPr="008653F2">
              <w:rPr>
                <w:rStyle w:val="SpecialBold"/>
              </w:rPr>
              <w:t>PERFORMANCE CRITERIA</w:t>
            </w:r>
          </w:p>
        </w:tc>
      </w:tr>
      <w:tr w:rsidTr="00A02CF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653F2">
            <w:pPr>
              <w:pStyle w:val="List"/>
              <w:rPr>
                <w:lang w:val="en-NZ"/>
              </w:rPr>
            </w:pPr>
            <w:r w:rsidRPr="008653F2">
              <w:rPr>
                <w:rStyle w:val="SpecialBold"/>
              </w:rPr>
              <w:t>1</w:t>
            </w:r>
            <w:r w:rsidRPr="008653F2">
              <w:tab/>
            </w:r>
            <w:r w:rsidRPr="008653F2">
              <w:rPr>
                <w:rStyle w:val="SpecialBold"/>
              </w:rPr>
              <w:t>Check the trailer</w:t>
            </w:r>
          </w:p>
        </w:tc>
        <w:tc>
          <w:tcPr>
            <w:tcW w:w="6662" w:type="dxa"/>
            <w:tcBorders>
              <w:top w:val="nil"/>
              <w:left w:val="nil"/>
              <w:bottom w:val="nil"/>
              <w:right w:val="nil"/>
            </w:tcBorders>
            <w:tcMar>
              <w:top w:w="0" w:type="dxa"/>
              <w:left w:w="62" w:type="dxa"/>
              <w:bottom w:w="0" w:type="dxa"/>
              <w:right w:w="62" w:type="dxa"/>
            </w:tcMar>
          </w:tcPr>
          <w:p w:rsidR="00000000" w:rsidRPr="008653F2" w:rsidP="008653F2">
            <w:pPr>
              <w:pStyle w:val="List"/>
            </w:pPr>
            <w:r w:rsidRPr="008653F2">
              <w:t>1.1</w:t>
            </w:r>
            <w:r w:rsidRPr="008653F2">
              <w:tab/>
            </w:r>
            <w:r w:rsidRPr="008653F2">
              <w:t>A visual check of the internal and external condition of the trailer is carried out following workplace procedures</w:t>
            </w:r>
          </w:p>
          <w:p w:rsidR="00000000" w:rsidRPr="008653F2" w:rsidP="008653F2">
            <w:pPr>
              <w:pStyle w:val="List"/>
            </w:pPr>
            <w:r w:rsidRPr="008653F2">
              <w:t>1.2</w:t>
            </w:r>
            <w:r w:rsidRPr="008653F2">
              <w:tab/>
              <w:t xml:space="preserve">Pre-operational inspections and checks of the trailer's brake systems, suspension and axles, electrical systems and wheels and tyres are </w:t>
            </w:r>
            <w:r w:rsidRPr="008653F2">
              <w:t>carried out to ensure conformance with road safety standards</w:t>
            </w:r>
          </w:p>
          <w:p w:rsidR="00000000" w:rsidP="008653F2">
            <w:pPr>
              <w:pStyle w:val="List"/>
              <w:rPr>
                <w:lang w:val="en-NZ"/>
              </w:rPr>
            </w:pPr>
            <w:r w:rsidRPr="008653F2">
              <w:t>1.3</w:t>
            </w:r>
            <w:r w:rsidRPr="008653F2">
              <w:tab/>
              <w:t>Associated equipment is tested to ensure it functions correctly to manufacturers specification</w:t>
            </w:r>
          </w:p>
        </w:tc>
      </w:tr>
      <w:tr w:rsidTr="00A02CF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653F2">
            <w:pPr>
              <w:pStyle w:val="List"/>
              <w:rPr>
                <w:lang w:val="en-NZ"/>
              </w:rPr>
            </w:pPr>
            <w:r w:rsidRPr="008653F2">
              <w:rPr>
                <w:rStyle w:val="SpecialBold"/>
              </w:rPr>
              <w:t>2</w:t>
            </w:r>
            <w:r w:rsidRPr="008653F2">
              <w:tab/>
            </w:r>
            <w:r w:rsidRPr="008653F2">
              <w:rPr>
                <w:rStyle w:val="SpecialBold"/>
              </w:rPr>
              <w:t>Clean trailer</w:t>
            </w:r>
          </w:p>
        </w:tc>
        <w:tc>
          <w:tcPr>
            <w:tcW w:w="6662" w:type="dxa"/>
            <w:tcBorders>
              <w:top w:val="nil"/>
              <w:left w:val="nil"/>
              <w:bottom w:val="nil"/>
              <w:right w:val="nil"/>
            </w:tcBorders>
            <w:tcMar>
              <w:top w:w="0" w:type="dxa"/>
              <w:left w:w="62" w:type="dxa"/>
              <w:bottom w:w="0" w:type="dxa"/>
              <w:right w:w="62" w:type="dxa"/>
            </w:tcMar>
          </w:tcPr>
          <w:p w:rsidR="00000000" w:rsidP="008653F2">
            <w:pPr>
              <w:pStyle w:val="List"/>
              <w:rPr>
                <w:lang w:val="en-NZ"/>
              </w:rPr>
            </w:pPr>
            <w:r w:rsidRPr="008653F2">
              <w:t>2.1</w:t>
            </w:r>
            <w:r w:rsidRPr="008653F2">
              <w:tab/>
              <w:t>Trailer and associated equipment is cleaned in accordance with workplace pr</w:t>
            </w:r>
            <w:r w:rsidRPr="008653F2">
              <w:t>ocedures and legislation</w:t>
            </w:r>
          </w:p>
        </w:tc>
      </w:tr>
      <w:tr w:rsidTr="00A02CF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653F2">
            <w:pPr>
              <w:pStyle w:val="List"/>
              <w:rPr>
                <w:lang w:val="en-NZ"/>
              </w:rPr>
            </w:pPr>
            <w:r w:rsidRPr="008653F2">
              <w:rPr>
                <w:rStyle w:val="SpecialBold"/>
              </w:rPr>
              <w:t>3</w:t>
            </w:r>
            <w:r w:rsidRPr="008653F2">
              <w:tab/>
            </w:r>
            <w:r w:rsidRPr="008653F2">
              <w:rPr>
                <w:rStyle w:val="SpecialBold"/>
              </w:rPr>
              <w:t>Complete documentation</w:t>
            </w:r>
          </w:p>
        </w:tc>
        <w:tc>
          <w:tcPr>
            <w:tcW w:w="6662" w:type="dxa"/>
            <w:tcBorders>
              <w:top w:val="nil"/>
              <w:left w:val="nil"/>
              <w:bottom w:val="nil"/>
              <w:right w:val="nil"/>
            </w:tcBorders>
            <w:tcMar>
              <w:top w:w="0" w:type="dxa"/>
              <w:left w:w="62" w:type="dxa"/>
              <w:bottom w:w="0" w:type="dxa"/>
              <w:right w:w="62" w:type="dxa"/>
            </w:tcMar>
          </w:tcPr>
          <w:p w:rsidR="00000000" w:rsidRPr="008653F2" w:rsidP="008653F2">
            <w:pPr>
              <w:pStyle w:val="List"/>
            </w:pPr>
            <w:r w:rsidRPr="008653F2">
              <w:t>3.1</w:t>
            </w:r>
            <w:r w:rsidRPr="008653F2">
              <w:tab/>
              <w:t>Basic faults are identified and/or diagnosed and appropriate action taken to report or remedy them as required by workplace procedures and legislation</w:t>
            </w:r>
          </w:p>
          <w:p w:rsidR="00000000" w:rsidRPr="008653F2" w:rsidP="008653F2">
            <w:pPr>
              <w:pStyle w:val="List"/>
            </w:pPr>
            <w:r w:rsidRPr="008653F2">
              <w:t>3.2</w:t>
            </w:r>
            <w:r w:rsidRPr="008653F2">
              <w:tab/>
              <w:t>Records of inspection are updated and recommen</w:t>
            </w:r>
            <w:r w:rsidRPr="008653F2">
              <w:t>ded repairs documented in accordance with workplace policies</w:t>
            </w:r>
          </w:p>
        </w:tc>
      </w:tr>
    </w:tbl>
    <w:p w:rsidR="00A02CF6" w:rsidP="008653F2">
      <w:pPr>
        <w:pStyle w:val="BodyText"/>
      </w:pPr>
    </w:p>
    <w:p w:rsidR="00A02CF6" w:rsidP="008653F2">
      <w:pPr>
        <w:pStyle w:val="BodyText"/>
      </w:pPr>
    </w:p>
    <w:p w:rsidR="00000000" w:rsidRPr="008653F2" w:rsidP="008653F2">
      <w:pPr>
        <w:pStyle w:val="Heading1"/>
      </w:pPr>
      <w:bookmarkStart w:id="9" w:name="O_262434"/>
      <w:bookmarkEnd w:id="9"/>
      <w:r w:rsidRPr="008653F2">
        <w:t>Required Skills and Knowledge</w:t>
      </w:r>
    </w:p>
    <w:tbl>
      <w:tblPr>
        <w:tblW w:w="9640" w:type="dxa"/>
        <w:tblLayout w:type="fixed"/>
        <w:tblCellMar>
          <w:left w:w="62" w:type="dxa"/>
          <w:right w:w="62" w:type="dxa"/>
        </w:tblCellMar>
        <w:tblLook w:val="0000"/>
      </w:tblPr>
      <w:tblGrid>
        <w:gridCol w:w="9640"/>
      </w:tblGrid>
      <w:tr w:rsidTr="00A02CF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653F2">
            <w:pPr>
              <w:pStyle w:val="BodyText"/>
              <w:rPr>
                <w:lang w:val="en-NZ"/>
              </w:rPr>
            </w:pPr>
            <w:r w:rsidRPr="008653F2">
              <w:rPr>
                <w:rStyle w:val="SpecialBold"/>
              </w:rPr>
              <w:t>REQUIRED KNOWLEDGE AND SKILLS</w:t>
            </w:r>
          </w:p>
        </w:tc>
      </w:tr>
      <w:tr w:rsidTr="00A02C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3F2">
            <w:pPr>
              <w:pStyle w:val="BodyText"/>
              <w:rPr>
                <w:lang w:val="en-NZ"/>
              </w:rPr>
            </w:pPr>
            <w:r w:rsidRPr="008653F2">
              <w:t>This describes the essential knowledge and skills and their level required for this unit.</w:t>
            </w:r>
          </w:p>
        </w:tc>
      </w:tr>
      <w:tr w:rsidTr="00A02C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3F2">
            <w:pPr>
              <w:pStyle w:val="BodyText"/>
              <w:rPr>
                <w:lang w:val="en-NZ"/>
              </w:rPr>
            </w:pPr>
            <w:r w:rsidRPr="008653F2">
              <w:rPr>
                <w:rStyle w:val="SpecialBold"/>
              </w:rPr>
              <w:t>Required knowledge</w:t>
            </w:r>
            <w:r w:rsidRPr="008653F2">
              <w:t>:</w:t>
            </w:r>
          </w:p>
        </w:tc>
      </w:tr>
      <w:tr w:rsidTr="00A02C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3F2">
            <w:pPr>
              <w:pStyle w:val="ListBullet"/>
              <w:rPr>
                <w:lang w:val="en-NZ"/>
              </w:rPr>
            </w:pPr>
            <w:r w:rsidRPr="008653F2">
              <w:t>Relevant duty of care requirements for the routine inspection of trailers</w:t>
            </w:r>
          </w:p>
        </w:tc>
      </w:tr>
      <w:tr w:rsidTr="00A02C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3F2">
            <w:pPr>
              <w:pStyle w:val="ListBullet"/>
              <w:rPr>
                <w:lang w:val="en-NZ"/>
              </w:rPr>
            </w:pPr>
            <w:r w:rsidRPr="008653F2">
              <w:t>Relevant OH&amp;S and pollution control procedures</w:t>
            </w:r>
          </w:p>
        </w:tc>
      </w:tr>
      <w:tr w:rsidTr="00A02C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3F2">
            <w:pPr>
              <w:pStyle w:val="ListBullet"/>
              <w:rPr>
                <w:lang w:val="en-NZ"/>
              </w:rPr>
            </w:pPr>
            <w:r w:rsidRPr="008653F2">
              <w:t xml:space="preserve">Procedures for the routine inspection of a commercial trailer in accordance with </w:t>
            </w:r>
            <w:r w:rsidRPr="008653F2">
              <w:t>workplace and manufacturers requirements and established safety rules and regulations including visual inspection procedures and pre-operational checking procedures</w:t>
            </w:r>
          </w:p>
        </w:tc>
      </w:tr>
      <w:tr w:rsidTr="00A02C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3F2">
            <w:pPr>
              <w:pStyle w:val="ListBullet"/>
              <w:rPr>
                <w:lang w:val="en-NZ"/>
              </w:rPr>
            </w:pPr>
            <w:r w:rsidRPr="008653F2">
              <w:t>Problems that may occur during the routine inspection of a trailer and appropriate action</w:t>
            </w:r>
            <w:r w:rsidRPr="008653F2">
              <w:t>s and solutions</w:t>
            </w:r>
          </w:p>
        </w:tc>
      </w:tr>
      <w:tr w:rsidTr="00A02C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3F2">
            <w:pPr>
              <w:pStyle w:val="ListBullet"/>
              <w:rPr>
                <w:lang w:val="en-NZ"/>
              </w:rPr>
            </w:pPr>
            <w:r w:rsidRPr="008653F2">
              <w:t>Basic principles of operation of systems on commercial trailers, including electrical systems, tyres, brakes and coupling systems</w:t>
            </w:r>
          </w:p>
        </w:tc>
      </w:tr>
      <w:tr w:rsidTr="00A02C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653F2" w:rsidP="008653F2">
            <w:pPr>
              <w:pStyle w:val="ListBullet"/>
            </w:pPr>
            <w:r w:rsidRPr="008653F2">
              <w:t>Reporting and documentation requirements</w:t>
            </w:r>
          </w:p>
        </w:tc>
      </w:tr>
    </w:tbl>
    <w:p w:rsidR="00000000" w:rsidRPr="008653F2" w:rsidP="008653F2">
      <w:pPr>
        <w:pStyle w:val="BodyText"/>
      </w:pPr>
    </w:p>
    <w:tbl>
      <w:tblPr>
        <w:tblW w:w="9640" w:type="dxa"/>
        <w:tblLayout w:type="fixed"/>
        <w:tblCellMar>
          <w:left w:w="62" w:type="dxa"/>
          <w:right w:w="62" w:type="dxa"/>
        </w:tblCellMar>
        <w:tblLook w:val="0000"/>
      </w:tblPr>
      <w:tblGrid>
        <w:gridCol w:w="9640"/>
      </w:tblGrid>
      <w:tr w:rsidTr="00A02CF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653F2">
            <w:pPr>
              <w:pStyle w:val="BodyText"/>
              <w:rPr>
                <w:lang w:val="en-NZ"/>
              </w:rPr>
            </w:pPr>
            <w:r w:rsidRPr="008653F2">
              <w:rPr>
                <w:rStyle w:val="SpecialBold"/>
              </w:rPr>
              <w:t>Required skills</w:t>
            </w:r>
            <w:r w:rsidRPr="008653F2">
              <w:t>:</w:t>
            </w:r>
          </w:p>
        </w:tc>
      </w:tr>
      <w:tr w:rsidTr="00A02C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3F2">
            <w:pPr>
              <w:pStyle w:val="ListBullet"/>
              <w:rPr>
                <w:lang w:val="en-NZ"/>
              </w:rPr>
            </w:pPr>
            <w:r w:rsidRPr="008653F2">
              <w:t>Communicate effectively with others during the routine inspection of a trailer</w:t>
            </w:r>
          </w:p>
        </w:tc>
      </w:tr>
      <w:tr w:rsidTr="00A02C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3F2">
            <w:pPr>
              <w:pStyle w:val="ListBullet"/>
              <w:rPr>
                <w:lang w:val="en-NZ"/>
              </w:rPr>
            </w:pPr>
            <w:r w:rsidRPr="008653F2">
              <w:t xml:space="preserve">Read and interpret instructions, procedures and other information relevant to the routine </w:t>
            </w:r>
            <w:r w:rsidRPr="008653F2">
              <w:t>inspection of a trailer</w:t>
            </w:r>
          </w:p>
        </w:tc>
      </w:tr>
      <w:tr w:rsidTr="00A02C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3F2">
            <w:pPr>
              <w:pStyle w:val="ListBullet"/>
              <w:rPr>
                <w:lang w:val="en-NZ"/>
              </w:rPr>
            </w:pPr>
            <w:r w:rsidRPr="008653F2">
              <w:t>Interpret and follow operational instructions and prioritis</w:t>
            </w:r>
            <w:r w:rsidRPr="008653F2">
              <w:t>e work</w:t>
            </w:r>
          </w:p>
        </w:tc>
      </w:tr>
      <w:tr w:rsidTr="00A02C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3F2">
            <w:pPr>
              <w:pStyle w:val="ListBullet"/>
              <w:rPr>
                <w:lang w:val="en-NZ"/>
              </w:rPr>
            </w:pPr>
            <w:r w:rsidRPr="008653F2">
              <w:t>Complete documentation related to the routine inspection of a trailer</w:t>
            </w:r>
          </w:p>
        </w:tc>
      </w:tr>
      <w:tr w:rsidTr="00A02C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3F2">
            <w:pPr>
              <w:pStyle w:val="ListBullet"/>
              <w:rPr>
                <w:lang w:val="en-NZ"/>
              </w:rPr>
            </w:pPr>
            <w:r w:rsidRPr="008653F2">
              <w:t>Work collaboratively with others during the routine inspection of a trailer</w:t>
            </w:r>
          </w:p>
        </w:tc>
      </w:tr>
      <w:tr w:rsidTr="00A02C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3F2">
            <w:pPr>
              <w:pStyle w:val="ListBullet"/>
              <w:rPr>
                <w:lang w:val="en-NZ"/>
              </w:rPr>
            </w:pPr>
            <w:r w:rsidRPr="008653F2">
              <w:t>Adapt appropriately to cultural differences in the workplace, including modes of behaviour and in</w:t>
            </w:r>
            <w:r w:rsidRPr="008653F2">
              <w:t>teractions with others</w:t>
            </w:r>
          </w:p>
        </w:tc>
      </w:tr>
      <w:tr w:rsidTr="00A02C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3F2">
            <w:pPr>
              <w:pStyle w:val="ListBullet"/>
              <w:rPr>
                <w:lang w:val="en-NZ"/>
              </w:rPr>
            </w:pPr>
            <w:r w:rsidRPr="008653F2">
              <w:t>Promptly report and/or rectify any identified problems, faults or malfunctions that may be identified during the routine inspection of a trailer in accordance with regulatory requirements and workplace procedures</w:t>
            </w:r>
          </w:p>
        </w:tc>
      </w:tr>
      <w:tr w:rsidTr="00A02C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3F2">
            <w:pPr>
              <w:pStyle w:val="ListBullet"/>
              <w:rPr>
                <w:lang w:val="en-NZ"/>
              </w:rPr>
            </w:pPr>
            <w:r w:rsidRPr="008653F2">
              <w:t>Apply precautions and required action to minimise, control or eliminate hazards that may exist during work activities</w:t>
            </w:r>
          </w:p>
        </w:tc>
      </w:tr>
      <w:tr w:rsidTr="00A02C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3F2">
            <w:pPr>
              <w:pStyle w:val="ListBullet"/>
              <w:rPr>
                <w:lang w:val="en-NZ"/>
              </w:rPr>
            </w:pPr>
            <w:r w:rsidRPr="008653F2">
              <w:t>Monitor work activities in terms of planned schedule</w:t>
            </w:r>
          </w:p>
        </w:tc>
      </w:tr>
      <w:tr w:rsidTr="00A02C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3F2">
            <w:pPr>
              <w:pStyle w:val="ListBullet"/>
              <w:rPr>
                <w:lang w:val="en-NZ"/>
              </w:rPr>
            </w:pPr>
            <w:r w:rsidRPr="008653F2">
              <w:t>Modify activities depending on differing operational contingencies, risk situatio</w:t>
            </w:r>
            <w:r w:rsidRPr="008653F2">
              <w:t>ns and environments</w:t>
            </w:r>
          </w:p>
        </w:tc>
      </w:tr>
      <w:tr w:rsidTr="00A02C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3F2">
            <w:pPr>
              <w:pStyle w:val="ListBullet"/>
              <w:rPr>
                <w:lang w:val="en-NZ"/>
              </w:rPr>
            </w:pPr>
            <w:r w:rsidRPr="008653F2">
              <w:t>Work systematically with required attention to detail without injury to self or others, or damage to goods or equipment</w:t>
            </w:r>
          </w:p>
        </w:tc>
      </w:tr>
      <w:tr w:rsidTr="00A02C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3F2">
            <w:pPr>
              <w:pStyle w:val="ListBullet"/>
              <w:rPr>
                <w:lang w:val="en-NZ"/>
              </w:rPr>
            </w:pPr>
            <w:r w:rsidRPr="008653F2">
              <w:t>Operate and adapt to differences in equipment in accordance with standard operating procedures</w:t>
            </w:r>
          </w:p>
        </w:tc>
      </w:tr>
      <w:tr w:rsidTr="00A02C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53F2">
            <w:pPr>
              <w:pStyle w:val="ListBullet"/>
              <w:rPr>
                <w:lang w:val="en-NZ"/>
              </w:rPr>
            </w:pPr>
            <w:r w:rsidRPr="008653F2">
              <w:t xml:space="preserve">Select and use </w:t>
            </w:r>
            <w:r w:rsidRPr="008653F2">
              <w:t>required personal protective equipment conforming to industry and OH&amp;S standards</w:t>
            </w:r>
          </w:p>
        </w:tc>
      </w:tr>
      <w:tr w:rsidTr="00A02C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653F2" w:rsidP="008653F2">
            <w:pPr>
              <w:pStyle w:val="ListBullet"/>
            </w:pPr>
            <w:r w:rsidRPr="008653F2">
              <w:t>Monitor and check condition of trailer and its equipment in terms of maintenance schedule and standard operating procedures</w:t>
            </w:r>
          </w:p>
        </w:tc>
      </w:tr>
    </w:tbl>
    <w:p w:rsidR="00A02CF6" w:rsidP="008653F2">
      <w:pPr>
        <w:pStyle w:val="BodyText"/>
      </w:pPr>
    </w:p>
    <w:p w:rsidR="00A02CF6" w:rsidP="008653F2">
      <w:pPr>
        <w:pStyle w:val="BodyText"/>
      </w:pPr>
    </w:p>
    <w:p w:rsidR="00000000" w:rsidRPr="008653F2" w:rsidP="008653F2">
      <w:pPr>
        <w:pStyle w:val="Heading1"/>
      </w:pPr>
      <w:bookmarkStart w:id="10" w:name="O_246627"/>
      <w:bookmarkEnd w:id="10"/>
      <w:r w:rsidRPr="008653F2">
        <w:t>Evidence Guide</w:t>
      </w:r>
    </w:p>
    <w:tbl>
      <w:tblPr>
        <w:tblW w:w="9499" w:type="dxa"/>
        <w:tblLayout w:type="fixed"/>
        <w:tblCellMar>
          <w:left w:w="62" w:type="dxa"/>
          <w:right w:w="62" w:type="dxa"/>
        </w:tblCellMar>
        <w:tblLook w:val="0000"/>
      </w:tblPr>
      <w:tblGrid>
        <w:gridCol w:w="3524"/>
        <w:gridCol w:w="5975"/>
      </w:tblGrid>
      <w:tr w:rsidTr="00A02CF6">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8653F2">
            <w:pPr>
              <w:pStyle w:val="BodyText"/>
              <w:rPr>
                <w:lang w:val="en-NZ"/>
              </w:rPr>
            </w:pPr>
            <w:r w:rsidRPr="008653F2">
              <w:rPr>
                <w:rStyle w:val="SpecialBold"/>
              </w:rPr>
              <w:t>EVIDENCE GUIDE</w:t>
            </w:r>
          </w:p>
        </w:tc>
      </w:tr>
      <w:tr w:rsidTr="00A02CF6">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8653F2">
            <w:pPr>
              <w:pStyle w:val="BodyText"/>
              <w:rPr>
                <w:lang w:val="en-NZ"/>
              </w:rPr>
            </w:pPr>
            <w:r w:rsidRPr="008653F2">
              <w:t>The evidence guide provides advice on assessment and must be read in conjunction with the performance criteria, required knowledge and skills, the range statement and the assessment guidelines for this Training Package.</w:t>
            </w:r>
          </w:p>
        </w:tc>
      </w:tr>
      <w:tr w:rsidTr="00A02CF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653F2">
            <w:pPr>
              <w:pStyle w:val="BodyText"/>
              <w:rPr>
                <w:lang w:val="en-NZ"/>
              </w:rPr>
            </w:pPr>
            <w:r w:rsidRPr="008653F2">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8653F2" w:rsidP="008653F2">
            <w:pPr>
              <w:pStyle w:val="ListBullet"/>
            </w:pPr>
            <w:r w:rsidRPr="008653F2">
              <w:t>The evidence required to demonstrate competency in this unit must be relevant to and satisfy all of the requirements of the elements and performance criteria of t</w:t>
            </w:r>
            <w:r w:rsidRPr="008653F2">
              <w:t>his unit and include demonstration of applying:</w:t>
            </w:r>
          </w:p>
          <w:p w:rsidR="00000000" w:rsidRPr="008653F2" w:rsidP="008653F2">
            <w:pPr>
              <w:pStyle w:val="ListBullet2"/>
            </w:pPr>
            <w:r w:rsidRPr="008653F2">
              <w:t>the underpinning knowledge and skills</w:t>
            </w:r>
          </w:p>
          <w:p w:rsidR="00000000" w:rsidRPr="008653F2" w:rsidP="008653F2">
            <w:pPr>
              <w:pStyle w:val="ListBullet2"/>
            </w:pPr>
            <w:r w:rsidRPr="008653F2">
              <w:t>relevant legislation and workplace procedures</w:t>
            </w:r>
          </w:p>
          <w:p w:rsidR="00000000" w:rsidP="008653F2">
            <w:pPr>
              <w:pStyle w:val="ListBullet2"/>
              <w:rPr>
                <w:lang w:val="en-NZ"/>
              </w:rPr>
            </w:pPr>
            <w:r w:rsidRPr="008653F2">
              <w:t>other relevant aspects of the range statement</w:t>
            </w:r>
          </w:p>
        </w:tc>
      </w:tr>
      <w:tr w:rsidTr="00A02CF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653F2">
            <w:pPr>
              <w:pStyle w:val="BodyText"/>
              <w:rPr>
                <w:lang w:val="en-NZ"/>
              </w:rPr>
            </w:pPr>
            <w:r w:rsidRPr="008653F2">
              <w:rPr>
                <w:rStyle w:val="SpecialBold"/>
              </w:rPr>
              <w:t xml:space="preserve">Context of and specific resources </w:t>
            </w:r>
            <w:r w:rsidRPr="008653F2">
              <w:rPr>
                <w:rStyle w:val="SpecialBold"/>
              </w:rPr>
              <w:t>for assessment</w:t>
            </w:r>
          </w:p>
        </w:tc>
        <w:tc>
          <w:tcPr>
            <w:tcW w:w="5975" w:type="dxa"/>
            <w:tcBorders>
              <w:top w:val="nil"/>
              <w:left w:val="nil"/>
              <w:bottom w:val="nil"/>
              <w:right w:val="nil"/>
            </w:tcBorders>
            <w:tcMar>
              <w:top w:w="0" w:type="dxa"/>
              <w:left w:w="62" w:type="dxa"/>
              <w:bottom w:w="0" w:type="dxa"/>
              <w:right w:w="62" w:type="dxa"/>
            </w:tcMar>
          </w:tcPr>
          <w:p w:rsidR="00000000" w:rsidRPr="008653F2" w:rsidP="008653F2">
            <w:pPr>
              <w:pStyle w:val="ListBullet"/>
            </w:pPr>
            <w:r w:rsidRPr="008653F2">
              <w:t xml:space="preserve">Performance is demonstrated consistently over a period </w:t>
            </w:r>
            <w:r w:rsidRPr="008653F2">
              <w:t>of time and in a suitable range of contexts</w:t>
            </w:r>
          </w:p>
          <w:p w:rsidR="00000000" w:rsidRPr="008653F2" w:rsidP="008653F2">
            <w:pPr>
              <w:pStyle w:val="ListBullet"/>
            </w:pPr>
            <w:r w:rsidRPr="008653F2">
              <w:t>Resources for assessment include:</w:t>
            </w:r>
          </w:p>
          <w:p w:rsidR="00000000" w:rsidRPr="008653F2" w:rsidP="008653F2">
            <w:pPr>
              <w:pStyle w:val="ListBullet2"/>
            </w:pPr>
            <w:r w:rsidRPr="008653F2">
              <w:t>a range of relevant exercises, case studies and/or other simulated practical and knowledge assessment, and/or</w:t>
            </w:r>
          </w:p>
          <w:p w:rsidR="00000000" w:rsidRPr="008653F2" w:rsidP="008653F2">
            <w:pPr>
              <w:pStyle w:val="ListBullet2"/>
            </w:pPr>
            <w:r w:rsidRPr="008653F2">
              <w:t>access to an appropriate range of relevant operational situations in the workplace</w:t>
            </w:r>
          </w:p>
          <w:p w:rsidR="00000000" w:rsidRPr="008653F2" w:rsidP="008653F2">
            <w:pPr>
              <w:pStyle w:val="ListBullet"/>
            </w:pPr>
            <w:r w:rsidRPr="008653F2">
              <w:t>In both real and simulated environments, access is required to:</w:t>
            </w:r>
          </w:p>
          <w:p w:rsidR="00000000" w:rsidRPr="008653F2" w:rsidP="008653F2">
            <w:pPr>
              <w:pStyle w:val="ListBullet2"/>
            </w:pPr>
            <w:r w:rsidRPr="008653F2">
              <w:t>relevant and appropriate materials and equipment, and</w:t>
            </w:r>
          </w:p>
          <w:p w:rsidR="00000000" w:rsidP="008653F2">
            <w:pPr>
              <w:pStyle w:val="ListBullet2"/>
              <w:rPr>
                <w:lang w:val="en-NZ"/>
              </w:rPr>
            </w:pPr>
            <w:r w:rsidRPr="008653F2">
              <w:t>applicable documentation including workplace procedur</w:t>
            </w:r>
            <w:r w:rsidRPr="008653F2">
              <w:t>es, regulations, codes of practice and operation manuals</w:t>
            </w:r>
          </w:p>
        </w:tc>
      </w:tr>
      <w:tr w:rsidTr="00A02CF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653F2">
            <w:pPr>
              <w:pStyle w:val="BodyText"/>
              <w:rPr>
                <w:lang w:val="en-NZ"/>
              </w:rPr>
            </w:pPr>
            <w:r w:rsidRPr="008653F2">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8653F2" w:rsidP="008653F2">
            <w:pPr>
              <w:pStyle w:val="ListBullet"/>
            </w:pPr>
            <w:r w:rsidRPr="008653F2">
              <w:t>Assessment of this unit must be undertaken by a registered training organisation</w:t>
            </w:r>
          </w:p>
          <w:p w:rsidR="00000000" w:rsidRPr="008653F2" w:rsidP="008653F2">
            <w:pPr>
              <w:pStyle w:val="ListBullet"/>
            </w:pPr>
            <w:r w:rsidRPr="008653F2">
              <w:t>As a minimum, assessment of knowledge must be conducted through appropriate written/oral tests</w:t>
            </w:r>
          </w:p>
          <w:p w:rsidR="00000000" w:rsidRPr="008653F2" w:rsidP="008653F2">
            <w:pPr>
              <w:pStyle w:val="ListBullet"/>
            </w:pPr>
            <w:r w:rsidRPr="008653F2">
              <w:t>Practical assessment must occur:</w:t>
            </w:r>
          </w:p>
          <w:p w:rsidR="00000000" w:rsidRPr="008653F2" w:rsidP="008653F2">
            <w:pPr>
              <w:pStyle w:val="ListBullet2"/>
            </w:pPr>
            <w:r w:rsidRPr="008653F2">
              <w:t>through activities in an appropriately simulated environment at the registered training organisation, and/or</w:t>
            </w:r>
          </w:p>
          <w:p w:rsidR="00000000" w:rsidRPr="008653F2" w:rsidP="008653F2">
            <w:pPr>
              <w:pStyle w:val="ListBullet2"/>
            </w:pPr>
            <w:r w:rsidRPr="008653F2">
              <w:t>in an appropriate range of situations in the workplace</w:t>
            </w:r>
          </w:p>
        </w:tc>
      </w:tr>
    </w:tbl>
    <w:p w:rsidR="00A02CF6" w:rsidP="008653F2">
      <w:pPr>
        <w:pStyle w:val="BodyText"/>
      </w:pPr>
    </w:p>
    <w:p w:rsidR="00A02CF6" w:rsidP="008653F2">
      <w:pPr>
        <w:pStyle w:val="BodyText"/>
      </w:pPr>
    </w:p>
    <w:p w:rsidR="00000000" w:rsidRPr="008653F2" w:rsidP="008653F2">
      <w:pPr>
        <w:pStyle w:val="Heading1"/>
      </w:pPr>
      <w:bookmarkStart w:id="11" w:name="O_254610"/>
      <w:bookmarkEnd w:id="11"/>
      <w:r w:rsidRPr="008653F2">
        <w:t>Range Statement</w:t>
      </w:r>
    </w:p>
    <w:tbl>
      <w:tblPr>
        <w:tblW w:w="9640" w:type="dxa"/>
        <w:tblLayout w:type="fixed"/>
        <w:tblCellMar>
          <w:left w:w="62" w:type="dxa"/>
          <w:right w:w="62" w:type="dxa"/>
        </w:tblCellMar>
        <w:tblLook w:val="0000"/>
      </w:tblPr>
      <w:tblGrid>
        <w:gridCol w:w="3486"/>
        <w:gridCol w:w="6154"/>
      </w:tblGrid>
      <w:tr w:rsidTr="00A02CF6">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8653F2">
            <w:pPr>
              <w:pStyle w:val="BodyText"/>
              <w:rPr>
                <w:lang w:val="en-NZ"/>
              </w:rPr>
            </w:pPr>
            <w:r w:rsidRPr="008653F2">
              <w:rPr>
                <w:rStyle w:val="SpecialBold"/>
              </w:rPr>
              <w:t>RANGE STATEMENT</w:t>
            </w:r>
            <w:r w:rsidRPr="008653F2">
              <w:t xml:space="preserve"> </w:t>
            </w:r>
          </w:p>
        </w:tc>
      </w:tr>
      <w:tr w:rsidTr="00A02CF6">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8653F2">
            <w:pPr>
              <w:pStyle w:val="BodyText"/>
              <w:rPr>
                <w:lang w:val="en-NZ"/>
              </w:rPr>
            </w:pPr>
            <w:r w:rsidRPr="008653F2">
              <w:t>The range statement relates to the unit of competency as a whole. It allows for different work environments and situations that may affect performance.</w:t>
            </w:r>
          </w:p>
        </w:tc>
      </w:tr>
      <w:tr w:rsidTr="00A02CF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653F2">
            <w:pPr>
              <w:pStyle w:val="BodyText"/>
              <w:rPr>
                <w:lang w:val="en-NZ"/>
              </w:rPr>
            </w:pPr>
            <w:r w:rsidRPr="008653F2">
              <w:t>Maintenance may be carried out in typical road transport situations, including:</w:t>
            </w:r>
          </w:p>
        </w:tc>
        <w:tc>
          <w:tcPr>
            <w:tcW w:w="6154" w:type="dxa"/>
            <w:tcBorders>
              <w:top w:val="nil"/>
              <w:left w:val="nil"/>
              <w:bottom w:val="nil"/>
              <w:right w:val="nil"/>
            </w:tcBorders>
            <w:tcMar>
              <w:top w:w="0" w:type="dxa"/>
              <w:left w:w="62" w:type="dxa"/>
              <w:bottom w:w="0" w:type="dxa"/>
              <w:right w:w="62" w:type="dxa"/>
            </w:tcMar>
          </w:tcPr>
          <w:p w:rsidR="00000000" w:rsidRPr="008653F2" w:rsidP="008653F2">
            <w:pPr>
              <w:pStyle w:val="ListBullet"/>
            </w:pPr>
            <w:r w:rsidRPr="008653F2">
              <w:t>operations conducted at day or night</w:t>
            </w:r>
          </w:p>
          <w:p w:rsidR="00000000" w:rsidRPr="008653F2" w:rsidP="008653F2">
            <w:pPr>
              <w:pStyle w:val="ListBullet"/>
            </w:pPr>
            <w:r w:rsidRPr="008653F2">
              <w:t>typical weather conditions</w:t>
            </w:r>
          </w:p>
          <w:p w:rsidR="00000000" w:rsidRPr="008653F2" w:rsidP="008653F2">
            <w:pPr>
              <w:pStyle w:val="ListBullet"/>
            </w:pPr>
            <w:r w:rsidRPr="008653F2">
              <w:t>in confined spaces, exposed conditions and controlled or open environment</w:t>
            </w:r>
          </w:p>
          <w:p w:rsidR="00000000" w:rsidRPr="008653F2" w:rsidP="008653F2">
            <w:pPr>
              <w:pStyle w:val="ListBullet"/>
            </w:pPr>
            <w:r w:rsidRPr="008653F2">
              <w:t>while in a depot, base or warehouse</w:t>
            </w:r>
          </w:p>
          <w:p w:rsidR="00000000" w:rsidRPr="008653F2" w:rsidP="008653F2">
            <w:pPr>
              <w:pStyle w:val="ListBullet"/>
            </w:pPr>
            <w:r w:rsidRPr="008653F2">
              <w:t>while in the trailer on the road</w:t>
            </w:r>
          </w:p>
          <w:p w:rsidR="00000000" w:rsidP="008653F2">
            <w:pPr>
              <w:pStyle w:val="ListBullet"/>
              <w:rPr>
                <w:lang w:val="en-NZ"/>
              </w:rPr>
            </w:pPr>
            <w:r w:rsidRPr="008653F2">
              <w:t>while at a client's workplace</w:t>
            </w:r>
          </w:p>
        </w:tc>
      </w:tr>
      <w:tr w:rsidTr="00A02CF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653F2">
            <w:pPr>
              <w:pStyle w:val="BodyText"/>
              <w:rPr>
                <w:lang w:val="en-NZ"/>
              </w:rPr>
            </w:pPr>
            <w:r w:rsidRPr="008653F2">
              <w:t>Trailers may inclu</w:t>
            </w:r>
            <w:r w:rsidRPr="008653F2">
              <w:t>de:</w:t>
            </w:r>
          </w:p>
        </w:tc>
        <w:tc>
          <w:tcPr>
            <w:tcW w:w="6154" w:type="dxa"/>
            <w:tcBorders>
              <w:top w:val="nil"/>
              <w:left w:val="nil"/>
              <w:bottom w:val="nil"/>
              <w:right w:val="nil"/>
            </w:tcBorders>
            <w:tcMar>
              <w:top w:w="0" w:type="dxa"/>
              <w:left w:w="62" w:type="dxa"/>
              <w:bottom w:w="0" w:type="dxa"/>
              <w:right w:w="62" w:type="dxa"/>
            </w:tcMar>
          </w:tcPr>
          <w:p w:rsidR="00000000" w:rsidP="008653F2">
            <w:pPr>
              <w:pStyle w:val="ListBullet"/>
              <w:rPr>
                <w:lang w:val="en-NZ"/>
              </w:rPr>
            </w:pPr>
            <w:r w:rsidRPr="008653F2">
              <w:t>any commercial trailers attached to vehicles used in the Australian transport industry</w:t>
            </w:r>
          </w:p>
        </w:tc>
      </w:tr>
      <w:tr w:rsidTr="00A02CF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653F2">
            <w:pPr>
              <w:pStyle w:val="BodyText"/>
              <w:rPr>
                <w:lang w:val="en-NZ"/>
              </w:rPr>
            </w:pPr>
            <w:r w:rsidRPr="008653F2">
              <w:t>Inspection may include:</w:t>
            </w:r>
          </w:p>
        </w:tc>
        <w:tc>
          <w:tcPr>
            <w:tcW w:w="6154" w:type="dxa"/>
            <w:tcBorders>
              <w:top w:val="nil"/>
              <w:left w:val="nil"/>
              <w:bottom w:val="nil"/>
              <w:right w:val="nil"/>
            </w:tcBorders>
            <w:tcMar>
              <w:top w:w="0" w:type="dxa"/>
              <w:left w:w="62" w:type="dxa"/>
              <w:bottom w:w="0" w:type="dxa"/>
              <w:right w:w="62" w:type="dxa"/>
            </w:tcMar>
          </w:tcPr>
          <w:p w:rsidR="00000000" w:rsidRPr="008653F2" w:rsidP="008653F2">
            <w:pPr>
              <w:pStyle w:val="ListBullet"/>
            </w:pPr>
            <w:r w:rsidRPr="008653F2">
              <w:t>visual checks of trailer</w:t>
            </w:r>
          </w:p>
          <w:p w:rsidR="00000000" w:rsidRPr="008653F2" w:rsidP="008653F2">
            <w:pPr>
              <w:pStyle w:val="ListBullet"/>
            </w:pPr>
            <w:r w:rsidRPr="008653F2">
              <w:t>routine checks of trailer systems</w:t>
            </w:r>
          </w:p>
          <w:p w:rsidR="00000000" w:rsidP="008653F2">
            <w:pPr>
              <w:pStyle w:val="ListBullet"/>
              <w:rPr>
                <w:lang w:val="en-NZ"/>
              </w:rPr>
            </w:pPr>
            <w:r w:rsidRPr="008653F2">
              <w:t>checks in accordance with a trailer inspection schedule</w:t>
            </w:r>
          </w:p>
        </w:tc>
      </w:tr>
      <w:tr w:rsidTr="00A02CF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653F2">
            <w:pPr>
              <w:pStyle w:val="BodyText"/>
              <w:rPr>
                <w:lang w:val="en-NZ"/>
              </w:rPr>
            </w:pPr>
            <w:r w:rsidRPr="008653F2">
              <w:t>Routine checks may include:</w:t>
            </w:r>
          </w:p>
        </w:tc>
        <w:tc>
          <w:tcPr>
            <w:tcW w:w="6154" w:type="dxa"/>
            <w:tcBorders>
              <w:top w:val="nil"/>
              <w:left w:val="nil"/>
              <w:bottom w:val="nil"/>
              <w:right w:val="nil"/>
            </w:tcBorders>
            <w:tcMar>
              <w:top w:w="0" w:type="dxa"/>
              <w:left w:w="62" w:type="dxa"/>
              <w:bottom w:w="0" w:type="dxa"/>
              <w:right w:w="62" w:type="dxa"/>
            </w:tcMar>
          </w:tcPr>
          <w:p w:rsidR="00000000" w:rsidRPr="008653F2" w:rsidP="008653F2">
            <w:pPr>
              <w:pStyle w:val="ListBullet"/>
            </w:pPr>
            <w:r w:rsidRPr="008653F2">
              <w:t>air pressure in tyres</w:t>
            </w:r>
          </w:p>
          <w:p w:rsidR="00000000" w:rsidRPr="008653F2" w:rsidP="008653F2">
            <w:pPr>
              <w:pStyle w:val="ListBullet"/>
            </w:pPr>
            <w:r w:rsidRPr="008653F2">
              <w:t>brakes</w:t>
            </w:r>
          </w:p>
          <w:p w:rsidR="00000000" w:rsidRPr="008653F2" w:rsidP="008653F2">
            <w:pPr>
              <w:pStyle w:val="ListBullet"/>
            </w:pPr>
            <w:r w:rsidRPr="008653F2">
              <w:t>lights</w:t>
            </w:r>
          </w:p>
          <w:p w:rsidR="00000000" w:rsidRPr="008653F2" w:rsidP="008653F2">
            <w:pPr>
              <w:pStyle w:val="ListBullet"/>
            </w:pPr>
            <w:r w:rsidRPr="008653F2">
              <w:t>condition of tyres</w:t>
            </w:r>
          </w:p>
          <w:p w:rsidR="00000000" w:rsidRPr="008653F2" w:rsidP="008653F2">
            <w:pPr>
              <w:pStyle w:val="ListBullet"/>
            </w:pPr>
            <w:r w:rsidRPr="008653F2">
              <w:t>suspension</w:t>
            </w:r>
          </w:p>
          <w:p w:rsidR="00000000" w:rsidP="008653F2">
            <w:pPr>
              <w:pStyle w:val="ListBullet"/>
              <w:rPr>
                <w:lang w:val="en-NZ"/>
              </w:rPr>
            </w:pPr>
            <w:r w:rsidRPr="008653F2">
              <w:t>coupling systems</w:t>
            </w:r>
          </w:p>
        </w:tc>
      </w:tr>
      <w:tr w:rsidTr="00A02CF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653F2">
            <w:pPr>
              <w:pStyle w:val="BodyText"/>
              <w:rPr>
                <w:lang w:val="en-NZ"/>
              </w:rPr>
            </w:pPr>
            <w:r w:rsidRPr="008653F2">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8653F2" w:rsidP="008653F2">
            <w:pPr>
              <w:pStyle w:val="ListBullet"/>
            </w:pPr>
            <w:r w:rsidRPr="008653F2">
              <w:t>company procedures</w:t>
            </w:r>
          </w:p>
          <w:p w:rsidR="00000000" w:rsidRPr="008653F2" w:rsidP="008653F2">
            <w:pPr>
              <w:pStyle w:val="ListBullet"/>
            </w:pPr>
            <w:r w:rsidRPr="008653F2">
              <w:t>enterprise procedures</w:t>
            </w:r>
          </w:p>
          <w:p w:rsidR="00000000" w:rsidRPr="008653F2" w:rsidP="008653F2">
            <w:pPr>
              <w:pStyle w:val="ListBullet"/>
            </w:pPr>
            <w:r w:rsidRPr="008653F2">
              <w:t>organisational procedures</w:t>
            </w:r>
          </w:p>
          <w:p w:rsidR="00000000" w:rsidP="008653F2">
            <w:pPr>
              <w:pStyle w:val="ListBullet"/>
              <w:rPr>
                <w:lang w:val="en-NZ"/>
              </w:rPr>
            </w:pPr>
            <w:r w:rsidRPr="008653F2">
              <w:t>established procedures</w:t>
            </w:r>
          </w:p>
        </w:tc>
      </w:tr>
      <w:tr w:rsidTr="00A02CF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653F2">
            <w:pPr>
              <w:pStyle w:val="BodyText"/>
              <w:rPr>
                <w:lang w:val="en-NZ"/>
              </w:rPr>
            </w:pPr>
            <w:r w:rsidRPr="008653F2">
              <w:t>Information/records may include:</w:t>
            </w:r>
          </w:p>
        </w:tc>
        <w:tc>
          <w:tcPr>
            <w:tcW w:w="6154" w:type="dxa"/>
            <w:tcBorders>
              <w:top w:val="nil"/>
              <w:left w:val="nil"/>
              <w:bottom w:val="nil"/>
              <w:right w:val="nil"/>
            </w:tcBorders>
            <w:tcMar>
              <w:top w:w="0" w:type="dxa"/>
              <w:left w:w="62" w:type="dxa"/>
              <w:bottom w:w="0" w:type="dxa"/>
              <w:right w:w="62" w:type="dxa"/>
            </w:tcMar>
          </w:tcPr>
          <w:p w:rsidR="00000000" w:rsidRPr="008653F2" w:rsidP="008653F2">
            <w:pPr>
              <w:pStyle w:val="ListBullet"/>
            </w:pPr>
            <w:r w:rsidRPr="008653F2">
              <w:t>workplace routine inspection procedures, checklists and instructions</w:t>
            </w:r>
          </w:p>
          <w:p w:rsidR="00000000" w:rsidRPr="008653F2" w:rsidP="008653F2">
            <w:pPr>
              <w:pStyle w:val="ListBullet"/>
            </w:pPr>
            <w:r w:rsidRPr="008653F2">
              <w:t>relevant state/territory roads and traffic authority trailer maintenance regulati</w:t>
            </w:r>
            <w:r w:rsidRPr="008653F2">
              <w:t>ons</w:t>
            </w:r>
          </w:p>
          <w:p w:rsidR="00000000" w:rsidRPr="008653F2" w:rsidP="008653F2">
            <w:pPr>
              <w:pStyle w:val="ListBullet"/>
            </w:pPr>
            <w:r w:rsidRPr="008653F2">
              <w:t>trailer manufacturers instructions, specifications and recommended procedures</w:t>
            </w:r>
          </w:p>
          <w:p w:rsidR="00000000" w:rsidRPr="008653F2" w:rsidP="008653F2">
            <w:pPr>
              <w:pStyle w:val="ListBullet"/>
            </w:pPr>
            <w:r w:rsidRPr="008653F2">
              <w:t>precautions and procedures to be adopted to protect the environment when inspecting, servicing and maintaining trailers</w:t>
            </w:r>
          </w:p>
          <w:p w:rsidR="00000000" w:rsidP="008653F2">
            <w:pPr>
              <w:pStyle w:val="ListBullet"/>
              <w:rPr>
                <w:lang w:val="en-NZ"/>
              </w:rPr>
            </w:pPr>
            <w:r w:rsidRPr="008653F2">
              <w:t>OH&amp;S procedures to be followed when inspecting trailer</w:t>
            </w:r>
            <w:r w:rsidRPr="008653F2">
              <w:t>s</w:t>
            </w:r>
          </w:p>
        </w:tc>
      </w:tr>
      <w:tr w:rsidTr="00A02CF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653F2">
            <w:pPr>
              <w:pStyle w:val="BodyText"/>
              <w:rPr>
                <w:lang w:val="en-NZ"/>
              </w:rPr>
            </w:pPr>
            <w:r w:rsidRPr="008653F2">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8653F2" w:rsidP="008653F2">
            <w:pPr>
              <w:pStyle w:val="ListBullet"/>
            </w:pPr>
            <w:r w:rsidRPr="008653F2">
              <w:t>relevant state/territory roads and traffic authority trailer maintenance regulations and requirements</w:t>
            </w:r>
          </w:p>
          <w:p w:rsidR="00000000" w:rsidRPr="008653F2" w:rsidP="008653F2">
            <w:pPr>
              <w:pStyle w:val="ListBullet"/>
            </w:pPr>
            <w:r w:rsidRPr="008653F2">
              <w:t>relevant state/territory OH&amp;S legislation</w:t>
            </w:r>
          </w:p>
          <w:p w:rsidR="00000000" w:rsidRPr="008653F2" w:rsidP="008653F2">
            <w:pPr>
              <w:pStyle w:val="ListBullet"/>
            </w:pPr>
            <w:r w:rsidRPr="008653F2">
              <w:t>relevant state/territory environmental protection legis</w:t>
            </w:r>
            <w:r w:rsidRPr="008653F2">
              <w:t>lation</w:t>
            </w:r>
          </w:p>
        </w:tc>
      </w:tr>
    </w:tbl>
    <w:p w:rsidR="00A02CF6" w:rsidP="008653F2">
      <w:pPr>
        <w:pStyle w:val="BodyText"/>
      </w:pPr>
    </w:p>
    <w:p w:rsidR="00A02CF6" w:rsidP="008653F2">
      <w:pPr>
        <w:pStyle w:val="BodyText"/>
      </w:pPr>
    </w:p>
    <w:p w:rsidR="00000000" w:rsidRPr="008653F2" w:rsidP="008653F2">
      <w:pPr>
        <w:pStyle w:val="Heading1"/>
      </w:pPr>
      <w:bookmarkStart w:id="12" w:name="O_295623"/>
      <w:bookmarkEnd w:id="12"/>
      <w:r w:rsidRPr="008653F2">
        <w:t>Unit Sector(s)</w:t>
      </w:r>
    </w:p>
    <w:p w:rsidR="00000000" w:rsidRPr="008653F2" w:rsidP="008653F2">
      <w:pPr>
        <w:pStyle w:val="BodyText"/>
      </w:pPr>
      <w:r w:rsidRPr="008653F2">
        <w:t>Not Applicable</w:t>
      </w:r>
    </w:p>
    <w:p w:rsidR="00000000" w:rsidRPr="008653F2" w:rsidP="008653F2">
      <w:pPr>
        <w:pStyle w:val="AllowPageBreak"/>
      </w:pPr>
    </w:p>
    <w:p w:rsidR="00000000" w:rsidRPr="008653F2" w:rsidP="008653F2">
      <w:pPr>
        <w:pStyle w:val="Heading1"/>
      </w:pPr>
      <w:bookmarkStart w:id="13" w:name="O_222793"/>
      <w:bookmarkEnd w:id="13"/>
      <w:r w:rsidRPr="008653F2">
        <w:t>Competency Field</w:t>
      </w:r>
    </w:p>
    <w:tbl>
      <w:tblPr>
        <w:tblW w:w="9640" w:type="dxa"/>
        <w:tblLayout w:type="fixed"/>
        <w:tblCellMar>
          <w:left w:w="62" w:type="dxa"/>
          <w:right w:w="62" w:type="dxa"/>
        </w:tblCellMar>
        <w:tblLook w:val="0000"/>
      </w:tblPr>
      <w:tblGrid>
        <w:gridCol w:w="2978"/>
        <w:gridCol w:w="6662"/>
      </w:tblGrid>
      <w:tr w:rsidTr="00A02CF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653F2">
            <w:pPr>
              <w:pStyle w:val="BodyText"/>
              <w:rPr>
                <w:lang w:val="en-NZ"/>
              </w:rPr>
            </w:pPr>
            <w:r w:rsidRPr="008653F2">
              <w:rPr>
                <w:rStyle w:val="SpecialBold"/>
              </w:rPr>
              <w:t>Competency Field</w:t>
            </w:r>
            <w:r w:rsidRPr="008653F2">
              <w:t xml:space="preserve"> </w:t>
            </w:r>
          </w:p>
        </w:tc>
        <w:tc>
          <w:tcPr>
            <w:tcW w:w="6662" w:type="dxa"/>
            <w:tcBorders>
              <w:top w:val="nil"/>
              <w:left w:val="nil"/>
              <w:bottom w:val="nil"/>
              <w:right w:val="nil"/>
            </w:tcBorders>
            <w:tcMar>
              <w:top w:w="0" w:type="dxa"/>
              <w:left w:w="62" w:type="dxa"/>
              <w:bottom w:w="0" w:type="dxa"/>
              <w:right w:w="62" w:type="dxa"/>
            </w:tcMar>
          </w:tcPr>
          <w:p w:rsidR="00000000" w:rsidRPr="008653F2" w:rsidP="008653F2">
            <w:pPr>
              <w:pStyle w:val="BodyText"/>
            </w:pPr>
            <w:r w:rsidRPr="008653F2">
              <w:t>B - Equipment Checking and Maintenance</w:t>
            </w:r>
          </w:p>
        </w:tc>
      </w:tr>
    </w:tbl>
    <w:p w:rsidR="00A02CF6" w:rsidP="008653F2">
      <w:pPr>
        <w:pStyle w:val="BodyText"/>
      </w:pPr>
    </w:p>
    <w:p w:rsidR="00A02CF6" w:rsidP="008653F2">
      <w:pPr>
        <w:pStyle w:val="BodyText"/>
      </w:pPr>
    </w:p>
    <w:p w:rsidR="00000000" w:rsidRPr="008653F2" w:rsidP="008653F2"/>
    <w:sectPr w:rsidSect="008653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3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2CF6" w:rsidP="00A02C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3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CF6" w:rsidP="008653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02CF6" w:rsidP="008653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02CF6" w:rsidP="008653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3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3F2" w:rsidRPr="00A02CF6" w:rsidP="00A02CF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3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CF6" w:rsidP="008653F2">
    <w:pPr>
      <w:pStyle w:val="Header"/>
      <w:framePr w:wrap="around"/>
    </w:pPr>
    <w:r>
      <w:fldChar w:fldCharType="begin"/>
    </w:r>
    <w:r>
      <w:instrText xml:space="preserve"> TITLE   \* MERGEFORMAT </w:instrText>
    </w:r>
    <w:r>
      <w:fldChar w:fldCharType="separate"/>
    </w:r>
    <w:r>
      <w:t>TLIB2008A Carry out inspection of trailers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02CF6" w:rsidP="008653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3803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10B9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06BF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53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653F2"/>
    <w:pPr>
      <w:spacing w:before="360" w:after="60"/>
      <w:outlineLvl w:val="0"/>
    </w:pPr>
    <w:rPr>
      <w:sz w:val="32"/>
    </w:rPr>
  </w:style>
  <w:style w:type="paragraph" w:styleId="Heading2">
    <w:name w:val="heading 2"/>
    <w:basedOn w:val="HeadingBase"/>
    <w:next w:val="BodyText"/>
    <w:link w:val="Heading2Char"/>
    <w:qFormat/>
    <w:rsid w:val="008653F2"/>
    <w:pPr>
      <w:keepLines/>
      <w:spacing w:before="240" w:after="120"/>
      <w:outlineLvl w:val="1"/>
    </w:pPr>
    <w:rPr>
      <w:sz w:val="28"/>
      <w:szCs w:val="40"/>
    </w:rPr>
  </w:style>
  <w:style w:type="paragraph" w:styleId="Heading3">
    <w:name w:val="heading 3"/>
    <w:basedOn w:val="HeadingBase"/>
    <w:next w:val="BodyText"/>
    <w:link w:val="Heading3Char"/>
    <w:qFormat/>
    <w:rsid w:val="008653F2"/>
    <w:pPr>
      <w:spacing w:before="180" w:after="120"/>
      <w:outlineLvl w:val="2"/>
    </w:pPr>
    <w:rPr>
      <w:spacing w:val="-10"/>
      <w:kern w:val="32"/>
    </w:rPr>
  </w:style>
  <w:style w:type="paragraph" w:styleId="Heading4">
    <w:name w:val="heading 4"/>
    <w:basedOn w:val="HeadingBase"/>
    <w:next w:val="BodyText"/>
    <w:link w:val="Heading4Char"/>
    <w:qFormat/>
    <w:rsid w:val="008653F2"/>
    <w:pPr>
      <w:spacing w:before="160" w:after="120"/>
      <w:outlineLvl w:val="3"/>
    </w:pPr>
    <w:rPr>
      <w:sz w:val="22"/>
    </w:rPr>
  </w:style>
  <w:style w:type="paragraph" w:styleId="Heading5">
    <w:name w:val="heading 5"/>
    <w:basedOn w:val="HeadingBase"/>
    <w:next w:val="Normal"/>
    <w:link w:val="Heading5Char"/>
    <w:qFormat/>
    <w:rsid w:val="008653F2"/>
    <w:pPr>
      <w:spacing w:before="80"/>
      <w:outlineLvl w:val="4"/>
    </w:pPr>
    <w:rPr>
      <w:color w:val="918585"/>
      <w:sz w:val="20"/>
    </w:rPr>
  </w:style>
  <w:style w:type="paragraph" w:styleId="Heading6">
    <w:name w:val="heading 6"/>
    <w:basedOn w:val="HeadingBase"/>
    <w:next w:val="Normal"/>
    <w:link w:val="Heading6Char"/>
    <w:qFormat/>
    <w:rsid w:val="008653F2"/>
    <w:pPr>
      <w:spacing w:before="60"/>
      <w:outlineLvl w:val="5"/>
    </w:pPr>
    <w:rPr>
      <w:color w:val="918585"/>
      <w:sz w:val="20"/>
    </w:rPr>
  </w:style>
  <w:style w:type="paragraph" w:styleId="Heading7">
    <w:name w:val="heading 7"/>
    <w:basedOn w:val="Normal"/>
    <w:next w:val="Normal"/>
    <w:link w:val="Heading7Char"/>
    <w:qFormat/>
    <w:rsid w:val="008653F2"/>
    <w:pPr>
      <w:ind w:left="720"/>
      <w:outlineLvl w:val="6"/>
    </w:pPr>
    <w:rPr>
      <w:i/>
    </w:rPr>
  </w:style>
  <w:style w:type="paragraph" w:styleId="Heading8">
    <w:name w:val="heading 8"/>
    <w:basedOn w:val="Normal"/>
    <w:next w:val="Normal"/>
    <w:link w:val="Heading8Char"/>
    <w:qFormat/>
    <w:rsid w:val="008653F2"/>
    <w:pPr>
      <w:ind w:left="720"/>
      <w:outlineLvl w:val="7"/>
    </w:pPr>
    <w:rPr>
      <w:i/>
    </w:rPr>
  </w:style>
  <w:style w:type="paragraph" w:styleId="Heading9">
    <w:name w:val="heading 9"/>
    <w:basedOn w:val="Normal"/>
    <w:next w:val="Normal"/>
    <w:link w:val="Heading9Char"/>
    <w:qFormat/>
    <w:rsid w:val="008653F2"/>
    <w:pPr>
      <w:ind w:left="720"/>
      <w:outlineLvl w:val="8"/>
    </w:pPr>
    <w:rPr>
      <w:i/>
    </w:rPr>
  </w:style>
  <w:style w:type="character" w:default="1" w:styleId="DefaultParagraphFont">
    <w:name w:val="Default Paragraph Font"/>
    <w:uiPriority w:val="1"/>
    <w:unhideWhenUsed/>
    <w:rsid w:val="008653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53F2"/>
  </w:style>
  <w:style w:type="character" w:customStyle="1" w:styleId="Heading1Char">
    <w:name w:val="Heading 1 Char"/>
    <w:link w:val="Heading1"/>
    <w:rsid w:val="008653F2"/>
    <w:rPr>
      <w:rFonts w:ascii="Times New Roman" w:eastAsia="Times New Roman" w:hAnsi="Times New Roman" w:cs="Times New Roman"/>
      <w:b/>
      <w:sz w:val="32"/>
      <w:szCs w:val="20"/>
      <w:lang w:eastAsia="en-US"/>
    </w:rPr>
  </w:style>
  <w:style w:type="paragraph" w:styleId="BodyText">
    <w:name w:val="Body Text"/>
    <w:basedOn w:val="Normal"/>
    <w:link w:val="BodyTextChar"/>
    <w:rsid w:val="008653F2"/>
    <w:pPr>
      <w:spacing w:before="120" w:after="120"/>
      <w:contextualSpacing/>
    </w:pPr>
    <w:rPr>
      <w:rFonts w:ascii="Times New Roman" w:hAnsi="Times New Roman"/>
      <w:sz w:val="24"/>
      <w:szCs w:val="22"/>
    </w:rPr>
  </w:style>
  <w:style w:type="character" w:customStyle="1" w:styleId="BodyTextChar">
    <w:name w:val="Body Text Char"/>
    <w:link w:val="BodyText"/>
    <w:rsid w:val="008653F2"/>
    <w:rPr>
      <w:rFonts w:ascii="Times New Roman" w:eastAsia="Times New Roman" w:hAnsi="Times New Roman" w:cs="Times New Roman"/>
      <w:sz w:val="24"/>
      <w:lang w:val="en-US" w:eastAsia="en-US"/>
    </w:rPr>
  </w:style>
  <w:style w:type="paragraph" w:styleId="Footer">
    <w:name w:val="footer"/>
    <w:basedOn w:val="Normal"/>
    <w:link w:val="FooterChar"/>
    <w:rsid w:val="008653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653F2"/>
    <w:rPr>
      <w:rFonts w:ascii="Times New Roman" w:eastAsia="Times New Roman" w:hAnsi="Times New Roman" w:cs="Times New Roman"/>
      <w:sz w:val="16"/>
      <w:lang w:val="en-US" w:eastAsia="en-US"/>
    </w:rPr>
  </w:style>
  <w:style w:type="paragraph" w:styleId="List">
    <w:name w:val="List"/>
    <w:basedOn w:val="BodyText"/>
    <w:next w:val="BodyText"/>
    <w:rsid w:val="008653F2"/>
    <w:pPr>
      <w:tabs>
        <w:tab w:val="left" w:pos="340"/>
      </w:tabs>
      <w:spacing w:before="60" w:after="60"/>
      <w:ind w:left="340" w:hanging="340"/>
    </w:pPr>
  </w:style>
  <w:style w:type="paragraph" w:styleId="ListBullet">
    <w:name w:val="List Bullet"/>
    <w:basedOn w:val="List"/>
    <w:rsid w:val="008653F2"/>
    <w:pPr>
      <w:numPr>
        <w:numId w:val="13"/>
      </w:numPr>
      <w:tabs>
        <w:tab w:val="clear" w:pos="340"/>
      </w:tabs>
      <w:spacing w:before="40" w:after="40"/>
    </w:pPr>
  </w:style>
  <w:style w:type="character" w:customStyle="1" w:styleId="SpecialBold">
    <w:name w:val="Special Bold"/>
    <w:rsid w:val="008653F2"/>
    <w:rPr>
      <w:b/>
      <w:spacing w:val="0"/>
    </w:rPr>
  </w:style>
  <w:style w:type="paragraph" w:styleId="ListBullet2">
    <w:name w:val="List Bullet 2"/>
    <w:basedOn w:val="List2"/>
    <w:rsid w:val="008653F2"/>
    <w:pPr>
      <w:numPr>
        <w:numId w:val="14"/>
      </w:numPr>
      <w:tabs>
        <w:tab w:val="clear" w:pos="680"/>
      </w:tabs>
    </w:pPr>
  </w:style>
  <w:style w:type="paragraph" w:customStyle="1" w:styleId="SuperHeading">
    <w:name w:val="SuperHeading"/>
    <w:basedOn w:val="Normal"/>
    <w:rsid w:val="008653F2"/>
    <w:pPr>
      <w:spacing w:before="240" w:after="120"/>
      <w:outlineLvl w:val="0"/>
    </w:pPr>
    <w:rPr>
      <w:rFonts w:ascii="Times New Roman" w:hAnsi="Times New Roman"/>
      <w:b/>
      <w:sz w:val="28"/>
    </w:rPr>
  </w:style>
  <w:style w:type="paragraph" w:customStyle="1" w:styleId="AllowPageBreak">
    <w:name w:val="AllowPageBreak"/>
    <w:rsid w:val="008653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8653F2"/>
    <w:rPr>
      <w:rFonts w:ascii="Times New Roman" w:eastAsia="Times New Roman" w:hAnsi="Times New Roman" w:cs="Times New Roman"/>
      <w:b/>
      <w:sz w:val="28"/>
      <w:szCs w:val="40"/>
      <w:lang w:eastAsia="en-US"/>
    </w:rPr>
  </w:style>
  <w:style w:type="character" w:customStyle="1" w:styleId="Heading3Char">
    <w:name w:val="Heading 3 Char"/>
    <w:link w:val="Heading3"/>
    <w:rsid w:val="008653F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653F2"/>
    <w:rPr>
      <w:rFonts w:ascii="Times New Roman" w:eastAsia="Times New Roman" w:hAnsi="Times New Roman" w:cs="Times New Roman"/>
      <w:b/>
      <w:szCs w:val="20"/>
      <w:lang w:eastAsia="en-US"/>
    </w:rPr>
  </w:style>
  <w:style w:type="character" w:customStyle="1" w:styleId="Heading5Char">
    <w:name w:val="Heading 5 Char"/>
    <w:link w:val="Heading5"/>
    <w:rsid w:val="008653F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653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53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653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653F2"/>
    <w:rPr>
      <w:rFonts w:ascii="Courier New" w:eastAsia="Times New Roman" w:hAnsi="Courier New" w:cs="Times New Roman"/>
      <w:i/>
      <w:szCs w:val="20"/>
      <w:lang w:val="en-US" w:eastAsia="en-US"/>
    </w:rPr>
  </w:style>
  <w:style w:type="paragraph" w:customStyle="1" w:styleId="HeadingBase">
    <w:name w:val="Heading Base"/>
    <w:rsid w:val="008653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53F2"/>
    <w:pPr>
      <w:tabs>
        <w:tab w:val="right" w:leader="dot" w:pos="9072"/>
      </w:tabs>
      <w:ind w:left="567"/>
    </w:pPr>
    <w:rPr>
      <w:szCs w:val="22"/>
    </w:rPr>
  </w:style>
  <w:style w:type="paragraph" w:customStyle="1" w:styleId="TOCBase">
    <w:name w:val="TOC Base"/>
    <w:rsid w:val="008653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53F2"/>
    <w:pPr>
      <w:tabs>
        <w:tab w:val="right" w:leader="dot" w:pos="9072"/>
      </w:tabs>
      <w:spacing w:before="40" w:after="40"/>
      <w:ind w:left="284"/>
    </w:pPr>
    <w:rPr>
      <w:rFonts w:ascii="Times New Roman" w:hAnsi="Times New Roman"/>
    </w:rPr>
  </w:style>
  <w:style w:type="paragraph" w:styleId="TOC1">
    <w:name w:val="toc 1"/>
    <w:basedOn w:val="TOCBase"/>
    <w:next w:val="Normal"/>
    <w:rsid w:val="008653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53F2"/>
    <w:pPr>
      <w:spacing w:before="5040"/>
      <w:jc w:val="center"/>
    </w:pPr>
    <w:rPr>
      <w:sz w:val="48"/>
      <w:szCs w:val="72"/>
      <w:lang w:val="en-US"/>
    </w:rPr>
  </w:style>
  <w:style w:type="character" w:customStyle="1" w:styleId="TitleChar">
    <w:name w:val="Title Char"/>
    <w:link w:val="Title"/>
    <w:rsid w:val="008653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53F2"/>
    <w:pPr>
      <w:tabs>
        <w:tab w:val="left" w:pos="3600"/>
        <w:tab w:val="left" w:pos="3958"/>
      </w:tabs>
    </w:pPr>
  </w:style>
  <w:style w:type="paragraph" w:customStyle="1" w:styleId="Note">
    <w:name w:val="Note"/>
    <w:basedOn w:val="BodyText"/>
    <w:rsid w:val="008653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53F2"/>
    <w:pPr>
      <w:framePr w:wrap="auto" w:hAnchor="text" w:y="6049"/>
    </w:pPr>
    <w:rPr>
      <w:color w:val="000000"/>
      <w:sz w:val="40"/>
    </w:rPr>
  </w:style>
  <w:style w:type="paragraph" w:customStyle="1" w:styleId="TOCTitle">
    <w:name w:val="TOCTitle"/>
    <w:basedOn w:val="Heading1"/>
    <w:rsid w:val="008653F2"/>
    <w:pPr>
      <w:spacing w:after="240"/>
      <w:jc w:val="center"/>
      <w:outlineLvl w:val="9"/>
    </w:pPr>
    <w:rPr>
      <w:caps/>
    </w:rPr>
  </w:style>
  <w:style w:type="paragraph" w:customStyle="1" w:styleId="Version">
    <w:name w:val="Version"/>
    <w:rsid w:val="008653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53F2"/>
    <w:pPr>
      <w:keepNext w:val="0"/>
      <w:tabs>
        <w:tab w:val="right" w:pos="4176"/>
      </w:tabs>
      <w:ind w:left="198" w:hanging="198"/>
    </w:pPr>
    <w:rPr>
      <w:rFonts w:ascii="Garamond" w:hAnsi="Garamond"/>
    </w:rPr>
  </w:style>
  <w:style w:type="paragraph" w:styleId="IndexHeading">
    <w:name w:val="index heading"/>
    <w:basedOn w:val="Normal"/>
    <w:next w:val="Index1"/>
    <w:semiHidden/>
    <w:rsid w:val="008653F2"/>
    <w:pPr>
      <w:spacing w:before="120" w:after="120"/>
    </w:pPr>
    <w:rPr>
      <w:rFonts w:ascii="Arial" w:hAnsi="Arial"/>
      <w:b/>
      <w:color w:val="918585"/>
      <w:sz w:val="24"/>
    </w:rPr>
  </w:style>
  <w:style w:type="paragraph" w:styleId="Header">
    <w:name w:val="header"/>
    <w:basedOn w:val="Normal"/>
    <w:link w:val="HeaderChar"/>
    <w:rsid w:val="008653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653F2"/>
    <w:rPr>
      <w:rFonts w:ascii="Times New Roman" w:eastAsia="Times New Roman" w:hAnsi="Times New Roman" w:cs="Times New Roman"/>
      <w:sz w:val="16"/>
      <w:szCs w:val="20"/>
      <w:lang w:val="en-GB" w:eastAsia="en-US"/>
    </w:rPr>
  </w:style>
  <w:style w:type="paragraph" w:customStyle="1" w:styleId="Chapter">
    <w:name w:val="Chapter"/>
    <w:basedOn w:val="Normal"/>
    <w:rsid w:val="008653F2"/>
    <w:pPr>
      <w:spacing w:before="240"/>
    </w:pPr>
    <w:rPr>
      <w:rFonts w:ascii="Times New Roman" w:hAnsi="Times New Roman"/>
      <w:smallCaps/>
      <w:spacing w:val="80"/>
      <w:sz w:val="28"/>
    </w:rPr>
  </w:style>
  <w:style w:type="paragraph" w:customStyle="1" w:styleId="InChapter">
    <w:name w:val="InChapter"/>
    <w:basedOn w:val="Heading3"/>
    <w:rsid w:val="008653F2"/>
    <w:pPr>
      <w:spacing w:after="240"/>
      <w:outlineLvl w:val="9"/>
    </w:pPr>
    <w:rPr>
      <w:noProof/>
    </w:rPr>
  </w:style>
  <w:style w:type="paragraph" w:styleId="Index2">
    <w:name w:val="index 2"/>
    <w:basedOn w:val="Normal"/>
    <w:next w:val="Normal"/>
    <w:semiHidden/>
    <w:rsid w:val="008653F2"/>
    <w:pPr>
      <w:tabs>
        <w:tab w:val="right" w:pos="4176"/>
      </w:tabs>
      <w:ind w:left="568" w:hanging="284"/>
    </w:pPr>
    <w:rPr>
      <w:rFonts w:ascii="Garamond" w:hAnsi="Garamond"/>
    </w:rPr>
  </w:style>
  <w:style w:type="paragraph" w:customStyle="1" w:styleId="Byline">
    <w:name w:val="Byline"/>
    <w:rsid w:val="008653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53F2"/>
    <w:pPr>
      <w:tabs>
        <w:tab w:val="clear" w:pos="3600"/>
        <w:tab w:val="clear" w:pos="3958"/>
      </w:tabs>
      <w:jc w:val="right"/>
    </w:pPr>
  </w:style>
  <w:style w:type="character" w:styleId="Emphasis">
    <w:name w:val="Emphasis"/>
    <w:qFormat/>
    <w:rsid w:val="008653F2"/>
    <w:rPr>
      <w:i/>
    </w:rPr>
  </w:style>
  <w:style w:type="paragraph" w:styleId="Caption">
    <w:name w:val="caption"/>
    <w:basedOn w:val="BodyText"/>
    <w:next w:val="Normal"/>
    <w:qFormat/>
    <w:rsid w:val="008653F2"/>
    <w:pPr>
      <w:framePr w:w="2268" w:hSpace="181" w:vSpace="181" w:wrap="around" w:vAnchor="text" w:hAnchor="page" w:x="1135" w:y="285" w:anchorLock="1"/>
    </w:pPr>
    <w:rPr>
      <w:i/>
    </w:rPr>
  </w:style>
  <w:style w:type="paragraph" w:customStyle="1" w:styleId="MiniTOCTitle">
    <w:name w:val="MiniTOCTitle"/>
    <w:basedOn w:val="Heading4"/>
    <w:rsid w:val="008653F2"/>
    <w:pPr>
      <w:spacing w:before="240"/>
      <w:outlineLvl w:val="9"/>
    </w:pPr>
    <w:rPr>
      <w:noProof/>
      <w:sz w:val="24"/>
    </w:rPr>
  </w:style>
  <w:style w:type="paragraph" w:customStyle="1" w:styleId="MiniTOCItem">
    <w:name w:val="MiniTOCItem"/>
    <w:basedOn w:val="ListBullet"/>
    <w:rsid w:val="008653F2"/>
    <w:pPr>
      <w:numPr>
        <w:numId w:val="0"/>
      </w:numPr>
      <w:tabs>
        <w:tab w:val="right" w:leader="dot" w:pos="6521"/>
      </w:tabs>
      <w:spacing w:before="0" w:after="0"/>
    </w:pPr>
  </w:style>
  <w:style w:type="paragraph" w:customStyle="1" w:styleId="TOFTitle">
    <w:name w:val="TOFTitle"/>
    <w:basedOn w:val="TOCTitle"/>
    <w:rsid w:val="008653F2"/>
  </w:style>
  <w:style w:type="paragraph" w:styleId="TableofFigures">
    <w:name w:val="table of figures"/>
    <w:basedOn w:val="Normal"/>
    <w:next w:val="Normal"/>
    <w:semiHidden/>
    <w:rsid w:val="008653F2"/>
    <w:pPr>
      <w:tabs>
        <w:tab w:val="right" w:leader="dot" w:pos="9072"/>
      </w:tabs>
      <w:ind w:left="970" w:hanging="403"/>
    </w:pPr>
    <w:rPr>
      <w:rFonts w:ascii="Times New Roman" w:hAnsi="Times New Roman"/>
      <w:b/>
    </w:rPr>
  </w:style>
  <w:style w:type="paragraph" w:styleId="ListNumber">
    <w:name w:val="List Number"/>
    <w:basedOn w:val="List"/>
    <w:rsid w:val="008653F2"/>
    <w:pPr>
      <w:numPr>
        <w:numId w:val="11"/>
      </w:numPr>
    </w:pPr>
  </w:style>
  <w:style w:type="character" w:customStyle="1" w:styleId="WingdingSymbols">
    <w:name w:val="Wingding Symbols"/>
    <w:rsid w:val="008653F2"/>
    <w:rPr>
      <w:rFonts w:ascii="Wingdings" w:hAnsi="Wingdings"/>
    </w:rPr>
  </w:style>
  <w:style w:type="paragraph" w:customStyle="1" w:styleId="TableHeading">
    <w:name w:val="Table Heading"/>
    <w:basedOn w:val="HeadingBase"/>
    <w:rsid w:val="008653F2"/>
    <w:pPr>
      <w:keepLines/>
      <w:pBdr>
        <w:bottom w:val="single" w:sz="6" w:space="1" w:color="918585"/>
      </w:pBdr>
      <w:spacing w:before="240"/>
    </w:pPr>
  </w:style>
  <w:style w:type="character" w:customStyle="1" w:styleId="HotSpot">
    <w:name w:val="HotSpot"/>
    <w:rsid w:val="008653F2"/>
    <w:rPr>
      <w:color w:val="0033CC"/>
      <w:u w:val="none"/>
    </w:rPr>
  </w:style>
  <w:style w:type="paragraph" w:customStyle="1" w:styleId="BodyTextRight">
    <w:name w:val="Body Text Right"/>
    <w:basedOn w:val="BodyText"/>
    <w:rsid w:val="008653F2"/>
    <w:pPr>
      <w:spacing w:before="0" w:after="0"/>
      <w:jc w:val="right"/>
    </w:pPr>
  </w:style>
  <w:style w:type="paragraph" w:styleId="Index3">
    <w:name w:val="index 3"/>
    <w:basedOn w:val="ListNumber2"/>
    <w:next w:val="Normal"/>
    <w:semiHidden/>
    <w:rsid w:val="008653F2"/>
    <w:pPr>
      <w:numPr>
        <w:numId w:val="0"/>
      </w:numPr>
      <w:tabs>
        <w:tab w:val="right" w:leader="dot" w:pos="4176"/>
      </w:tabs>
    </w:pPr>
  </w:style>
  <w:style w:type="paragraph" w:styleId="ListNumber2">
    <w:name w:val="List Number 2"/>
    <w:basedOn w:val="List2"/>
    <w:rsid w:val="008653F2"/>
    <w:pPr>
      <w:numPr>
        <w:numId w:val="10"/>
      </w:numPr>
      <w:tabs>
        <w:tab w:val="clear" w:pos="1060"/>
      </w:tabs>
    </w:pPr>
  </w:style>
  <w:style w:type="paragraph" w:customStyle="1" w:styleId="MarginNote">
    <w:name w:val="Margin Note"/>
    <w:basedOn w:val="BodyText"/>
    <w:rsid w:val="008653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53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653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653F2"/>
    <w:rPr>
      <w:sz w:val="32"/>
    </w:rPr>
  </w:style>
  <w:style w:type="paragraph" w:customStyle="1" w:styleId="HeadingProcedure">
    <w:name w:val="Heading Procedure"/>
    <w:basedOn w:val="HeadingBase"/>
    <w:next w:val="Normal"/>
    <w:rsid w:val="008653F2"/>
    <w:pPr>
      <w:tabs>
        <w:tab w:val="left" w:pos="0"/>
      </w:tabs>
      <w:spacing w:before="120" w:after="60"/>
    </w:pPr>
    <w:rPr>
      <w:i/>
      <w:color w:val="918585"/>
      <w:sz w:val="22"/>
    </w:rPr>
  </w:style>
  <w:style w:type="paragraph" w:customStyle="1" w:styleId="TableBodyText">
    <w:name w:val="Table Body Text"/>
    <w:basedOn w:val="BodyText"/>
    <w:rsid w:val="008653F2"/>
    <w:pPr>
      <w:spacing w:before="60" w:after="60"/>
    </w:pPr>
  </w:style>
  <w:style w:type="paragraph" w:styleId="ListContinue">
    <w:name w:val="List Continue"/>
    <w:basedOn w:val="List"/>
    <w:rsid w:val="008653F2"/>
    <w:pPr>
      <w:ind w:firstLine="0"/>
    </w:pPr>
  </w:style>
  <w:style w:type="paragraph" w:customStyle="1" w:styleId="ListNote">
    <w:name w:val="List Note"/>
    <w:basedOn w:val="List"/>
    <w:rsid w:val="008653F2"/>
    <w:pPr>
      <w:pBdr>
        <w:top w:val="single" w:sz="6" w:space="2" w:color="918585"/>
        <w:bottom w:val="single" w:sz="6" w:space="2" w:color="918585"/>
      </w:pBdr>
      <w:tabs>
        <w:tab w:val="left" w:pos="1021"/>
      </w:tabs>
      <w:ind w:firstLine="0"/>
    </w:pPr>
  </w:style>
  <w:style w:type="paragraph" w:customStyle="1" w:styleId="Warning">
    <w:name w:val="Warning"/>
    <w:basedOn w:val="BodyText"/>
    <w:rsid w:val="008653F2"/>
    <w:pPr>
      <w:shd w:val="clear" w:color="auto" w:fill="D9D9D9"/>
      <w:tabs>
        <w:tab w:val="left" w:pos="992"/>
      </w:tabs>
      <w:ind w:left="119" w:right="119"/>
    </w:pPr>
    <w:rPr>
      <w:sz w:val="20"/>
    </w:rPr>
  </w:style>
  <w:style w:type="paragraph" w:customStyle="1" w:styleId="MarginIcons">
    <w:name w:val="Margin Icons"/>
    <w:basedOn w:val="BodyText"/>
    <w:rsid w:val="008653F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653F2"/>
    <w:rPr>
      <w:rFonts w:ascii="Courier New" w:hAnsi="Courier New"/>
    </w:rPr>
  </w:style>
  <w:style w:type="paragraph" w:customStyle="1" w:styleId="NoteBullet">
    <w:name w:val="Note Bullet"/>
    <w:basedOn w:val="Note"/>
    <w:rsid w:val="008653F2"/>
    <w:pPr>
      <w:tabs>
        <w:tab w:val="clear" w:pos="680"/>
      </w:tabs>
      <w:spacing w:before="60" w:after="60"/>
    </w:pPr>
  </w:style>
  <w:style w:type="paragraph" w:customStyle="1" w:styleId="SubHeading2">
    <w:name w:val="SubHeading2"/>
    <w:basedOn w:val="HeadingBase"/>
    <w:rsid w:val="008653F2"/>
    <w:pPr>
      <w:spacing w:before="240" w:after="60"/>
    </w:pPr>
    <w:rPr>
      <w:sz w:val="20"/>
    </w:rPr>
  </w:style>
  <w:style w:type="paragraph" w:customStyle="1" w:styleId="SubHeading1">
    <w:name w:val="SubHeading1"/>
    <w:basedOn w:val="HeadingBase"/>
    <w:rsid w:val="008653F2"/>
    <w:pPr>
      <w:spacing w:before="240" w:after="60"/>
    </w:pPr>
    <w:rPr>
      <w:color w:val="918585"/>
      <w:sz w:val="22"/>
    </w:rPr>
  </w:style>
  <w:style w:type="paragraph" w:customStyle="1" w:styleId="SideHeading">
    <w:name w:val="Side Heading"/>
    <w:basedOn w:val="HeadingBase"/>
    <w:rsid w:val="008653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53F2"/>
    <w:pPr>
      <w:numPr>
        <w:numId w:val="12"/>
      </w:numPr>
    </w:pPr>
  </w:style>
  <w:style w:type="paragraph" w:styleId="PlainText">
    <w:name w:val="Plain Text"/>
    <w:basedOn w:val="Normal"/>
    <w:link w:val="PlainTextChar"/>
    <w:rsid w:val="008653F2"/>
    <w:rPr>
      <w:sz w:val="20"/>
    </w:rPr>
  </w:style>
  <w:style w:type="character" w:customStyle="1" w:styleId="PlainTextChar">
    <w:name w:val="Plain Text Char"/>
    <w:basedOn w:val="DefaultParagraphFont"/>
    <w:link w:val="PlainText"/>
    <w:rsid w:val="008653F2"/>
    <w:rPr>
      <w:rFonts w:ascii="Courier New" w:eastAsia="Times New Roman" w:hAnsi="Courier New" w:cs="Times New Roman"/>
      <w:sz w:val="20"/>
      <w:szCs w:val="20"/>
      <w:lang w:val="en-US" w:eastAsia="en-US"/>
    </w:rPr>
  </w:style>
  <w:style w:type="character" w:customStyle="1" w:styleId="MenuOption">
    <w:name w:val="Menu Option"/>
    <w:rsid w:val="008653F2"/>
    <w:rPr>
      <w:b/>
      <w:smallCaps/>
    </w:rPr>
  </w:style>
  <w:style w:type="paragraph" w:customStyle="1" w:styleId="TableListNumber">
    <w:name w:val="Table List Number"/>
    <w:basedOn w:val="ListNumber"/>
    <w:rsid w:val="008653F2"/>
    <w:pPr>
      <w:numPr>
        <w:numId w:val="0"/>
      </w:numPr>
    </w:pPr>
  </w:style>
  <w:style w:type="paragraph" w:styleId="TOC4">
    <w:name w:val="toc 4"/>
    <w:basedOn w:val="TOCBase"/>
    <w:next w:val="Normal"/>
    <w:semiHidden/>
    <w:rsid w:val="008653F2"/>
    <w:pPr>
      <w:tabs>
        <w:tab w:val="right" w:leader="dot" w:pos="9071"/>
      </w:tabs>
      <w:ind w:left="1701"/>
    </w:pPr>
  </w:style>
  <w:style w:type="paragraph" w:customStyle="1" w:styleId="ListAlpha">
    <w:name w:val="List Alpha"/>
    <w:basedOn w:val="List"/>
    <w:rsid w:val="008653F2"/>
    <w:pPr>
      <w:numPr>
        <w:numId w:val="9"/>
      </w:numPr>
    </w:pPr>
  </w:style>
  <w:style w:type="paragraph" w:customStyle="1" w:styleId="ListAlpha2">
    <w:name w:val="List Alpha 2"/>
    <w:basedOn w:val="List2"/>
    <w:rsid w:val="008653F2"/>
    <w:pPr>
      <w:numPr>
        <w:numId w:val="8"/>
      </w:numPr>
    </w:pPr>
  </w:style>
  <w:style w:type="paragraph" w:styleId="List2">
    <w:name w:val="List 2"/>
    <w:basedOn w:val="BodyText"/>
    <w:rsid w:val="008653F2"/>
    <w:pPr>
      <w:tabs>
        <w:tab w:val="left" w:pos="680"/>
      </w:tabs>
      <w:spacing w:before="60" w:after="60"/>
      <w:ind w:left="680" w:hanging="340"/>
    </w:pPr>
  </w:style>
  <w:style w:type="paragraph" w:styleId="List3">
    <w:name w:val="List 3"/>
    <w:basedOn w:val="BodyText"/>
    <w:rsid w:val="008653F2"/>
    <w:pPr>
      <w:tabs>
        <w:tab w:val="left" w:pos="1021"/>
      </w:tabs>
      <w:spacing w:before="60" w:after="60"/>
      <w:ind w:left="1020" w:hanging="340"/>
    </w:pPr>
  </w:style>
  <w:style w:type="paragraph" w:styleId="List4">
    <w:name w:val="List 4"/>
    <w:basedOn w:val="BodyText"/>
    <w:rsid w:val="008653F2"/>
    <w:pPr>
      <w:tabs>
        <w:tab w:val="left" w:pos="1361"/>
      </w:tabs>
      <w:spacing w:before="60" w:after="60"/>
      <w:ind w:left="1361" w:hanging="340"/>
    </w:pPr>
  </w:style>
  <w:style w:type="paragraph" w:styleId="List5">
    <w:name w:val="List 5"/>
    <w:basedOn w:val="BodyText"/>
    <w:rsid w:val="008653F2"/>
    <w:pPr>
      <w:tabs>
        <w:tab w:val="left" w:pos="1701"/>
      </w:tabs>
      <w:spacing w:before="60" w:after="60"/>
      <w:ind w:left="1701" w:hanging="340"/>
    </w:pPr>
  </w:style>
  <w:style w:type="paragraph" w:styleId="ListBullet3">
    <w:name w:val="List Bullet 3"/>
    <w:basedOn w:val="List3"/>
    <w:rsid w:val="008653F2"/>
    <w:pPr>
      <w:numPr>
        <w:numId w:val="15"/>
      </w:numPr>
      <w:tabs>
        <w:tab w:val="clear" w:pos="1021"/>
      </w:tabs>
      <w:ind w:left="1037" w:hanging="357"/>
    </w:pPr>
  </w:style>
  <w:style w:type="paragraph" w:styleId="ListBullet4">
    <w:name w:val="List Bullet 4"/>
    <w:basedOn w:val="List4"/>
    <w:rsid w:val="008653F2"/>
    <w:pPr>
      <w:numPr>
        <w:numId w:val="3"/>
      </w:numPr>
    </w:pPr>
  </w:style>
  <w:style w:type="paragraph" w:styleId="ListBullet5">
    <w:name w:val="List Bullet 5"/>
    <w:basedOn w:val="List5"/>
    <w:rsid w:val="008653F2"/>
    <w:pPr>
      <w:numPr>
        <w:numId w:val="4"/>
      </w:numPr>
    </w:pPr>
  </w:style>
  <w:style w:type="paragraph" w:styleId="ListContinue2">
    <w:name w:val="List Continue 2"/>
    <w:basedOn w:val="List2"/>
    <w:rsid w:val="008653F2"/>
    <w:pPr>
      <w:ind w:firstLine="0"/>
    </w:pPr>
  </w:style>
  <w:style w:type="paragraph" w:styleId="ListContinue3">
    <w:name w:val="List Continue 3"/>
    <w:basedOn w:val="List3"/>
    <w:rsid w:val="008653F2"/>
    <w:pPr>
      <w:ind w:left="1021" w:firstLine="0"/>
    </w:pPr>
  </w:style>
  <w:style w:type="paragraph" w:styleId="ListContinue4">
    <w:name w:val="List Continue 4"/>
    <w:basedOn w:val="List4"/>
    <w:rsid w:val="008653F2"/>
    <w:pPr>
      <w:ind w:firstLine="0"/>
    </w:pPr>
  </w:style>
  <w:style w:type="paragraph" w:styleId="ListContinue5">
    <w:name w:val="List Continue 5"/>
    <w:basedOn w:val="List5"/>
    <w:rsid w:val="008653F2"/>
    <w:pPr>
      <w:ind w:firstLine="0"/>
    </w:pPr>
  </w:style>
  <w:style w:type="paragraph" w:styleId="ListNumber3">
    <w:name w:val="List Number 3"/>
    <w:basedOn w:val="List3"/>
    <w:rsid w:val="008653F2"/>
    <w:pPr>
      <w:numPr>
        <w:numId w:val="5"/>
      </w:numPr>
    </w:pPr>
  </w:style>
  <w:style w:type="paragraph" w:styleId="ListNumber4">
    <w:name w:val="List Number 4"/>
    <w:basedOn w:val="List4"/>
    <w:rsid w:val="008653F2"/>
    <w:pPr>
      <w:numPr>
        <w:numId w:val="6"/>
      </w:numPr>
    </w:pPr>
  </w:style>
  <w:style w:type="paragraph" w:styleId="ListNumber5">
    <w:name w:val="List Number 5"/>
    <w:basedOn w:val="List5"/>
    <w:rsid w:val="008653F2"/>
    <w:pPr>
      <w:numPr>
        <w:numId w:val="7"/>
      </w:numPr>
    </w:pPr>
  </w:style>
  <w:style w:type="paragraph" w:styleId="BlockText">
    <w:name w:val="Block Text"/>
    <w:basedOn w:val="Normal"/>
    <w:rsid w:val="008653F2"/>
    <w:pPr>
      <w:spacing w:after="120"/>
      <w:ind w:left="1440" w:right="1440"/>
    </w:pPr>
  </w:style>
  <w:style w:type="character" w:customStyle="1" w:styleId="Subscript">
    <w:name w:val="Subscript"/>
    <w:rsid w:val="008653F2"/>
    <w:rPr>
      <w:sz w:val="16"/>
      <w:vertAlign w:val="subscript"/>
    </w:rPr>
  </w:style>
  <w:style w:type="character" w:customStyle="1" w:styleId="Superscript">
    <w:name w:val="Superscript"/>
    <w:rsid w:val="008653F2"/>
    <w:rPr>
      <w:sz w:val="16"/>
      <w:vertAlign w:val="superscript"/>
    </w:rPr>
  </w:style>
  <w:style w:type="character" w:customStyle="1" w:styleId="Symbols">
    <w:name w:val="Symbols"/>
    <w:rsid w:val="008653F2"/>
    <w:rPr>
      <w:rFonts w:ascii="Symbol" w:hAnsi="Symbol"/>
    </w:rPr>
  </w:style>
  <w:style w:type="character" w:customStyle="1" w:styleId="MenuOptions">
    <w:name w:val="Menu Options"/>
    <w:rsid w:val="008653F2"/>
    <w:rPr>
      <w:rFonts w:ascii="Arial Narrow" w:hAnsi="Arial Narrow"/>
      <w:smallCaps/>
    </w:rPr>
  </w:style>
  <w:style w:type="character" w:customStyle="1" w:styleId="Buttons">
    <w:name w:val="Buttons"/>
    <w:rsid w:val="008653F2"/>
    <w:rPr>
      <w:b/>
    </w:rPr>
  </w:style>
  <w:style w:type="character" w:customStyle="1" w:styleId="Underlined">
    <w:name w:val="Underlined"/>
    <w:rsid w:val="008653F2"/>
    <w:rPr>
      <w:u w:val="single"/>
    </w:rPr>
  </w:style>
  <w:style w:type="paragraph" w:customStyle="1" w:styleId="TableBodyTextRight">
    <w:name w:val="Table Body Text Right"/>
    <w:basedOn w:val="TableBodyText"/>
    <w:rsid w:val="008653F2"/>
    <w:pPr>
      <w:widowControl w:val="0"/>
      <w:autoSpaceDE w:val="0"/>
      <w:autoSpaceDN w:val="0"/>
      <w:adjustRightInd w:val="0"/>
      <w:jc w:val="right"/>
    </w:pPr>
    <w:rPr>
      <w:rFonts w:cs="Arial"/>
      <w:szCs w:val="18"/>
    </w:rPr>
  </w:style>
  <w:style w:type="paragraph" w:customStyle="1" w:styleId="CopyrightText">
    <w:name w:val="Copyright Text"/>
    <w:basedOn w:val="BodyText"/>
    <w:rsid w:val="008653F2"/>
    <w:rPr>
      <w:sz w:val="18"/>
    </w:rPr>
  </w:style>
  <w:style w:type="paragraph" w:customStyle="1" w:styleId="BodySmallRight">
    <w:name w:val="Body Small Right"/>
    <w:basedOn w:val="BodyTextRight"/>
    <w:rsid w:val="008653F2"/>
    <w:rPr>
      <w:sz w:val="18"/>
      <w:szCs w:val="18"/>
    </w:rPr>
  </w:style>
  <w:style w:type="paragraph" w:customStyle="1" w:styleId="MarginEdition">
    <w:name w:val="Margin Edition"/>
    <w:basedOn w:val="MarginNote"/>
    <w:rsid w:val="008653F2"/>
    <w:pPr>
      <w:spacing w:before="0" w:after="0"/>
    </w:pPr>
    <w:rPr>
      <w:rFonts w:ascii="Times New Roman" w:hAnsi="Times New Roman"/>
      <w:color w:val="999999"/>
    </w:rPr>
  </w:style>
  <w:style w:type="paragraph" w:customStyle="1" w:styleId="Spacer">
    <w:name w:val="Spacer"/>
    <w:basedOn w:val="Normal"/>
    <w:rsid w:val="008653F2"/>
    <w:rPr>
      <w:sz w:val="2"/>
      <w:szCs w:val="2"/>
    </w:rPr>
  </w:style>
  <w:style w:type="character" w:customStyle="1" w:styleId="Small">
    <w:name w:val="Small"/>
    <w:rsid w:val="008653F2"/>
    <w:rPr>
      <w:sz w:val="16"/>
    </w:rPr>
  </w:style>
  <w:style w:type="paragraph" w:customStyle="1" w:styleId="WideTable">
    <w:name w:val="Wide Table"/>
    <w:basedOn w:val="Normal"/>
    <w:rsid w:val="008653F2"/>
    <w:pPr>
      <w:ind w:left="-1418"/>
    </w:pPr>
    <w:rPr>
      <w:sz w:val="2"/>
      <w:szCs w:val="2"/>
    </w:rPr>
  </w:style>
  <w:style w:type="character" w:styleId="PageNumber">
    <w:name w:val="page number"/>
    <w:rsid w:val="008653F2"/>
  </w:style>
  <w:style w:type="paragraph" w:styleId="Quote">
    <w:name w:val="Quote"/>
    <w:basedOn w:val="Heading1"/>
    <w:link w:val="QuoteChar"/>
    <w:qFormat/>
    <w:rsid w:val="008653F2"/>
    <w:rPr>
      <w:b w:val="0"/>
      <w:sz w:val="72"/>
      <w:szCs w:val="72"/>
      <w:lang w:val="en-NZ"/>
    </w:rPr>
  </w:style>
  <w:style w:type="character" w:customStyle="1" w:styleId="QuoteChar">
    <w:name w:val="Quote Char"/>
    <w:link w:val="Quote"/>
    <w:rsid w:val="008653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53F2"/>
    <w:pPr>
      <w:pageBreakBefore/>
    </w:pPr>
  </w:style>
  <w:style w:type="paragraph" w:customStyle="1" w:styleId="Border">
    <w:name w:val="Border"/>
    <w:basedOn w:val="Normal"/>
    <w:qFormat/>
    <w:rsid w:val="008653F2"/>
    <w:pPr>
      <w:pBdr>
        <w:top w:val="single" w:sz="18" w:space="1" w:color="auto"/>
      </w:pBdr>
    </w:pPr>
    <w:rPr>
      <w:rFonts w:ascii="Times New Roman" w:hAnsi="Times New Roman"/>
      <w:color w:val="FFFFFF"/>
      <w:sz w:val="2"/>
    </w:rPr>
  </w:style>
  <w:style w:type="character" w:styleId="IntenseEmphasis">
    <w:name w:val="Intense Emphasis"/>
    <w:uiPriority w:val="21"/>
    <w:qFormat/>
    <w:rsid w:val="008653F2"/>
    <w:rPr>
      <w:b/>
      <w:bCs/>
      <w:i/>
      <w:iCs/>
      <w:color w:val="auto"/>
    </w:rPr>
  </w:style>
  <w:style w:type="paragraph" w:styleId="IntenseQuote">
    <w:name w:val="Intense Quote"/>
    <w:basedOn w:val="Normal"/>
    <w:next w:val="Normal"/>
    <w:link w:val="IntenseQuoteChar"/>
    <w:uiPriority w:val="30"/>
    <w:qFormat/>
    <w:rsid w:val="008653F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653F2"/>
    <w:rPr>
      <w:rFonts w:ascii="Courier New" w:eastAsia="Times New Roman" w:hAnsi="Courier New" w:cs="Times New Roman"/>
      <w:b/>
      <w:bCs/>
      <w:i/>
      <w:iCs/>
      <w:szCs w:val="20"/>
      <w:lang w:val="en-US" w:eastAsia="en-US"/>
    </w:rPr>
  </w:style>
  <w:style w:type="character" w:styleId="SubtleReference">
    <w:name w:val="Subtle Reference"/>
    <w:uiPriority w:val="31"/>
    <w:qFormat/>
    <w:rsid w:val="008653F2"/>
    <w:rPr>
      <w:smallCaps/>
      <w:color w:val="auto"/>
      <w:u w:val="single"/>
    </w:rPr>
  </w:style>
  <w:style w:type="character" w:styleId="IntenseReference">
    <w:name w:val="Intense Reference"/>
    <w:uiPriority w:val="32"/>
    <w:qFormat/>
    <w:rsid w:val="008653F2"/>
    <w:rPr>
      <w:b/>
      <w:bCs/>
      <w:smallCaps/>
      <w:color w:val="auto"/>
      <w:spacing w:val="5"/>
      <w:u w:val="single"/>
    </w:rPr>
  </w:style>
  <w:style w:type="paragraph" w:customStyle="1" w:styleId="2ColumnHeading">
    <w:name w:val="2Column Heading"/>
    <w:basedOn w:val="BodyText"/>
    <w:qFormat/>
    <w:rsid w:val="008653F2"/>
    <w:pPr>
      <w:spacing w:after="60"/>
      <w:ind w:left="-2268"/>
    </w:pPr>
    <w:rPr>
      <w:b/>
    </w:rPr>
  </w:style>
  <w:style w:type="paragraph" w:customStyle="1" w:styleId="Heading1TOC">
    <w:name w:val="Heading1 TOC"/>
    <w:basedOn w:val="Normal"/>
    <w:qFormat/>
    <w:rsid w:val="008653F2"/>
    <w:pPr>
      <w:spacing w:before="240" w:after="120"/>
    </w:pPr>
    <w:rPr>
      <w:rFonts w:ascii="Times New Roman" w:hAnsi="Times New Roman"/>
      <w:b/>
      <w:sz w:val="32"/>
    </w:rPr>
  </w:style>
  <w:style w:type="paragraph" w:customStyle="1" w:styleId="Heading2TOC">
    <w:name w:val="Heading2 TOC"/>
    <w:basedOn w:val="Normal"/>
    <w:qFormat/>
    <w:rsid w:val="008653F2"/>
    <w:pPr>
      <w:spacing w:before="240" w:after="60"/>
    </w:pPr>
    <w:rPr>
      <w:rFonts w:ascii="Times New Roman" w:hAnsi="Times New Roman"/>
      <w:b/>
      <w:sz w:val="28"/>
    </w:rPr>
  </w:style>
  <w:style w:type="character" w:customStyle="1" w:styleId="Underline">
    <w:name w:val="Underline"/>
    <w:qFormat/>
    <w:rsid w:val="008653F2"/>
    <w:rPr>
      <w:u w:val="single"/>
    </w:rPr>
  </w:style>
  <w:style w:type="character" w:customStyle="1" w:styleId="BoldandItalics">
    <w:name w:val="Bold and Italics"/>
    <w:qFormat/>
    <w:rsid w:val="008653F2"/>
    <w:rPr>
      <w:b/>
      <w:i/>
      <w:u w:val="none"/>
    </w:rPr>
  </w:style>
  <w:style w:type="paragraph" w:styleId="BalloonText">
    <w:name w:val="Balloon Text"/>
    <w:basedOn w:val="Normal"/>
    <w:link w:val="BalloonTextChar"/>
    <w:rsid w:val="008653F2"/>
    <w:rPr>
      <w:rFonts w:ascii="Tahoma" w:hAnsi="Tahoma" w:cs="Tahoma"/>
      <w:sz w:val="16"/>
      <w:szCs w:val="16"/>
    </w:rPr>
  </w:style>
  <w:style w:type="character" w:customStyle="1" w:styleId="BalloonTextChar">
    <w:name w:val="Balloon Text Char"/>
    <w:link w:val="BalloonText"/>
    <w:rsid w:val="008653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653F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653F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1146</Words>
  <Characters>7312</Characters>
  <Application>Microsoft Office Word</Application>
  <DocSecurity>0</DocSecurity>
  <Lines>225</Lines>
  <Paragraphs>124</Paragraphs>
  <ScaleCrop>false</ScaleCrop>
  <Company>Author-it Software Corporation Ltd.</Company>
  <LinksUpToDate>false</LinksUpToDate>
  <CharactersWithSpaces>8399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TLIB2008A Carry out inspection of trailers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2012-05-27T03:27:00Z</dcterms:created>
  <dcterms:modified xsi:type="dcterms:W3CDTF">2012-05-27T03:27:00Z</dcterms:modified>
</cp:coreProperties>
</file>