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5EB" w:rsidP="00B515EB">
      <w:pPr>
        <w:pStyle w:val="Title"/>
      </w:pPr>
      <w:r>
        <w:fldChar w:fldCharType="begin"/>
      </w:r>
      <w:r>
        <w:instrText xml:space="preserve"> TITLE   \* MERGEFORMAT </w:instrText>
      </w:r>
      <w:r>
        <w:fldChar w:fldCharType="separate"/>
      </w:r>
      <w:r>
        <w:t>TLIB2007A Carry out maintenance of trailers</w:t>
      </w:r>
      <w:r>
        <w:fldChar w:fldCharType="end"/>
      </w:r>
    </w:p>
    <w:p w:rsidR="00B515EB" w:rsidP="00B515EB">
      <w:pPr>
        <w:pStyle w:val="Version"/>
        <w:sectPr w:rsidSect="00191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7A5" w:rsidP="001917A5">
      <w:pPr>
        <w:pStyle w:val="SuperHeading"/>
      </w:pPr>
      <w:r w:rsidRPr="001917A5">
        <w:t>TLIB2007A Carry out maintenance of trailers</w:t>
      </w:r>
    </w:p>
    <w:p w:rsidR="00000000" w:rsidRPr="001917A5" w:rsidP="001917A5">
      <w:pPr>
        <w:pStyle w:val="Heading1"/>
      </w:pPr>
      <w:bookmarkStart w:id="1" w:name="O_273928"/>
      <w:bookmarkEnd w:id="1"/>
      <w:r w:rsidRPr="001917A5">
        <w:t>Modification History</w:t>
      </w:r>
    </w:p>
    <w:p w:rsidR="00000000" w:rsidRPr="001917A5" w:rsidP="001917A5">
      <w:pPr>
        <w:pStyle w:val="BodyText"/>
      </w:pPr>
      <w:r w:rsidRPr="001917A5">
        <w:t>Not Applicable</w:t>
      </w:r>
    </w:p>
    <w:p w:rsidR="00000000" w:rsidRPr="001917A5" w:rsidP="001917A5">
      <w:pPr>
        <w:pStyle w:val="AllowPageBreak"/>
      </w:pPr>
    </w:p>
    <w:p w:rsidR="00000000" w:rsidRPr="001917A5" w:rsidP="001917A5">
      <w:pPr>
        <w:pStyle w:val="Heading1"/>
      </w:pPr>
      <w:bookmarkStart w:id="2" w:name="O_222786"/>
      <w:bookmarkEnd w:id="2"/>
      <w:r w:rsidRPr="001917A5">
        <w:t>Unit Descriptor</w:t>
      </w:r>
    </w:p>
    <w:tbl>
      <w:tblPr>
        <w:tblW w:w="9640" w:type="dxa"/>
        <w:tblLayout w:type="fixed"/>
        <w:tblCellMar>
          <w:left w:w="62" w:type="dxa"/>
          <w:right w:w="62" w:type="dxa"/>
        </w:tblCellMar>
        <w:tblLook w:val="0000"/>
      </w:tblPr>
      <w:tblGrid>
        <w:gridCol w:w="2978"/>
        <w:gridCol w:w="6662"/>
      </w:tblGrid>
      <w:tr w:rsidTr="00B515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BodyText"/>
            </w:pPr>
            <w:r w:rsidRPr="001917A5">
              <w:t>This unit involves the skills and knowledge required to carry out basic servicing and maintenan</w:t>
            </w:r>
            <w:r w:rsidRPr="001917A5">
              <w:t xml:space="preserve">ce of a commercial trailer, including action to implement trailer manufacturers specifications for routine checks and maintenance, and to ensure that all specified safety requirements are met and that the trailer is operational to the requirements of both </w:t>
            </w:r>
            <w:r w:rsidRPr="001917A5">
              <w:t>the workplace and the relevant state/territory roads and traffic authority. Licensing, legislative, regulatory or certification requirements are applicable to this unit.</w:t>
            </w:r>
          </w:p>
        </w:tc>
      </w:tr>
    </w:tbl>
    <w:p w:rsidR="00B515EB" w:rsidP="001917A5">
      <w:pPr>
        <w:pStyle w:val="BodyText"/>
      </w:pPr>
    </w:p>
    <w:p w:rsidR="00B515EB" w:rsidP="001917A5">
      <w:pPr>
        <w:pStyle w:val="BodyText"/>
      </w:pPr>
    </w:p>
    <w:p w:rsidR="00000000" w:rsidRPr="001917A5" w:rsidP="001917A5">
      <w:pPr>
        <w:pStyle w:val="Heading1"/>
      </w:pPr>
      <w:bookmarkStart w:id="3" w:name="O_222788"/>
      <w:bookmarkEnd w:id="3"/>
      <w:r w:rsidRPr="001917A5">
        <w:t>Application of the Unit</w:t>
      </w:r>
    </w:p>
    <w:tbl>
      <w:tblPr>
        <w:tblW w:w="9640" w:type="dxa"/>
        <w:tblLayout w:type="fixed"/>
        <w:tblCellMar>
          <w:left w:w="62" w:type="dxa"/>
          <w:right w:w="62" w:type="dxa"/>
        </w:tblCellMar>
        <w:tblLook w:val="0000"/>
      </w:tblPr>
      <w:tblGrid>
        <w:gridCol w:w="2978"/>
        <w:gridCol w:w="6662"/>
      </w:tblGrid>
      <w:tr w:rsidTr="00B515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BodyText"/>
            </w:pPr>
            <w:r w:rsidRPr="001917A5">
              <w:t>Work must be carried out in compliance with the regulations of the relevant roads and traffic authority.</w:t>
            </w:r>
          </w:p>
          <w:p w:rsidR="00000000" w:rsidRPr="001917A5" w:rsidP="001917A5">
            <w:pPr>
              <w:pStyle w:val="BodyText"/>
            </w:pPr>
            <w:r w:rsidRPr="001917A5">
              <w:t>Work is performed with limited or minimum supervision, with limited accountability and responsibility for self and others in achieving the prescribed o</w:t>
            </w:r>
            <w:r w:rsidRPr="001917A5">
              <w:t>utcomes. It involves the application of routine checking and maintenance principles and procedures to maintain a commercial trailer across a variety of operational contexts.</w:t>
            </w:r>
          </w:p>
        </w:tc>
      </w:tr>
    </w:tbl>
    <w:p w:rsidR="00B515EB" w:rsidP="001917A5">
      <w:pPr>
        <w:pStyle w:val="BodyText"/>
      </w:pPr>
    </w:p>
    <w:p w:rsidR="00B515EB" w:rsidP="001917A5">
      <w:pPr>
        <w:pStyle w:val="BodyText"/>
      </w:pPr>
    </w:p>
    <w:p w:rsidR="00000000" w:rsidRPr="001917A5" w:rsidP="001917A5">
      <w:pPr>
        <w:pStyle w:val="Heading1"/>
      </w:pPr>
      <w:bookmarkStart w:id="4" w:name="O_282188"/>
      <w:bookmarkEnd w:id="4"/>
      <w:r w:rsidRPr="001917A5">
        <w:t>Licensing/Regulatory Information</w:t>
      </w:r>
    </w:p>
    <w:p w:rsidR="00000000" w:rsidRPr="001917A5" w:rsidP="001917A5">
      <w:pPr>
        <w:pStyle w:val="BodyText"/>
      </w:pPr>
      <w:r w:rsidRPr="001917A5">
        <w:t>Refer to Unit Descriptor</w:t>
      </w:r>
    </w:p>
    <w:p w:rsidR="00000000" w:rsidRPr="001917A5" w:rsidP="001917A5">
      <w:pPr>
        <w:pStyle w:val="AllowPageBreak"/>
      </w:pPr>
    </w:p>
    <w:p w:rsidR="00000000" w:rsidRPr="001917A5" w:rsidP="001917A5">
      <w:pPr>
        <w:pStyle w:val="Heading1"/>
      </w:pPr>
      <w:bookmarkStart w:id="5" w:name="O_284638"/>
      <w:bookmarkEnd w:id="5"/>
      <w:r w:rsidRPr="001917A5">
        <w:t>Pre-Requisites</w:t>
      </w:r>
    </w:p>
    <w:p w:rsidR="00000000" w:rsidRPr="001917A5" w:rsidP="001917A5">
      <w:pPr>
        <w:pStyle w:val="BodyText"/>
      </w:pPr>
      <w:r w:rsidRPr="001917A5">
        <w:t>Not Applicable</w:t>
      </w:r>
    </w:p>
    <w:p w:rsidR="00000000" w:rsidRPr="001917A5" w:rsidP="001917A5">
      <w:pPr>
        <w:pStyle w:val="AllowPageBreak"/>
      </w:pPr>
    </w:p>
    <w:p w:rsidR="00000000" w:rsidRPr="001917A5" w:rsidP="001917A5">
      <w:pPr>
        <w:pStyle w:val="Heading1"/>
      </w:pPr>
      <w:bookmarkStart w:id="6" w:name="O_222787"/>
      <w:bookmarkEnd w:id="6"/>
      <w:r w:rsidRPr="001917A5">
        <w:t>Employability Skills Information</w:t>
      </w:r>
    </w:p>
    <w:tbl>
      <w:tblPr>
        <w:tblW w:w="9640" w:type="dxa"/>
        <w:tblLayout w:type="fixed"/>
        <w:tblCellMar>
          <w:left w:w="62" w:type="dxa"/>
          <w:right w:w="62" w:type="dxa"/>
        </w:tblCellMar>
        <w:tblLook w:val="0000"/>
      </w:tblPr>
      <w:tblGrid>
        <w:gridCol w:w="2978"/>
        <w:gridCol w:w="6662"/>
      </w:tblGrid>
      <w:tr w:rsidTr="00B515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BodyText"/>
            </w:pPr>
            <w:r w:rsidRPr="001917A5">
              <w:t>This unit contains employability skills.</w:t>
            </w:r>
          </w:p>
        </w:tc>
      </w:tr>
    </w:tbl>
    <w:p w:rsidR="00B515EB" w:rsidP="001917A5">
      <w:pPr>
        <w:pStyle w:val="BodyText"/>
      </w:pPr>
    </w:p>
    <w:p w:rsidR="00B515EB" w:rsidP="001917A5">
      <w:pPr>
        <w:pStyle w:val="BodyText"/>
      </w:pPr>
    </w:p>
    <w:p w:rsidR="00000000" w:rsidRPr="001917A5" w:rsidP="001917A5">
      <w:pPr>
        <w:pStyle w:val="Heading1"/>
      </w:pPr>
      <w:bookmarkStart w:id="7" w:name="O_291974"/>
      <w:bookmarkEnd w:id="7"/>
      <w:r w:rsidRPr="001917A5">
        <w:t>Elements and Performance Criteria Pre-Content</w:t>
      </w:r>
    </w:p>
    <w:tbl>
      <w:tblPr>
        <w:tblW w:w="9640" w:type="dxa"/>
        <w:tblLayout w:type="fixed"/>
        <w:tblCellMar>
          <w:left w:w="62" w:type="dxa"/>
          <w:right w:w="62" w:type="dxa"/>
        </w:tblCellMar>
        <w:tblLook w:val="0000"/>
      </w:tblPr>
      <w:tblGrid>
        <w:gridCol w:w="2978"/>
        <w:gridCol w:w="6662"/>
      </w:tblGrid>
      <w:tr w:rsidTr="00B515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BodyText"/>
            </w:pPr>
            <w:r w:rsidRPr="001917A5">
              <w:t>Performance criteria describe the required performance needed to demonstrate achievement of the element. Assessment of performance is to be consistent with the evidence guide.</w:t>
            </w:r>
          </w:p>
        </w:tc>
      </w:tr>
    </w:tbl>
    <w:p w:rsidR="00000000" w:rsidRPr="001917A5" w:rsidP="001917A5">
      <w:pPr>
        <w:pStyle w:val="BodyText"/>
      </w:pPr>
    </w:p>
    <w:p w:rsidR="00000000" w:rsidRPr="001917A5" w:rsidP="001917A5">
      <w:pPr>
        <w:pStyle w:val="AllowPageBreak"/>
      </w:pPr>
    </w:p>
    <w:p w:rsidR="00000000" w:rsidRPr="001917A5" w:rsidP="001917A5">
      <w:pPr>
        <w:pStyle w:val="Heading1"/>
      </w:pPr>
      <w:bookmarkStart w:id="8" w:name="O_238642"/>
      <w:bookmarkEnd w:id="8"/>
      <w:r w:rsidRPr="001917A5">
        <w:t>Elements and Performance Criteria</w:t>
      </w:r>
    </w:p>
    <w:tbl>
      <w:tblPr>
        <w:tblW w:w="9640" w:type="dxa"/>
        <w:tblLayout w:type="fixed"/>
        <w:tblCellMar>
          <w:left w:w="62" w:type="dxa"/>
          <w:right w:w="62" w:type="dxa"/>
        </w:tblCellMar>
        <w:tblLook w:val="0000"/>
      </w:tblPr>
      <w:tblGrid>
        <w:gridCol w:w="2978"/>
        <w:gridCol w:w="6662"/>
      </w:tblGrid>
      <w:tr w:rsidTr="00B515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917A5" w:rsidP="001917A5">
            <w:pPr>
              <w:pStyle w:val="List"/>
            </w:pPr>
            <w:r w:rsidRPr="001917A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917A5">
            <w:pPr>
              <w:pStyle w:val="List"/>
              <w:rPr>
                <w:lang w:val="en-NZ"/>
              </w:rPr>
            </w:pPr>
            <w:r w:rsidRPr="001917A5">
              <w:rPr>
                <w:rStyle w:val="SpecialBold"/>
              </w:rPr>
              <w:t>PERFORMANCE CRITERIA</w:t>
            </w:r>
          </w:p>
        </w:tc>
      </w:tr>
      <w:tr w:rsidTr="00B515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17A5">
            <w:pPr>
              <w:pStyle w:val="List"/>
              <w:rPr>
                <w:lang w:val="en-NZ"/>
              </w:rPr>
            </w:pPr>
            <w:r w:rsidRPr="001917A5">
              <w:rPr>
                <w:rStyle w:val="SpecialBold"/>
              </w:rPr>
              <w:t>1</w:t>
            </w:r>
            <w:r w:rsidRPr="001917A5">
              <w:tab/>
            </w:r>
            <w:r w:rsidRPr="001917A5">
              <w:rPr>
                <w:rStyle w:val="SpecialBold"/>
              </w:rPr>
              <w:t>Identify faults and perform routine maintenance</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List"/>
            </w:pPr>
            <w:r w:rsidRPr="001917A5">
              <w:t>1.1</w:t>
            </w:r>
            <w:r w:rsidRPr="001917A5">
              <w:tab/>
              <w:t>Trailer faults are identified and diagnosed in accordance with workplace procedures</w:t>
            </w:r>
          </w:p>
          <w:p w:rsidR="00000000" w:rsidP="001917A5">
            <w:pPr>
              <w:pStyle w:val="List"/>
              <w:rPr>
                <w:lang w:val="en-NZ"/>
              </w:rPr>
            </w:pPr>
            <w:r w:rsidRPr="001917A5">
              <w:t>1.2</w:t>
            </w:r>
            <w:r w:rsidRPr="001917A5">
              <w:tab/>
            </w:r>
            <w:r w:rsidRPr="001917A5">
              <w:t>Trailer components are lubricated in accordance with manufacturers instructions and workplace procedures</w:t>
            </w:r>
          </w:p>
        </w:tc>
      </w:tr>
      <w:tr w:rsidTr="00B515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17A5">
            <w:pPr>
              <w:pStyle w:val="List"/>
              <w:rPr>
                <w:lang w:val="en-NZ"/>
              </w:rPr>
            </w:pPr>
            <w:r w:rsidRPr="001917A5">
              <w:rPr>
                <w:rStyle w:val="SpecialBold"/>
              </w:rPr>
              <w:t>2</w:t>
            </w:r>
            <w:r w:rsidRPr="001917A5">
              <w:tab/>
            </w:r>
            <w:r w:rsidRPr="001917A5">
              <w:rPr>
                <w:rStyle w:val="SpecialBold"/>
              </w:rPr>
              <w:t>Carry out repairs on trailers</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List"/>
            </w:pPr>
            <w:r w:rsidRPr="001917A5">
              <w:t>2.1</w:t>
            </w:r>
            <w:r w:rsidRPr="001917A5">
              <w:tab/>
              <w:t>Trailer's air/hydraulic brake system is inspected and adjusted, and any required minor maintenance or repairs carr</w:t>
            </w:r>
            <w:r w:rsidRPr="001917A5">
              <w:t>ied out</w:t>
            </w:r>
          </w:p>
          <w:p w:rsidR="00000000" w:rsidRPr="001917A5" w:rsidP="001917A5">
            <w:pPr>
              <w:pStyle w:val="List"/>
            </w:pPr>
            <w:r w:rsidRPr="001917A5">
              <w:t>2.2</w:t>
            </w:r>
            <w:r w:rsidRPr="001917A5">
              <w:tab/>
              <w:t>Trailer's electrical system is checked for correct operation and any required minor maintenance or repairs carried out</w:t>
            </w:r>
          </w:p>
          <w:p w:rsidR="00000000" w:rsidRPr="001917A5" w:rsidP="001917A5">
            <w:pPr>
              <w:pStyle w:val="List"/>
            </w:pPr>
            <w:r w:rsidRPr="001917A5">
              <w:t>2.3</w:t>
            </w:r>
            <w:r w:rsidRPr="001917A5">
              <w:tab/>
              <w:t xml:space="preserve">Trailer's suspension and axles are inspected and identified faults repaired and/or reported in accordance with workplace </w:t>
            </w:r>
            <w:r w:rsidRPr="001917A5">
              <w:t>procedures</w:t>
            </w:r>
          </w:p>
          <w:p w:rsidR="00000000" w:rsidP="001917A5">
            <w:pPr>
              <w:pStyle w:val="List"/>
              <w:rPr>
                <w:lang w:val="en-NZ"/>
              </w:rPr>
            </w:pPr>
            <w:r w:rsidRPr="001917A5">
              <w:t>2.4</w:t>
            </w:r>
            <w:r w:rsidRPr="001917A5">
              <w:tab/>
              <w:t>Trailer's wheels and tyres are inspected, removed, repaired and refitted, as required, in accordance with workplace policy</w:t>
            </w:r>
          </w:p>
        </w:tc>
      </w:tr>
      <w:tr w:rsidTr="00B515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17A5">
            <w:pPr>
              <w:pStyle w:val="List"/>
              <w:rPr>
                <w:lang w:val="en-NZ"/>
              </w:rPr>
            </w:pPr>
            <w:r w:rsidRPr="001917A5">
              <w:rPr>
                <w:rStyle w:val="SpecialBold"/>
              </w:rPr>
              <w:t>3</w:t>
            </w:r>
            <w:r w:rsidRPr="001917A5">
              <w:tab/>
            </w:r>
            <w:r w:rsidRPr="001917A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List"/>
            </w:pPr>
            <w:r w:rsidRPr="001917A5">
              <w:t>3.1</w:t>
            </w:r>
            <w:r w:rsidRPr="001917A5">
              <w:tab/>
              <w:t>Records of routine maintenance and repairs are kept in accordance with workplace procedu</w:t>
            </w:r>
            <w:r w:rsidRPr="001917A5">
              <w:t>res</w:t>
            </w:r>
          </w:p>
        </w:tc>
      </w:tr>
    </w:tbl>
    <w:p w:rsidR="00B515EB" w:rsidP="001917A5">
      <w:pPr>
        <w:pStyle w:val="BodyText"/>
      </w:pPr>
    </w:p>
    <w:p w:rsidR="00B515EB" w:rsidP="001917A5">
      <w:pPr>
        <w:pStyle w:val="BodyText"/>
      </w:pPr>
    </w:p>
    <w:p w:rsidR="00000000" w:rsidRPr="001917A5" w:rsidP="001917A5">
      <w:pPr>
        <w:pStyle w:val="Heading1"/>
      </w:pPr>
      <w:bookmarkStart w:id="9" w:name="O_262433"/>
      <w:bookmarkEnd w:id="9"/>
      <w:r w:rsidRPr="001917A5">
        <w:t>Required Skills and Knowledge</w:t>
      </w:r>
    </w:p>
    <w:tbl>
      <w:tblPr>
        <w:tblW w:w="9640" w:type="dxa"/>
        <w:tblLayout w:type="fixed"/>
        <w:tblCellMar>
          <w:left w:w="62" w:type="dxa"/>
          <w:right w:w="62" w:type="dxa"/>
        </w:tblCellMar>
        <w:tblLook w:val="0000"/>
      </w:tblPr>
      <w:tblGrid>
        <w:gridCol w:w="9640"/>
      </w:tblGrid>
      <w:tr w:rsidTr="00B515E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REQUIRED KNOWLEDGE AND SKILLS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This describes the essential knowledge and skills and their level required for this unit.</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Required knowledge</w:t>
            </w:r>
            <w:r w:rsidRPr="001917A5">
              <w:t>:</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Relevant duty of care requirements for the routine servicing and maintenance of trailers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Relevant OH&amp;S and pollution control procedures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 xml:space="preserve">Procedures for the checking, and routine service and maintenance of a commercial </w:t>
            </w:r>
            <w:r w:rsidRPr="001917A5">
              <w:t>trailer in accordance with workplace and manufacturers requirements and established safety rules and regulations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Problems that may occur during the routine servicing and maintenance of a trailer and appropriate actions and solutions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Recognition and dia</w:t>
            </w:r>
            <w:r w:rsidRPr="001917A5">
              <w:t>gnosis of faults and trailer irregularities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Basic principles of operation of systems on commercial trailers, including electrical systems, tyres, brakes and coupling systems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Basic fault finding procedures required during routine servicing and maintenan</w:t>
            </w:r>
            <w:r w:rsidRPr="001917A5">
              <w:t>ce of trailers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Housekeeping standards required for routine servicing and maintenance</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Procedures for the use and maintenance of the materials, tools and parts required for routine servicing and maintenance</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Reporting and documentation requirements</w:t>
            </w:r>
          </w:p>
        </w:tc>
      </w:tr>
    </w:tbl>
    <w:p w:rsidR="00000000" w:rsidRPr="001917A5" w:rsidP="001917A5">
      <w:pPr>
        <w:pStyle w:val="BodyText"/>
      </w:pPr>
    </w:p>
    <w:tbl>
      <w:tblPr>
        <w:tblW w:w="9640" w:type="dxa"/>
        <w:tblLayout w:type="fixed"/>
        <w:tblCellMar>
          <w:left w:w="62" w:type="dxa"/>
          <w:right w:w="62" w:type="dxa"/>
        </w:tblCellMar>
        <w:tblLook w:val="0000"/>
      </w:tblPr>
      <w:tblGrid>
        <w:gridCol w:w="9640"/>
      </w:tblGrid>
      <w:tr w:rsidTr="00B515E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Required skills</w:t>
            </w:r>
            <w:r w:rsidRPr="001917A5">
              <w:t>:</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Communicate effectively with others during the routine servicing and maintenance of a trailer</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Read and interpret instructions, procedures, information and signs relevant to the routine servicing and maintenance of a trailer</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Interpret and follow operational instructions and prioritise work</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Complete documentation related to the routine servicing and maintenance of a trailer</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Operate electronic communication equipment to required protocol</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Work collaboratively with others du</w:t>
            </w:r>
            <w:r w:rsidRPr="001917A5">
              <w:t>ring the routine servicing and maintenance of a trailer</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Adapt appropriately to cultural differences in the workplace, including modes of behaviour and interactions with others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Promptly report and/or rectify any identified problems, faults or malfunctio</w:t>
            </w:r>
            <w:r w:rsidRPr="001917A5">
              <w:t>ns that may be identified during the routine servicing and maintenance of a trailer in accordance with regulatory requirements and workplace procedures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 xml:space="preserve">Apply precautions and required action to minimise, control or eliminate hazards that may exist during </w:t>
            </w:r>
            <w:r w:rsidRPr="001917A5">
              <w:t>work activities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Monitor work activities in terms of planned schedule</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Modify activities depending on differing operational contingencies, risk situations and environments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 xml:space="preserve">Work systematically with required attention to detail without injury to self or </w:t>
            </w:r>
            <w:r w:rsidRPr="001917A5">
              <w:t>others, or damage to goods or equipment</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Operate and adapt to differences in equipment in accordance with standard operating procedures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Select and use required personal protective equipment conforming to industry and OH&amp;S standards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Service trailer and</w:t>
            </w:r>
            <w:r w:rsidRPr="001917A5">
              <w:t xml:space="preserve"> equipment in terms of maintenance schedule and standard operating procedures</w:t>
            </w:r>
          </w:p>
        </w:tc>
      </w:tr>
      <w:tr w:rsidTr="00B515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Carry out lubrication processes in the course of work activities</w:t>
            </w:r>
          </w:p>
        </w:tc>
      </w:tr>
    </w:tbl>
    <w:p w:rsidR="00B515EB" w:rsidP="001917A5">
      <w:pPr>
        <w:pStyle w:val="BodyText"/>
      </w:pPr>
    </w:p>
    <w:p w:rsidR="00B515EB" w:rsidP="001917A5">
      <w:pPr>
        <w:pStyle w:val="BodyText"/>
      </w:pPr>
    </w:p>
    <w:p w:rsidR="00000000" w:rsidRPr="001917A5" w:rsidP="001917A5">
      <w:pPr>
        <w:pStyle w:val="Heading1"/>
      </w:pPr>
      <w:bookmarkStart w:id="10" w:name="O_246626"/>
      <w:bookmarkEnd w:id="10"/>
      <w:r w:rsidRPr="001917A5">
        <w:t>Evidence Guide</w:t>
      </w:r>
    </w:p>
    <w:tbl>
      <w:tblPr>
        <w:tblW w:w="9499" w:type="dxa"/>
        <w:tblLayout w:type="fixed"/>
        <w:tblCellMar>
          <w:left w:w="62" w:type="dxa"/>
          <w:right w:w="62" w:type="dxa"/>
        </w:tblCellMar>
        <w:tblLook w:val="0000"/>
      </w:tblPr>
      <w:tblGrid>
        <w:gridCol w:w="3524"/>
        <w:gridCol w:w="5975"/>
      </w:tblGrid>
      <w:tr w:rsidTr="00B515E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EVIDENCE GUIDE</w:t>
            </w:r>
          </w:p>
        </w:tc>
      </w:tr>
      <w:tr w:rsidTr="00B515E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The evidence guide provides advice on assessment and must be read in conjunction with the performance criteria, required knowledge and skills, the range statement and the assessment guidelines for this Training Package.</w:t>
            </w:r>
          </w:p>
        </w:tc>
      </w:tr>
      <w:tr w:rsidTr="00B515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Critical aspects for assessment an</w:t>
            </w:r>
            <w:r w:rsidRPr="001917A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The evidence required to demonstrate competency in this unit must be relevant to and satisfy all of the requirements of the elements and performance criteria of this unit and include demonstration</w:t>
            </w:r>
            <w:r w:rsidRPr="001917A5">
              <w:t xml:space="preserve"> of applying:</w:t>
            </w:r>
          </w:p>
          <w:p w:rsidR="00000000" w:rsidRPr="001917A5" w:rsidP="001917A5">
            <w:pPr>
              <w:pStyle w:val="ListBullet2"/>
            </w:pPr>
            <w:r w:rsidRPr="001917A5">
              <w:t>the underpinning knowledge and skills</w:t>
            </w:r>
          </w:p>
          <w:p w:rsidR="00000000" w:rsidRPr="001917A5" w:rsidP="001917A5">
            <w:pPr>
              <w:pStyle w:val="ListBullet2"/>
            </w:pPr>
            <w:r w:rsidRPr="001917A5">
              <w:t>relevant legislation and workplace procedures</w:t>
            </w:r>
          </w:p>
          <w:p w:rsidR="00000000" w:rsidP="001917A5">
            <w:pPr>
              <w:pStyle w:val="ListBullet2"/>
              <w:rPr>
                <w:lang w:val="en-NZ"/>
              </w:rPr>
            </w:pPr>
            <w:r w:rsidRPr="001917A5">
              <w:t>other relevant aspects of the range statement</w:t>
            </w:r>
          </w:p>
        </w:tc>
      </w:tr>
      <w:tr w:rsidTr="00B515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Performance is demonstrated consistently over a period of time and in a suitable range of contexts</w:t>
            </w:r>
          </w:p>
          <w:p w:rsidR="00000000" w:rsidRPr="001917A5" w:rsidP="001917A5">
            <w:pPr>
              <w:pStyle w:val="ListBullet"/>
            </w:pPr>
            <w:r w:rsidRPr="001917A5">
              <w:t>Resources for assessment include:</w:t>
            </w:r>
          </w:p>
          <w:p w:rsidR="00000000" w:rsidRPr="001917A5" w:rsidP="001917A5">
            <w:pPr>
              <w:pStyle w:val="ListBullet2"/>
            </w:pPr>
            <w:r w:rsidRPr="001917A5">
              <w:t>a range of relevant exercises, case studies and/or other simulated practical and knowledge assessment, and/or</w:t>
            </w:r>
          </w:p>
          <w:p w:rsidR="00000000" w:rsidRPr="001917A5" w:rsidP="001917A5">
            <w:pPr>
              <w:pStyle w:val="ListBullet2"/>
            </w:pPr>
            <w:r w:rsidRPr="001917A5">
              <w:t>access to an appropriate range of relevant operational situations in the workplace</w:t>
            </w:r>
          </w:p>
          <w:p w:rsidR="00000000" w:rsidRPr="001917A5" w:rsidP="001917A5">
            <w:pPr>
              <w:pStyle w:val="ListBullet"/>
            </w:pPr>
            <w:r w:rsidRPr="001917A5">
              <w:t>In both real and simulated environments, access is required to:</w:t>
            </w:r>
          </w:p>
          <w:p w:rsidR="00000000" w:rsidRPr="001917A5" w:rsidP="001917A5">
            <w:pPr>
              <w:pStyle w:val="ListBullet2"/>
            </w:pPr>
            <w:r w:rsidRPr="001917A5">
              <w:t>relevant and appropriate materials and equipment, and</w:t>
            </w:r>
          </w:p>
          <w:p w:rsidR="00000000" w:rsidP="001917A5">
            <w:pPr>
              <w:pStyle w:val="ListBullet2"/>
              <w:rPr>
                <w:lang w:val="en-NZ"/>
              </w:rPr>
            </w:pPr>
            <w:r w:rsidRPr="001917A5">
              <w:t>applicable documentation including workplace procedur</w:t>
            </w:r>
            <w:r w:rsidRPr="001917A5">
              <w:t>es, regulations, codes of practice and operation manuals</w:t>
            </w:r>
          </w:p>
        </w:tc>
      </w:tr>
      <w:tr w:rsidTr="00B515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Assessment of this unit must be undertaken by a registered training organisation</w:t>
            </w:r>
          </w:p>
          <w:p w:rsidR="00000000" w:rsidRPr="001917A5" w:rsidP="001917A5">
            <w:pPr>
              <w:pStyle w:val="ListBullet"/>
            </w:pPr>
            <w:r w:rsidRPr="001917A5">
              <w:t>As a minimum, assessment of knowledge must be conducted through appropriate written/oral tests</w:t>
            </w:r>
          </w:p>
          <w:p w:rsidR="00000000" w:rsidRPr="001917A5" w:rsidP="001917A5">
            <w:pPr>
              <w:pStyle w:val="ListBullet"/>
            </w:pPr>
            <w:r w:rsidRPr="001917A5">
              <w:t>Practical assessment must occur:</w:t>
            </w:r>
          </w:p>
          <w:p w:rsidR="00000000" w:rsidRPr="001917A5" w:rsidP="001917A5">
            <w:pPr>
              <w:pStyle w:val="ListBullet2"/>
            </w:pPr>
            <w:r w:rsidRPr="001917A5">
              <w:t>through activities in an appropriately simulated environment at the registered training organisation, and/or</w:t>
            </w:r>
          </w:p>
          <w:p w:rsidR="00000000" w:rsidRPr="001917A5" w:rsidP="001917A5">
            <w:pPr>
              <w:pStyle w:val="ListBullet2"/>
            </w:pPr>
            <w:r w:rsidRPr="001917A5">
              <w:t>in an appropriate range of situations in the workplace</w:t>
            </w:r>
          </w:p>
        </w:tc>
      </w:tr>
    </w:tbl>
    <w:p w:rsidR="00B515EB" w:rsidP="001917A5">
      <w:pPr>
        <w:pStyle w:val="BodyText"/>
      </w:pPr>
    </w:p>
    <w:p w:rsidR="00B515EB" w:rsidP="001917A5">
      <w:pPr>
        <w:pStyle w:val="BodyText"/>
      </w:pPr>
    </w:p>
    <w:p w:rsidR="00000000" w:rsidRPr="001917A5" w:rsidP="001917A5">
      <w:pPr>
        <w:pStyle w:val="Heading1"/>
      </w:pPr>
      <w:bookmarkStart w:id="11" w:name="O_254609"/>
      <w:bookmarkEnd w:id="11"/>
      <w:r w:rsidRPr="001917A5">
        <w:t>Range Statement</w:t>
      </w:r>
    </w:p>
    <w:tbl>
      <w:tblPr>
        <w:tblW w:w="9640" w:type="dxa"/>
        <w:tblLayout w:type="fixed"/>
        <w:tblCellMar>
          <w:left w:w="62" w:type="dxa"/>
          <w:right w:w="62" w:type="dxa"/>
        </w:tblCellMar>
        <w:tblLook w:val="0000"/>
      </w:tblPr>
      <w:tblGrid>
        <w:gridCol w:w="3486"/>
        <w:gridCol w:w="6154"/>
      </w:tblGrid>
      <w:tr w:rsidTr="00B515E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RANGE STATEMENT</w:t>
            </w:r>
            <w:r w:rsidRPr="001917A5">
              <w:t xml:space="preserve"> </w:t>
            </w:r>
          </w:p>
        </w:tc>
      </w:tr>
      <w:tr w:rsidTr="00B515E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The range statement relates to the unit of competency as a whole. It allows for different work environments and situations that may affect performance.</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Maintenance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operations conducted at day or night</w:t>
            </w:r>
          </w:p>
          <w:p w:rsidR="00000000" w:rsidRPr="001917A5" w:rsidP="001917A5">
            <w:pPr>
              <w:pStyle w:val="ListBullet"/>
            </w:pPr>
            <w:r w:rsidRPr="001917A5">
              <w:t>typical weather conditions</w:t>
            </w:r>
          </w:p>
          <w:p w:rsidR="00000000" w:rsidRPr="001917A5" w:rsidP="001917A5">
            <w:pPr>
              <w:pStyle w:val="ListBullet"/>
            </w:pPr>
            <w:r w:rsidRPr="001917A5">
              <w:t>in confined spaces, exposed conditions and controlled or open environment</w:t>
            </w:r>
          </w:p>
          <w:p w:rsidR="00000000" w:rsidRPr="001917A5" w:rsidP="001917A5">
            <w:pPr>
              <w:pStyle w:val="ListBullet"/>
            </w:pPr>
            <w:r w:rsidRPr="001917A5">
              <w:t>while in a depot, base or warehouse</w:t>
            </w:r>
          </w:p>
          <w:p w:rsidR="00000000" w:rsidRPr="001917A5" w:rsidP="001917A5">
            <w:pPr>
              <w:pStyle w:val="ListBullet"/>
            </w:pPr>
            <w:r w:rsidRPr="001917A5">
              <w:t>while in the vehicle on the road</w:t>
            </w:r>
          </w:p>
          <w:p w:rsidR="00000000" w:rsidP="001917A5">
            <w:pPr>
              <w:pStyle w:val="ListBullet"/>
              <w:rPr>
                <w:lang w:val="en-NZ"/>
              </w:rPr>
            </w:pPr>
            <w:r w:rsidRPr="001917A5">
              <w:t>while at a client's workplace</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Trailers may inclu</w:t>
            </w:r>
            <w:r w:rsidRPr="001917A5">
              <w:t>de:</w:t>
            </w:r>
          </w:p>
        </w:tc>
        <w:tc>
          <w:tcPr>
            <w:tcW w:w="6154" w:type="dxa"/>
            <w:tcBorders>
              <w:top w:val="nil"/>
              <w:left w:val="nil"/>
              <w:bottom w:val="nil"/>
              <w:right w:val="nil"/>
            </w:tcBorders>
            <w:tcMar>
              <w:top w:w="0" w:type="dxa"/>
              <w:left w:w="62" w:type="dxa"/>
              <w:bottom w:w="0" w:type="dxa"/>
              <w:right w:w="62" w:type="dxa"/>
            </w:tcMar>
          </w:tcPr>
          <w:p w:rsidR="00000000" w:rsidP="001917A5">
            <w:pPr>
              <w:pStyle w:val="ListBullet"/>
              <w:rPr>
                <w:lang w:val="en-NZ"/>
              </w:rPr>
            </w:pPr>
            <w:r w:rsidRPr="001917A5">
              <w:t>any commercial trailers attached to vehicles used in the Australian transport industry</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Maintenance checks may include:</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routine inspections of trailer and its systems</w:t>
            </w:r>
          </w:p>
          <w:p w:rsidR="00000000" w:rsidRPr="001917A5" w:rsidP="001917A5">
            <w:pPr>
              <w:pStyle w:val="ListBullet"/>
            </w:pPr>
            <w:r w:rsidRPr="001917A5">
              <w:t>checks prior to operations</w:t>
            </w:r>
          </w:p>
          <w:p w:rsidR="00000000" w:rsidRPr="001917A5" w:rsidP="001917A5">
            <w:pPr>
              <w:pStyle w:val="ListBullet"/>
            </w:pPr>
            <w:r w:rsidRPr="001917A5">
              <w:t>checks on completion of operations</w:t>
            </w:r>
          </w:p>
          <w:p w:rsidR="00000000" w:rsidP="001917A5">
            <w:pPr>
              <w:pStyle w:val="ListBullet"/>
              <w:rPr>
                <w:lang w:val="en-NZ"/>
              </w:rPr>
            </w:pPr>
            <w:r w:rsidRPr="001917A5">
              <w:t>checks on completion of maintenance activities</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the replacement of blown globes in trailer lights</w:t>
            </w:r>
          </w:p>
          <w:p w:rsidR="00000000" w:rsidRPr="001917A5" w:rsidP="001917A5">
            <w:pPr>
              <w:pStyle w:val="ListBullet"/>
            </w:pPr>
            <w:r w:rsidRPr="001917A5">
              <w:t>minor repairs to couplings</w:t>
            </w:r>
          </w:p>
          <w:p w:rsidR="00000000" w:rsidRPr="001917A5" w:rsidP="001917A5">
            <w:pPr>
              <w:pStyle w:val="ListBullet"/>
            </w:pPr>
            <w:r w:rsidRPr="001917A5">
              <w:t>repairs to rear tail-light lens</w:t>
            </w:r>
          </w:p>
          <w:p w:rsidR="00000000" w:rsidRPr="001917A5" w:rsidP="001917A5">
            <w:pPr>
              <w:pStyle w:val="ListBullet"/>
            </w:pPr>
            <w:r w:rsidRPr="001917A5">
              <w:t>changing of tyres</w:t>
            </w:r>
          </w:p>
          <w:p w:rsidR="00000000" w:rsidP="001917A5">
            <w:pPr>
              <w:pStyle w:val="ListBullet"/>
              <w:rPr>
                <w:lang w:val="en-NZ"/>
              </w:rPr>
            </w:pPr>
            <w:r w:rsidRPr="001917A5">
              <w:t>repair of tyre punctures</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Minor routine servicing may include:</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topping up of water levels</w:t>
            </w:r>
          </w:p>
          <w:p w:rsidR="00000000" w:rsidRPr="001917A5" w:rsidP="001917A5">
            <w:pPr>
              <w:pStyle w:val="ListBullet"/>
            </w:pPr>
            <w:r w:rsidRPr="001917A5">
              <w:t>lubrication of trailer components</w:t>
            </w:r>
          </w:p>
          <w:p w:rsidR="00000000" w:rsidRPr="001917A5" w:rsidP="001917A5">
            <w:pPr>
              <w:pStyle w:val="ListBullet"/>
            </w:pPr>
            <w:r w:rsidRPr="001917A5">
              <w:t>checking of air in tyres</w:t>
            </w:r>
          </w:p>
          <w:p w:rsidR="00000000" w:rsidRPr="001917A5" w:rsidP="001917A5">
            <w:pPr>
              <w:pStyle w:val="ListBullet"/>
            </w:pPr>
            <w:r w:rsidRPr="001917A5">
              <w:t>checking of air/hydraulic brake systems</w:t>
            </w:r>
          </w:p>
          <w:p w:rsidR="00000000" w:rsidP="001917A5">
            <w:pPr>
              <w:pStyle w:val="ListBullet"/>
              <w:rPr>
                <w:lang w:val="en-NZ"/>
              </w:rPr>
            </w:pPr>
            <w:r w:rsidRPr="001917A5">
              <w:t>checking of suspension and axles</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Depending on the type of organisation concerned and the lo</w:t>
            </w:r>
            <w:r w:rsidRPr="001917A5">
              <w:t>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company procedures</w:t>
            </w:r>
          </w:p>
          <w:p w:rsidR="00000000" w:rsidRPr="001917A5" w:rsidP="001917A5">
            <w:pPr>
              <w:pStyle w:val="ListBullet"/>
            </w:pPr>
            <w:r w:rsidRPr="001917A5">
              <w:t>enterprise procedures</w:t>
            </w:r>
          </w:p>
          <w:p w:rsidR="00000000" w:rsidRPr="001917A5" w:rsidP="001917A5">
            <w:pPr>
              <w:pStyle w:val="ListBullet"/>
            </w:pPr>
            <w:r w:rsidRPr="001917A5">
              <w:t>organisational procedures</w:t>
            </w:r>
          </w:p>
          <w:p w:rsidR="00000000" w:rsidP="001917A5">
            <w:pPr>
              <w:pStyle w:val="ListBullet"/>
              <w:rPr>
                <w:lang w:val="en-NZ"/>
              </w:rPr>
            </w:pPr>
            <w:r w:rsidRPr="001917A5">
              <w:t>established procedures</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workplace routine servicing and maintenance procedures, checklists and ins</w:t>
            </w:r>
            <w:r w:rsidRPr="001917A5">
              <w:t>tructions</w:t>
            </w:r>
          </w:p>
          <w:p w:rsidR="00000000" w:rsidRPr="001917A5" w:rsidP="001917A5">
            <w:pPr>
              <w:pStyle w:val="ListBullet"/>
            </w:pPr>
            <w:r w:rsidRPr="001917A5">
              <w:t>relevant state/territory roads and traffic authority trailer maintenance regulations</w:t>
            </w:r>
          </w:p>
          <w:p w:rsidR="00000000" w:rsidRPr="001917A5" w:rsidP="001917A5">
            <w:pPr>
              <w:pStyle w:val="ListBullet"/>
            </w:pPr>
            <w:r w:rsidRPr="001917A5">
              <w:t>maintenance checklists and records</w:t>
            </w:r>
          </w:p>
          <w:p w:rsidR="00000000" w:rsidRPr="001917A5" w:rsidP="001917A5">
            <w:pPr>
              <w:pStyle w:val="ListBullet"/>
            </w:pPr>
            <w:r w:rsidRPr="001917A5">
              <w:t>trailer manufacturers instructions, specifications and recommended procedures</w:t>
            </w:r>
          </w:p>
          <w:p w:rsidR="00000000" w:rsidRPr="001917A5" w:rsidP="001917A5">
            <w:pPr>
              <w:pStyle w:val="ListBullet"/>
            </w:pPr>
            <w:r w:rsidRPr="001917A5">
              <w:t>precautions and procedures to be adopted to protect the environment when servicing and maintaining trailers</w:t>
            </w:r>
          </w:p>
          <w:p w:rsidR="00000000" w:rsidP="001917A5">
            <w:pPr>
              <w:pStyle w:val="ListBullet"/>
              <w:rPr>
                <w:lang w:val="en-NZ"/>
              </w:rPr>
            </w:pPr>
            <w:r w:rsidRPr="001917A5">
              <w:t>OH&amp;S procedures to be followed when servicing and maintaining trailers</w:t>
            </w:r>
          </w:p>
        </w:tc>
      </w:tr>
      <w:tr w:rsidTr="00B515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917A5" w:rsidP="001917A5">
            <w:pPr>
              <w:pStyle w:val="ListBullet"/>
            </w:pPr>
            <w:r w:rsidRPr="001917A5">
              <w:t>relevant state/territor</w:t>
            </w:r>
            <w:r w:rsidRPr="001917A5">
              <w:t>y roads and traffic authority vehicle maintenance regulations and requirements</w:t>
            </w:r>
          </w:p>
          <w:p w:rsidR="00000000" w:rsidRPr="001917A5" w:rsidP="001917A5">
            <w:pPr>
              <w:pStyle w:val="ListBullet"/>
            </w:pPr>
            <w:r w:rsidRPr="001917A5">
              <w:t>relevant state/territory OH&amp;S legislation</w:t>
            </w:r>
          </w:p>
          <w:p w:rsidR="00000000" w:rsidRPr="001917A5" w:rsidP="001917A5">
            <w:pPr>
              <w:pStyle w:val="ListBullet"/>
            </w:pPr>
            <w:r w:rsidRPr="001917A5">
              <w:t>relevant state/territory environmental protection legislation</w:t>
            </w:r>
          </w:p>
        </w:tc>
      </w:tr>
    </w:tbl>
    <w:p w:rsidR="00B515EB" w:rsidP="001917A5">
      <w:pPr>
        <w:pStyle w:val="BodyText"/>
      </w:pPr>
    </w:p>
    <w:p w:rsidR="00B515EB" w:rsidP="001917A5">
      <w:pPr>
        <w:pStyle w:val="BodyText"/>
      </w:pPr>
    </w:p>
    <w:p w:rsidR="00000000" w:rsidRPr="001917A5" w:rsidP="001917A5">
      <w:pPr>
        <w:pStyle w:val="Heading1"/>
      </w:pPr>
      <w:bookmarkStart w:id="12" w:name="O_295622"/>
      <w:bookmarkEnd w:id="12"/>
      <w:r w:rsidRPr="001917A5">
        <w:t>Unit Sector(s)</w:t>
      </w:r>
    </w:p>
    <w:p w:rsidR="00000000" w:rsidRPr="001917A5" w:rsidP="001917A5">
      <w:pPr>
        <w:pStyle w:val="BodyText"/>
      </w:pPr>
      <w:r w:rsidRPr="001917A5">
        <w:t>Not Applicable</w:t>
      </w:r>
    </w:p>
    <w:p w:rsidR="00000000" w:rsidRPr="001917A5" w:rsidP="001917A5">
      <w:pPr>
        <w:pStyle w:val="AllowPageBreak"/>
      </w:pPr>
    </w:p>
    <w:p w:rsidR="00000000" w:rsidRPr="001917A5" w:rsidP="001917A5">
      <w:pPr>
        <w:pStyle w:val="Heading1"/>
      </w:pPr>
      <w:bookmarkStart w:id="13" w:name="O_222789"/>
      <w:bookmarkEnd w:id="13"/>
      <w:r w:rsidRPr="001917A5">
        <w:t>Competency Field</w:t>
      </w:r>
    </w:p>
    <w:tbl>
      <w:tblPr>
        <w:tblW w:w="9640" w:type="dxa"/>
        <w:tblLayout w:type="fixed"/>
        <w:tblCellMar>
          <w:left w:w="62" w:type="dxa"/>
          <w:right w:w="62" w:type="dxa"/>
        </w:tblCellMar>
        <w:tblLook w:val="0000"/>
      </w:tblPr>
      <w:tblGrid>
        <w:gridCol w:w="2978"/>
        <w:gridCol w:w="6662"/>
      </w:tblGrid>
      <w:tr w:rsidTr="00B515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17A5">
            <w:pPr>
              <w:pStyle w:val="BodyText"/>
              <w:rPr>
                <w:lang w:val="en-NZ"/>
              </w:rPr>
            </w:pPr>
            <w:r w:rsidRPr="001917A5">
              <w:rPr>
                <w:rStyle w:val="SpecialBold"/>
              </w:rPr>
              <w:t>Competency Field</w:t>
            </w:r>
            <w:r w:rsidRPr="001917A5">
              <w:t xml:space="preserve"> </w:t>
            </w:r>
          </w:p>
        </w:tc>
        <w:tc>
          <w:tcPr>
            <w:tcW w:w="6662" w:type="dxa"/>
            <w:tcBorders>
              <w:top w:val="nil"/>
              <w:left w:val="nil"/>
              <w:bottom w:val="nil"/>
              <w:right w:val="nil"/>
            </w:tcBorders>
            <w:tcMar>
              <w:top w:w="0" w:type="dxa"/>
              <w:left w:w="62" w:type="dxa"/>
              <w:bottom w:w="0" w:type="dxa"/>
              <w:right w:w="62" w:type="dxa"/>
            </w:tcMar>
          </w:tcPr>
          <w:p w:rsidR="00000000" w:rsidRPr="001917A5" w:rsidP="001917A5">
            <w:pPr>
              <w:pStyle w:val="BodyText"/>
            </w:pPr>
            <w:r w:rsidRPr="001917A5">
              <w:t>B - Equipment Checking and Maintenance</w:t>
            </w:r>
          </w:p>
        </w:tc>
      </w:tr>
    </w:tbl>
    <w:p w:rsidR="00B515EB" w:rsidP="001917A5">
      <w:pPr>
        <w:pStyle w:val="BodyText"/>
      </w:pPr>
    </w:p>
    <w:p w:rsidR="00B515EB" w:rsidP="001917A5">
      <w:pPr>
        <w:pStyle w:val="BodyText"/>
      </w:pPr>
    </w:p>
    <w:p w:rsidR="00000000" w:rsidRPr="001917A5" w:rsidP="001917A5"/>
    <w:sectPr w:rsidSect="00191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5EB" w:rsidP="00B51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EB" w:rsidP="00191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15EB" w:rsidP="00191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15EB" w:rsidP="00191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5EB" w:rsidP="00B515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EB" w:rsidP="001917A5">
    <w:pPr>
      <w:pStyle w:val="Header"/>
      <w:framePr w:wrap="around"/>
    </w:pPr>
    <w:r>
      <w:fldChar w:fldCharType="begin"/>
    </w:r>
    <w:r>
      <w:instrText xml:space="preserve"> TITLE   \* MERGEFORMAT </w:instrText>
    </w:r>
    <w:r>
      <w:fldChar w:fldCharType="separate"/>
    </w:r>
    <w:r>
      <w:t>TLIB2007A Carry out maintenance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15EB" w:rsidP="001917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9E9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0D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8C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7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7A5"/>
    <w:pPr>
      <w:spacing w:before="360" w:after="60"/>
      <w:outlineLvl w:val="0"/>
    </w:pPr>
    <w:rPr>
      <w:sz w:val="32"/>
    </w:rPr>
  </w:style>
  <w:style w:type="paragraph" w:styleId="Heading2">
    <w:name w:val="heading 2"/>
    <w:basedOn w:val="HeadingBase"/>
    <w:next w:val="BodyText"/>
    <w:link w:val="Heading2Char"/>
    <w:qFormat/>
    <w:rsid w:val="001917A5"/>
    <w:pPr>
      <w:keepLines/>
      <w:spacing w:before="240" w:after="120"/>
      <w:outlineLvl w:val="1"/>
    </w:pPr>
    <w:rPr>
      <w:sz w:val="28"/>
      <w:szCs w:val="40"/>
    </w:rPr>
  </w:style>
  <w:style w:type="paragraph" w:styleId="Heading3">
    <w:name w:val="heading 3"/>
    <w:basedOn w:val="HeadingBase"/>
    <w:next w:val="BodyText"/>
    <w:link w:val="Heading3Char"/>
    <w:qFormat/>
    <w:rsid w:val="001917A5"/>
    <w:pPr>
      <w:spacing w:before="180" w:after="120"/>
      <w:outlineLvl w:val="2"/>
    </w:pPr>
    <w:rPr>
      <w:spacing w:val="-10"/>
      <w:kern w:val="32"/>
    </w:rPr>
  </w:style>
  <w:style w:type="paragraph" w:styleId="Heading4">
    <w:name w:val="heading 4"/>
    <w:basedOn w:val="HeadingBase"/>
    <w:next w:val="BodyText"/>
    <w:link w:val="Heading4Char"/>
    <w:qFormat/>
    <w:rsid w:val="001917A5"/>
    <w:pPr>
      <w:spacing w:before="160" w:after="120"/>
      <w:outlineLvl w:val="3"/>
    </w:pPr>
    <w:rPr>
      <w:sz w:val="22"/>
    </w:rPr>
  </w:style>
  <w:style w:type="paragraph" w:styleId="Heading5">
    <w:name w:val="heading 5"/>
    <w:basedOn w:val="HeadingBase"/>
    <w:next w:val="Normal"/>
    <w:link w:val="Heading5Char"/>
    <w:qFormat/>
    <w:rsid w:val="001917A5"/>
    <w:pPr>
      <w:spacing w:before="80"/>
      <w:outlineLvl w:val="4"/>
    </w:pPr>
    <w:rPr>
      <w:color w:val="918585"/>
      <w:sz w:val="20"/>
    </w:rPr>
  </w:style>
  <w:style w:type="paragraph" w:styleId="Heading6">
    <w:name w:val="heading 6"/>
    <w:basedOn w:val="HeadingBase"/>
    <w:next w:val="Normal"/>
    <w:link w:val="Heading6Char"/>
    <w:qFormat/>
    <w:rsid w:val="001917A5"/>
    <w:pPr>
      <w:spacing w:before="60"/>
      <w:outlineLvl w:val="5"/>
    </w:pPr>
    <w:rPr>
      <w:color w:val="918585"/>
      <w:sz w:val="20"/>
    </w:rPr>
  </w:style>
  <w:style w:type="paragraph" w:styleId="Heading7">
    <w:name w:val="heading 7"/>
    <w:basedOn w:val="Normal"/>
    <w:next w:val="Normal"/>
    <w:link w:val="Heading7Char"/>
    <w:qFormat/>
    <w:rsid w:val="001917A5"/>
    <w:pPr>
      <w:ind w:left="720"/>
      <w:outlineLvl w:val="6"/>
    </w:pPr>
    <w:rPr>
      <w:i/>
    </w:rPr>
  </w:style>
  <w:style w:type="paragraph" w:styleId="Heading8">
    <w:name w:val="heading 8"/>
    <w:basedOn w:val="Normal"/>
    <w:next w:val="Normal"/>
    <w:link w:val="Heading8Char"/>
    <w:qFormat/>
    <w:rsid w:val="001917A5"/>
    <w:pPr>
      <w:ind w:left="720"/>
      <w:outlineLvl w:val="7"/>
    </w:pPr>
    <w:rPr>
      <w:i/>
    </w:rPr>
  </w:style>
  <w:style w:type="paragraph" w:styleId="Heading9">
    <w:name w:val="heading 9"/>
    <w:basedOn w:val="Normal"/>
    <w:next w:val="Normal"/>
    <w:link w:val="Heading9Char"/>
    <w:qFormat/>
    <w:rsid w:val="001917A5"/>
    <w:pPr>
      <w:ind w:left="720"/>
      <w:outlineLvl w:val="8"/>
    </w:pPr>
    <w:rPr>
      <w:i/>
    </w:rPr>
  </w:style>
  <w:style w:type="character" w:default="1" w:styleId="DefaultParagraphFont">
    <w:name w:val="Default Paragraph Font"/>
    <w:uiPriority w:val="1"/>
    <w:unhideWhenUsed/>
    <w:rsid w:val="00191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7A5"/>
  </w:style>
  <w:style w:type="character" w:customStyle="1" w:styleId="Heading1Char">
    <w:name w:val="Heading 1 Char"/>
    <w:link w:val="Heading1"/>
    <w:rsid w:val="001917A5"/>
    <w:rPr>
      <w:rFonts w:ascii="Times New Roman" w:eastAsia="Times New Roman" w:hAnsi="Times New Roman" w:cs="Times New Roman"/>
      <w:b/>
      <w:sz w:val="32"/>
      <w:szCs w:val="20"/>
      <w:lang w:eastAsia="en-US"/>
    </w:rPr>
  </w:style>
  <w:style w:type="paragraph" w:styleId="BodyText">
    <w:name w:val="Body Text"/>
    <w:basedOn w:val="Normal"/>
    <w:link w:val="BodyTextChar"/>
    <w:rsid w:val="001917A5"/>
    <w:pPr>
      <w:spacing w:before="120" w:after="120"/>
      <w:contextualSpacing/>
    </w:pPr>
    <w:rPr>
      <w:rFonts w:ascii="Times New Roman" w:hAnsi="Times New Roman"/>
      <w:sz w:val="24"/>
      <w:szCs w:val="22"/>
    </w:rPr>
  </w:style>
  <w:style w:type="character" w:customStyle="1" w:styleId="BodyTextChar">
    <w:name w:val="Body Text Char"/>
    <w:link w:val="BodyText"/>
    <w:rsid w:val="001917A5"/>
    <w:rPr>
      <w:rFonts w:ascii="Times New Roman" w:eastAsia="Times New Roman" w:hAnsi="Times New Roman" w:cs="Times New Roman"/>
      <w:sz w:val="24"/>
      <w:lang w:val="en-US" w:eastAsia="en-US"/>
    </w:rPr>
  </w:style>
  <w:style w:type="paragraph" w:styleId="Footer">
    <w:name w:val="footer"/>
    <w:basedOn w:val="Normal"/>
    <w:link w:val="FooterChar"/>
    <w:rsid w:val="00191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17A5"/>
    <w:rPr>
      <w:rFonts w:ascii="Times New Roman" w:eastAsia="Times New Roman" w:hAnsi="Times New Roman" w:cs="Times New Roman"/>
      <w:sz w:val="16"/>
      <w:lang w:val="en-US" w:eastAsia="en-US"/>
    </w:rPr>
  </w:style>
  <w:style w:type="paragraph" w:styleId="List">
    <w:name w:val="List"/>
    <w:basedOn w:val="BodyText"/>
    <w:next w:val="BodyText"/>
    <w:rsid w:val="001917A5"/>
    <w:pPr>
      <w:tabs>
        <w:tab w:val="left" w:pos="340"/>
      </w:tabs>
      <w:spacing w:before="60" w:after="60"/>
      <w:ind w:left="340" w:hanging="340"/>
    </w:pPr>
  </w:style>
  <w:style w:type="paragraph" w:styleId="ListBullet">
    <w:name w:val="List Bullet"/>
    <w:basedOn w:val="List"/>
    <w:rsid w:val="001917A5"/>
    <w:pPr>
      <w:numPr>
        <w:numId w:val="13"/>
      </w:numPr>
      <w:tabs>
        <w:tab w:val="clear" w:pos="340"/>
      </w:tabs>
      <w:spacing w:before="40" w:after="40"/>
    </w:pPr>
  </w:style>
  <w:style w:type="character" w:customStyle="1" w:styleId="SpecialBold">
    <w:name w:val="Special Bold"/>
    <w:rsid w:val="001917A5"/>
    <w:rPr>
      <w:b/>
      <w:spacing w:val="0"/>
    </w:rPr>
  </w:style>
  <w:style w:type="paragraph" w:styleId="ListBullet2">
    <w:name w:val="List Bullet 2"/>
    <w:basedOn w:val="List2"/>
    <w:rsid w:val="001917A5"/>
    <w:pPr>
      <w:numPr>
        <w:numId w:val="14"/>
      </w:numPr>
      <w:tabs>
        <w:tab w:val="clear" w:pos="680"/>
      </w:tabs>
    </w:pPr>
  </w:style>
  <w:style w:type="paragraph" w:styleId="Header">
    <w:name w:val="header"/>
    <w:basedOn w:val="Normal"/>
    <w:link w:val="HeaderChar"/>
    <w:rsid w:val="00191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17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17A5"/>
    <w:pPr>
      <w:spacing w:before="240" w:after="120"/>
      <w:outlineLvl w:val="0"/>
    </w:pPr>
    <w:rPr>
      <w:rFonts w:ascii="Times New Roman" w:hAnsi="Times New Roman"/>
      <w:b/>
      <w:sz w:val="28"/>
    </w:rPr>
  </w:style>
  <w:style w:type="paragraph" w:customStyle="1" w:styleId="AllowPageBreak">
    <w:name w:val="AllowPageBreak"/>
    <w:rsid w:val="00191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917A5"/>
    <w:rPr>
      <w:rFonts w:ascii="Times New Roman" w:eastAsia="Times New Roman" w:hAnsi="Times New Roman" w:cs="Times New Roman"/>
      <w:b/>
      <w:sz w:val="28"/>
      <w:szCs w:val="40"/>
      <w:lang w:eastAsia="en-US"/>
    </w:rPr>
  </w:style>
  <w:style w:type="character" w:customStyle="1" w:styleId="Heading3Char">
    <w:name w:val="Heading 3 Char"/>
    <w:link w:val="Heading3"/>
    <w:rsid w:val="001917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17A5"/>
    <w:rPr>
      <w:rFonts w:ascii="Times New Roman" w:eastAsia="Times New Roman" w:hAnsi="Times New Roman" w:cs="Times New Roman"/>
      <w:b/>
      <w:szCs w:val="20"/>
      <w:lang w:eastAsia="en-US"/>
    </w:rPr>
  </w:style>
  <w:style w:type="character" w:customStyle="1" w:styleId="Heading5Char">
    <w:name w:val="Heading 5 Char"/>
    <w:link w:val="Heading5"/>
    <w:rsid w:val="001917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1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7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7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7A5"/>
    <w:rPr>
      <w:rFonts w:ascii="Courier New" w:eastAsia="Times New Roman" w:hAnsi="Courier New" w:cs="Times New Roman"/>
      <w:i/>
      <w:szCs w:val="20"/>
      <w:lang w:val="en-US" w:eastAsia="en-US"/>
    </w:rPr>
  </w:style>
  <w:style w:type="paragraph" w:customStyle="1" w:styleId="HeadingBase">
    <w:name w:val="Heading Base"/>
    <w:rsid w:val="00191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7A5"/>
    <w:pPr>
      <w:tabs>
        <w:tab w:val="right" w:leader="dot" w:pos="9072"/>
      </w:tabs>
      <w:ind w:left="567"/>
    </w:pPr>
    <w:rPr>
      <w:szCs w:val="22"/>
    </w:rPr>
  </w:style>
  <w:style w:type="paragraph" w:customStyle="1" w:styleId="TOCBase">
    <w:name w:val="TOC Base"/>
    <w:rsid w:val="00191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7A5"/>
    <w:pPr>
      <w:tabs>
        <w:tab w:val="right" w:leader="dot" w:pos="9072"/>
      </w:tabs>
      <w:spacing w:before="40" w:after="40"/>
      <w:ind w:left="284"/>
    </w:pPr>
    <w:rPr>
      <w:rFonts w:ascii="Times New Roman" w:hAnsi="Times New Roman"/>
    </w:rPr>
  </w:style>
  <w:style w:type="paragraph" w:styleId="TOC1">
    <w:name w:val="toc 1"/>
    <w:basedOn w:val="TOCBase"/>
    <w:next w:val="Normal"/>
    <w:rsid w:val="00191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7A5"/>
    <w:pPr>
      <w:spacing w:before="5040"/>
      <w:jc w:val="center"/>
    </w:pPr>
    <w:rPr>
      <w:sz w:val="48"/>
      <w:szCs w:val="72"/>
      <w:lang w:val="en-US"/>
    </w:rPr>
  </w:style>
  <w:style w:type="character" w:customStyle="1" w:styleId="TitleChar">
    <w:name w:val="Title Char"/>
    <w:link w:val="Title"/>
    <w:rsid w:val="00191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7A5"/>
    <w:pPr>
      <w:tabs>
        <w:tab w:val="left" w:pos="3600"/>
        <w:tab w:val="left" w:pos="3958"/>
      </w:tabs>
    </w:pPr>
  </w:style>
  <w:style w:type="paragraph" w:customStyle="1" w:styleId="Note">
    <w:name w:val="Note"/>
    <w:basedOn w:val="BodyText"/>
    <w:rsid w:val="00191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7A5"/>
    <w:pPr>
      <w:framePr w:wrap="auto" w:hAnchor="text" w:y="6049"/>
    </w:pPr>
    <w:rPr>
      <w:color w:val="000000"/>
      <w:sz w:val="40"/>
    </w:rPr>
  </w:style>
  <w:style w:type="paragraph" w:customStyle="1" w:styleId="TOCTitle">
    <w:name w:val="TOCTitle"/>
    <w:basedOn w:val="Heading1"/>
    <w:rsid w:val="001917A5"/>
    <w:pPr>
      <w:spacing w:after="240"/>
      <w:jc w:val="center"/>
      <w:outlineLvl w:val="9"/>
    </w:pPr>
    <w:rPr>
      <w:caps/>
    </w:rPr>
  </w:style>
  <w:style w:type="paragraph" w:customStyle="1" w:styleId="Version">
    <w:name w:val="Version"/>
    <w:rsid w:val="00191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7A5"/>
    <w:pPr>
      <w:keepNext w:val="0"/>
      <w:tabs>
        <w:tab w:val="right" w:pos="4176"/>
      </w:tabs>
      <w:ind w:left="198" w:hanging="198"/>
    </w:pPr>
    <w:rPr>
      <w:rFonts w:ascii="Garamond" w:hAnsi="Garamond"/>
    </w:rPr>
  </w:style>
  <w:style w:type="paragraph" w:styleId="IndexHeading">
    <w:name w:val="index heading"/>
    <w:basedOn w:val="Normal"/>
    <w:next w:val="Index1"/>
    <w:semiHidden/>
    <w:rsid w:val="001917A5"/>
    <w:pPr>
      <w:spacing w:before="120" w:after="120"/>
    </w:pPr>
    <w:rPr>
      <w:rFonts w:ascii="Arial" w:hAnsi="Arial"/>
      <w:b/>
      <w:color w:val="918585"/>
      <w:sz w:val="24"/>
    </w:rPr>
  </w:style>
  <w:style w:type="paragraph" w:customStyle="1" w:styleId="Chapter">
    <w:name w:val="Chapter"/>
    <w:basedOn w:val="Normal"/>
    <w:rsid w:val="001917A5"/>
    <w:pPr>
      <w:spacing w:before="240"/>
    </w:pPr>
    <w:rPr>
      <w:rFonts w:ascii="Times New Roman" w:hAnsi="Times New Roman"/>
      <w:smallCaps/>
      <w:spacing w:val="80"/>
      <w:sz w:val="28"/>
    </w:rPr>
  </w:style>
  <w:style w:type="paragraph" w:customStyle="1" w:styleId="InChapter">
    <w:name w:val="InChapter"/>
    <w:basedOn w:val="Heading3"/>
    <w:rsid w:val="001917A5"/>
    <w:pPr>
      <w:spacing w:after="240"/>
      <w:outlineLvl w:val="9"/>
    </w:pPr>
    <w:rPr>
      <w:noProof/>
    </w:rPr>
  </w:style>
  <w:style w:type="paragraph" w:styleId="Index2">
    <w:name w:val="index 2"/>
    <w:basedOn w:val="Normal"/>
    <w:next w:val="Normal"/>
    <w:semiHidden/>
    <w:rsid w:val="001917A5"/>
    <w:pPr>
      <w:tabs>
        <w:tab w:val="right" w:pos="4176"/>
      </w:tabs>
      <w:ind w:left="568" w:hanging="284"/>
    </w:pPr>
    <w:rPr>
      <w:rFonts w:ascii="Garamond" w:hAnsi="Garamond"/>
    </w:rPr>
  </w:style>
  <w:style w:type="paragraph" w:customStyle="1" w:styleId="Byline">
    <w:name w:val="Byline"/>
    <w:rsid w:val="00191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7A5"/>
    <w:pPr>
      <w:tabs>
        <w:tab w:val="clear" w:pos="3600"/>
        <w:tab w:val="clear" w:pos="3958"/>
      </w:tabs>
      <w:jc w:val="right"/>
    </w:pPr>
  </w:style>
  <w:style w:type="character" w:styleId="Emphasis">
    <w:name w:val="Emphasis"/>
    <w:qFormat/>
    <w:rsid w:val="001917A5"/>
    <w:rPr>
      <w:i/>
    </w:rPr>
  </w:style>
  <w:style w:type="paragraph" w:styleId="Caption">
    <w:name w:val="caption"/>
    <w:basedOn w:val="BodyText"/>
    <w:next w:val="Normal"/>
    <w:qFormat/>
    <w:rsid w:val="001917A5"/>
    <w:pPr>
      <w:framePr w:w="2268" w:hSpace="181" w:vSpace="181" w:wrap="around" w:vAnchor="text" w:hAnchor="page" w:x="1135" w:y="285" w:anchorLock="1"/>
    </w:pPr>
    <w:rPr>
      <w:i/>
    </w:rPr>
  </w:style>
  <w:style w:type="paragraph" w:customStyle="1" w:styleId="MiniTOCTitle">
    <w:name w:val="MiniTOCTitle"/>
    <w:basedOn w:val="Heading4"/>
    <w:rsid w:val="001917A5"/>
    <w:pPr>
      <w:spacing w:before="240"/>
      <w:outlineLvl w:val="9"/>
    </w:pPr>
    <w:rPr>
      <w:noProof/>
      <w:sz w:val="24"/>
    </w:rPr>
  </w:style>
  <w:style w:type="paragraph" w:customStyle="1" w:styleId="MiniTOCItem">
    <w:name w:val="MiniTOCItem"/>
    <w:basedOn w:val="ListBullet"/>
    <w:rsid w:val="001917A5"/>
    <w:pPr>
      <w:numPr>
        <w:numId w:val="0"/>
      </w:numPr>
      <w:tabs>
        <w:tab w:val="right" w:leader="dot" w:pos="6521"/>
      </w:tabs>
      <w:spacing w:before="0" w:after="0"/>
    </w:pPr>
  </w:style>
  <w:style w:type="paragraph" w:customStyle="1" w:styleId="TOFTitle">
    <w:name w:val="TOFTitle"/>
    <w:basedOn w:val="TOCTitle"/>
    <w:rsid w:val="001917A5"/>
  </w:style>
  <w:style w:type="paragraph" w:styleId="TableofFigures">
    <w:name w:val="table of figures"/>
    <w:basedOn w:val="Normal"/>
    <w:next w:val="Normal"/>
    <w:semiHidden/>
    <w:rsid w:val="001917A5"/>
    <w:pPr>
      <w:tabs>
        <w:tab w:val="right" w:leader="dot" w:pos="9072"/>
      </w:tabs>
      <w:ind w:left="970" w:hanging="403"/>
    </w:pPr>
    <w:rPr>
      <w:rFonts w:ascii="Times New Roman" w:hAnsi="Times New Roman"/>
      <w:b/>
    </w:rPr>
  </w:style>
  <w:style w:type="paragraph" w:styleId="ListNumber">
    <w:name w:val="List Number"/>
    <w:basedOn w:val="List"/>
    <w:rsid w:val="001917A5"/>
    <w:pPr>
      <w:numPr>
        <w:numId w:val="11"/>
      </w:numPr>
    </w:pPr>
  </w:style>
  <w:style w:type="character" w:customStyle="1" w:styleId="WingdingSymbols">
    <w:name w:val="Wingding Symbols"/>
    <w:rsid w:val="001917A5"/>
    <w:rPr>
      <w:rFonts w:ascii="Wingdings" w:hAnsi="Wingdings"/>
    </w:rPr>
  </w:style>
  <w:style w:type="paragraph" w:customStyle="1" w:styleId="TableHeading">
    <w:name w:val="Table Heading"/>
    <w:basedOn w:val="HeadingBase"/>
    <w:rsid w:val="001917A5"/>
    <w:pPr>
      <w:keepLines/>
      <w:pBdr>
        <w:bottom w:val="single" w:sz="6" w:space="1" w:color="918585"/>
      </w:pBdr>
      <w:spacing w:before="240"/>
    </w:pPr>
  </w:style>
  <w:style w:type="character" w:customStyle="1" w:styleId="HotSpot">
    <w:name w:val="HotSpot"/>
    <w:rsid w:val="001917A5"/>
    <w:rPr>
      <w:color w:val="0033CC"/>
      <w:u w:val="none"/>
    </w:rPr>
  </w:style>
  <w:style w:type="paragraph" w:customStyle="1" w:styleId="BodyTextRight">
    <w:name w:val="Body Text Right"/>
    <w:basedOn w:val="BodyText"/>
    <w:rsid w:val="001917A5"/>
    <w:pPr>
      <w:spacing w:before="0" w:after="0"/>
      <w:jc w:val="right"/>
    </w:pPr>
  </w:style>
  <w:style w:type="paragraph" w:styleId="Index3">
    <w:name w:val="index 3"/>
    <w:basedOn w:val="ListNumber2"/>
    <w:next w:val="Normal"/>
    <w:semiHidden/>
    <w:rsid w:val="001917A5"/>
    <w:pPr>
      <w:numPr>
        <w:numId w:val="0"/>
      </w:numPr>
      <w:tabs>
        <w:tab w:val="right" w:leader="dot" w:pos="4176"/>
      </w:tabs>
    </w:pPr>
  </w:style>
  <w:style w:type="paragraph" w:styleId="ListNumber2">
    <w:name w:val="List Number 2"/>
    <w:basedOn w:val="List2"/>
    <w:rsid w:val="001917A5"/>
    <w:pPr>
      <w:numPr>
        <w:numId w:val="10"/>
      </w:numPr>
      <w:tabs>
        <w:tab w:val="clear" w:pos="1060"/>
      </w:tabs>
    </w:pPr>
  </w:style>
  <w:style w:type="paragraph" w:customStyle="1" w:styleId="MarginNote">
    <w:name w:val="Margin Note"/>
    <w:basedOn w:val="BodyText"/>
    <w:rsid w:val="00191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17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7A5"/>
    <w:rPr>
      <w:sz w:val="32"/>
    </w:rPr>
  </w:style>
  <w:style w:type="paragraph" w:customStyle="1" w:styleId="HeadingProcedure">
    <w:name w:val="Heading Procedure"/>
    <w:basedOn w:val="HeadingBase"/>
    <w:next w:val="Normal"/>
    <w:rsid w:val="001917A5"/>
    <w:pPr>
      <w:tabs>
        <w:tab w:val="left" w:pos="0"/>
      </w:tabs>
      <w:spacing w:before="120" w:after="60"/>
    </w:pPr>
    <w:rPr>
      <w:i/>
      <w:color w:val="918585"/>
      <w:sz w:val="22"/>
    </w:rPr>
  </w:style>
  <w:style w:type="paragraph" w:customStyle="1" w:styleId="TableBodyText">
    <w:name w:val="Table Body Text"/>
    <w:basedOn w:val="BodyText"/>
    <w:rsid w:val="001917A5"/>
    <w:pPr>
      <w:spacing w:before="60" w:after="60"/>
    </w:pPr>
  </w:style>
  <w:style w:type="paragraph" w:styleId="ListContinue">
    <w:name w:val="List Continue"/>
    <w:basedOn w:val="List"/>
    <w:rsid w:val="001917A5"/>
    <w:pPr>
      <w:ind w:firstLine="0"/>
    </w:pPr>
  </w:style>
  <w:style w:type="paragraph" w:customStyle="1" w:styleId="ListNote">
    <w:name w:val="List Note"/>
    <w:basedOn w:val="List"/>
    <w:rsid w:val="001917A5"/>
    <w:pPr>
      <w:pBdr>
        <w:top w:val="single" w:sz="6" w:space="2" w:color="918585"/>
        <w:bottom w:val="single" w:sz="6" w:space="2" w:color="918585"/>
      </w:pBdr>
      <w:tabs>
        <w:tab w:val="left" w:pos="1021"/>
      </w:tabs>
      <w:ind w:firstLine="0"/>
    </w:pPr>
  </w:style>
  <w:style w:type="paragraph" w:customStyle="1" w:styleId="Warning">
    <w:name w:val="Warning"/>
    <w:basedOn w:val="BodyText"/>
    <w:rsid w:val="001917A5"/>
    <w:pPr>
      <w:shd w:val="clear" w:color="auto" w:fill="D9D9D9"/>
      <w:tabs>
        <w:tab w:val="left" w:pos="992"/>
      </w:tabs>
      <w:ind w:left="119" w:right="119"/>
    </w:pPr>
    <w:rPr>
      <w:sz w:val="20"/>
    </w:rPr>
  </w:style>
  <w:style w:type="paragraph" w:customStyle="1" w:styleId="MarginIcons">
    <w:name w:val="Margin Icons"/>
    <w:basedOn w:val="BodyText"/>
    <w:rsid w:val="001917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17A5"/>
    <w:rPr>
      <w:rFonts w:ascii="Courier New" w:hAnsi="Courier New"/>
    </w:rPr>
  </w:style>
  <w:style w:type="paragraph" w:customStyle="1" w:styleId="NoteBullet">
    <w:name w:val="Note Bullet"/>
    <w:basedOn w:val="Note"/>
    <w:rsid w:val="001917A5"/>
    <w:pPr>
      <w:tabs>
        <w:tab w:val="clear" w:pos="680"/>
      </w:tabs>
      <w:spacing w:before="60" w:after="60"/>
    </w:pPr>
  </w:style>
  <w:style w:type="paragraph" w:customStyle="1" w:styleId="SubHeading2">
    <w:name w:val="SubHeading2"/>
    <w:basedOn w:val="HeadingBase"/>
    <w:rsid w:val="001917A5"/>
    <w:pPr>
      <w:spacing w:before="240" w:after="60"/>
    </w:pPr>
    <w:rPr>
      <w:sz w:val="20"/>
    </w:rPr>
  </w:style>
  <w:style w:type="paragraph" w:customStyle="1" w:styleId="SubHeading1">
    <w:name w:val="SubHeading1"/>
    <w:basedOn w:val="HeadingBase"/>
    <w:rsid w:val="001917A5"/>
    <w:pPr>
      <w:spacing w:before="240" w:after="60"/>
    </w:pPr>
    <w:rPr>
      <w:color w:val="918585"/>
      <w:sz w:val="22"/>
    </w:rPr>
  </w:style>
  <w:style w:type="paragraph" w:customStyle="1" w:styleId="SideHeading">
    <w:name w:val="Side Heading"/>
    <w:basedOn w:val="HeadingBase"/>
    <w:rsid w:val="00191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7A5"/>
    <w:pPr>
      <w:numPr>
        <w:numId w:val="12"/>
      </w:numPr>
    </w:pPr>
  </w:style>
  <w:style w:type="paragraph" w:styleId="PlainText">
    <w:name w:val="Plain Text"/>
    <w:basedOn w:val="Normal"/>
    <w:link w:val="PlainTextChar"/>
    <w:rsid w:val="001917A5"/>
    <w:rPr>
      <w:sz w:val="20"/>
    </w:rPr>
  </w:style>
  <w:style w:type="character" w:customStyle="1" w:styleId="PlainTextChar">
    <w:name w:val="Plain Text Char"/>
    <w:basedOn w:val="DefaultParagraphFont"/>
    <w:link w:val="PlainText"/>
    <w:rsid w:val="001917A5"/>
    <w:rPr>
      <w:rFonts w:ascii="Courier New" w:eastAsia="Times New Roman" w:hAnsi="Courier New" w:cs="Times New Roman"/>
      <w:sz w:val="20"/>
      <w:szCs w:val="20"/>
      <w:lang w:val="en-US" w:eastAsia="en-US"/>
    </w:rPr>
  </w:style>
  <w:style w:type="character" w:customStyle="1" w:styleId="MenuOption">
    <w:name w:val="Menu Option"/>
    <w:rsid w:val="001917A5"/>
    <w:rPr>
      <w:b/>
      <w:smallCaps/>
    </w:rPr>
  </w:style>
  <w:style w:type="paragraph" w:customStyle="1" w:styleId="TableListNumber">
    <w:name w:val="Table List Number"/>
    <w:basedOn w:val="ListNumber"/>
    <w:rsid w:val="001917A5"/>
    <w:pPr>
      <w:numPr>
        <w:numId w:val="0"/>
      </w:numPr>
    </w:pPr>
  </w:style>
  <w:style w:type="paragraph" w:styleId="TOC4">
    <w:name w:val="toc 4"/>
    <w:basedOn w:val="TOCBase"/>
    <w:next w:val="Normal"/>
    <w:semiHidden/>
    <w:rsid w:val="001917A5"/>
    <w:pPr>
      <w:tabs>
        <w:tab w:val="right" w:leader="dot" w:pos="9071"/>
      </w:tabs>
      <w:ind w:left="1701"/>
    </w:pPr>
  </w:style>
  <w:style w:type="paragraph" w:customStyle="1" w:styleId="ListAlpha">
    <w:name w:val="List Alpha"/>
    <w:basedOn w:val="List"/>
    <w:rsid w:val="001917A5"/>
    <w:pPr>
      <w:numPr>
        <w:numId w:val="9"/>
      </w:numPr>
    </w:pPr>
  </w:style>
  <w:style w:type="paragraph" w:customStyle="1" w:styleId="ListAlpha2">
    <w:name w:val="List Alpha 2"/>
    <w:basedOn w:val="List2"/>
    <w:rsid w:val="001917A5"/>
    <w:pPr>
      <w:numPr>
        <w:numId w:val="8"/>
      </w:numPr>
    </w:pPr>
  </w:style>
  <w:style w:type="paragraph" w:styleId="List2">
    <w:name w:val="List 2"/>
    <w:basedOn w:val="BodyText"/>
    <w:rsid w:val="001917A5"/>
    <w:pPr>
      <w:tabs>
        <w:tab w:val="left" w:pos="680"/>
      </w:tabs>
      <w:spacing w:before="60" w:after="60"/>
      <w:ind w:left="680" w:hanging="340"/>
    </w:pPr>
  </w:style>
  <w:style w:type="paragraph" w:styleId="List3">
    <w:name w:val="List 3"/>
    <w:basedOn w:val="BodyText"/>
    <w:rsid w:val="001917A5"/>
    <w:pPr>
      <w:tabs>
        <w:tab w:val="left" w:pos="1021"/>
      </w:tabs>
      <w:spacing w:before="60" w:after="60"/>
      <w:ind w:left="1020" w:hanging="340"/>
    </w:pPr>
  </w:style>
  <w:style w:type="paragraph" w:styleId="List4">
    <w:name w:val="List 4"/>
    <w:basedOn w:val="BodyText"/>
    <w:rsid w:val="001917A5"/>
    <w:pPr>
      <w:tabs>
        <w:tab w:val="left" w:pos="1361"/>
      </w:tabs>
      <w:spacing w:before="60" w:after="60"/>
      <w:ind w:left="1361" w:hanging="340"/>
    </w:pPr>
  </w:style>
  <w:style w:type="paragraph" w:styleId="List5">
    <w:name w:val="List 5"/>
    <w:basedOn w:val="BodyText"/>
    <w:rsid w:val="001917A5"/>
    <w:pPr>
      <w:tabs>
        <w:tab w:val="left" w:pos="1701"/>
      </w:tabs>
      <w:spacing w:before="60" w:after="60"/>
      <w:ind w:left="1701" w:hanging="340"/>
    </w:pPr>
  </w:style>
  <w:style w:type="paragraph" w:styleId="ListBullet3">
    <w:name w:val="List Bullet 3"/>
    <w:basedOn w:val="List3"/>
    <w:rsid w:val="001917A5"/>
    <w:pPr>
      <w:numPr>
        <w:numId w:val="15"/>
      </w:numPr>
      <w:tabs>
        <w:tab w:val="clear" w:pos="1021"/>
      </w:tabs>
      <w:ind w:left="1037" w:hanging="357"/>
    </w:pPr>
  </w:style>
  <w:style w:type="paragraph" w:styleId="ListBullet4">
    <w:name w:val="List Bullet 4"/>
    <w:basedOn w:val="List4"/>
    <w:rsid w:val="001917A5"/>
    <w:pPr>
      <w:numPr>
        <w:numId w:val="3"/>
      </w:numPr>
    </w:pPr>
  </w:style>
  <w:style w:type="paragraph" w:styleId="ListBullet5">
    <w:name w:val="List Bullet 5"/>
    <w:basedOn w:val="List5"/>
    <w:rsid w:val="001917A5"/>
    <w:pPr>
      <w:numPr>
        <w:numId w:val="4"/>
      </w:numPr>
    </w:pPr>
  </w:style>
  <w:style w:type="paragraph" w:styleId="ListContinue2">
    <w:name w:val="List Continue 2"/>
    <w:basedOn w:val="List2"/>
    <w:rsid w:val="001917A5"/>
    <w:pPr>
      <w:ind w:firstLine="0"/>
    </w:pPr>
  </w:style>
  <w:style w:type="paragraph" w:styleId="ListContinue3">
    <w:name w:val="List Continue 3"/>
    <w:basedOn w:val="List3"/>
    <w:rsid w:val="001917A5"/>
    <w:pPr>
      <w:ind w:left="1021" w:firstLine="0"/>
    </w:pPr>
  </w:style>
  <w:style w:type="paragraph" w:styleId="ListContinue4">
    <w:name w:val="List Continue 4"/>
    <w:basedOn w:val="List4"/>
    <w:rsid w:val="001917A5"/>
    <w:pPr>
      <w:ind w:firstLine="0"/>
    </w:pPr>
  </w:style>
  <w:style w:type="paragraph" w:styleId="ListContinue5">
    <w:name w:val="List Continue 5"/>
    <w:basedOn w:val="List5"/>
    <w:rsid w:val="001917A5"/>
    <w:pPr>
      <w:ind w:firstLine="0"/>
    </w:pPr>
  </w:style>
  <w:style w:type="paragraph" w:styleId="ListNumber3">
    <w:name w:val="List Number 3"/>
    <w:basedOn w:val="List3"/>
    <w:rsid w:val="001917A5"/>
    <w:pPr>
      <w:numPr>
        <w:numId w:val="5"/>
      </w:numPr>
    </w:pPr>
  </w:style>
  <w:style w:type="paragraph" w:styleId="ListNumber4">
    <w:name w:val="List Number 4"/>
    <w:basedOn w:val="List4"/>
    <w:rsid w:val="001917A5"/>
    <w:pPr>
      <w:numPr>
        <w:numId w:val="6"/>
      </w:numPr>
    </w:pPr>
  </w:style>
  <w:style w:type="paragraph" w:styleId="ListNumber5">
    <w:name w:val="List Number 5"/>
    <w:basedOn w:val="List5"/>
    <w:rsid w:val="001917A5"/>
    <w:pPr>
      <w:numPr>
        <w:numId w:val="7"/>
      </w:numPr>
    </w:pPr>
  </w:style>
  <w:style w:type="paragraph" w:styleId="BlockText">
    <w:name w:val="Block Text"/>
    <w:basedOn w:val="Normal"/>
    <w:rsid w:val="001917A5"/>
    <w:pPr>
      <w:spacing w:after="120"/>
      <w:ind w:left="1440" w:right="1440"/>
    </w:pPr>
  </w:style>
  <w:style w:type="character" w:customStyle="1" w:styleId="Subscript">
    <w:name w:val="Subscript"/>
    <w:rsid w:val="001917A5"/>
    <w:rPr>
      <w:sz w:val="16"/>
      <w:vertAlign w:val="subscript"/>
    </w:rPr>
  </w:style>
  <w:style w:type="character" w:customStyle="1" w:styleId="Superscript">
    <w:name w:val="Superscript"/>
    <w:rsid w:val="001917A5"/>
    <w:rPr>
      <w:sz w:val="16"/>
      <w:vertAlign w:val="superscript"/>
    </w:rPr>
  </w:style>
  <w:style w:type="character" w:customStyle="1" w:styleId="Symbols">
    <w:name w:val="Symbols"/>
    <w:rsid w:val="001917A5"/>
    <w:rPr>
      <w:rFonts w:ascii="Symbol" w:hAnsi="Symbol"/>
    </w:rPr>
  </w:style>
  <w:style w:type="character" w:customStyle="1" w:styleId="MenuOptions">
    <w:name w:val="Menu Options"/>
    <w:rsid w:val="001917A5"/>
    <w:rPr>
      <w:rFonts w:ascii="Arial Narrow" w:hAnsi="Arial Narrow"/>
      <w:smallCaps/>
    </w:rPr>
  </w:style>
  <w:style w:type="character" w:customStyle="1" w:styleId="Buttons">
    <w:name w:val="Buttons"/>
    <w:rsid w:val="001917A5"/>
    <w:rPr>
      <w:b/>
    </w:rPr>
  </w:style>
  <w:style w:type="character" w:customStyle="1" w:styleId="Underlined">
    <w:name w:val="Underlined"/>
    <w:rsid w:val="001917A5"/>
    <w:rPr>
      <w:u w:val="single"/>
    </w:rPr>
  </w:style>
  <w:style w:type="paragraph" w:customStyle="1" w:styleId="TableBodyTextRight">
    <w:name w:val="Table Body Text Right"/>
    <w:basedOn w:val="TableBodyText"/>
    <w:rsid w:val="001917A5"/>
    <w:pPr>
      <w:widowControl w:val="0"/>
      <w:autoSpaceDE w:val="0"/>
      <w:autoSpaceDN w:val="0"/>
      <w:adjustRightInd w:val="0"/>
      <w:jc w:val="right"/>
    </w:pPr>
    <w:rPr>
      <w:rFonts w:cs="Arial"/>
      <w:szCs w:val="18"/>
    </w:rPr>
  </w:style>
  <w:style w:type="paragraph" w:customStyle="1" w:styleId="CopyrightText">
    <w:name w:val="Copyright Text"/>
    <w:basedOn w:val="BodyText"/>
    <w:rsid w:val="001917A5"/>
    <w:rPr>
      <w:sz w:val="18"/>
    </w:rPr>
  </w:style>
  <w:style w:type="paragraph" w:customStyle="1" w:styleId="BodySmallRight">
    <w:name w:val="Body Small Right"/>
    <w:basedOn w:val="BodyTextRight"/>
    <w:rsid w:val="001917A5"/>
    <w:rPr>
      <w:sz w:val="18"/>
      <w:szCs w:val="18"/>
    </w:rPr>
  </w:style>
  <w:style w:type="paragraph" w:customStyle="1" w:styleId="MarginEdition">
    <w:name w:val="Margin Edition"/>
    <w:basedOn w:val="MarginNote"/>
    <w:rsid w:val="001917A5"/>
    <w:pPr>
      <w:spacing w:before="0" w:after="0"/>
    </w:pPr>
    <w:rPr>
      <w:rFonts w:ascii="Times New Roman" w:hAnsi="Times New Roman"/>
      <w:color w:val="999999"/>
    </w:rPr>
  </w:style>
  <w:style w:type="paragraph" w:customStyle="1" w:styleId="Spacer">
    <w:name w:val="Spacer"/>
    <w:basedOn w:val="Normal"/>
    <w:rsid w:val="001917A5"/>
    <w:rPr>
      <w:sz w:val="2"/>
      <w:szCs w:val="2"/>
    </w:rPr>
  </w:style>
  <w:style w:type="character" w:customStyle="1" w:styleId="Small">
    <w:name w:val="Small"/>
    <w:rsid w:val="001917A5"/>
    <w:rPr>
      <w:sz w:val="16"/>
    </w:rPr>
  </w:style>
  <w:style w:type="paragraph" w:customStyle="1" w:styleId="WideTable">
    <w:name w:val="Wide Table"/>
    <w:basedOn w:val="Normal"/>
    <w:rsid w:val="001917A5"/>
    <w:pPr>
      <w:ind w:left="-1418"/>
    </w:pPr>
    <w:rPr>
      <w:sz w:val="2"/>
      <w:szCs w:val="2"/>
    </w:rPr>
  </w:style>
  <w:style w:type="character" w:styleId="PageNumber">
    <w:name w:val="page number"/>
    <w:rsid w:val="001917A5"/>
  </w:style>
  <w:style w:type="paragraph" w:styleId="Quote">
    <w:name w:val="Quote"/>
    <w:basedOn w:val="Heading1"/>
    <w:link w:val="QuoteChar"/>
    <w:qFormat/>
    <w:rsid w:val="001917A5"/>
    <w:rPr>
      <w:b w:val="0"/>
      <w:sz w:val="72"/>
      <w:szCs w:val="72"/>
      <w:lang w:val="en-NZ"/>
    </w:rPr>
  </w:style>
  <w:style w:type="character" w:customStyle="1" w:styleId="QuoteChar">
    <w:name w:val="Quote Char"/>
    <w:link w:val="Quote"/>
    <w:rsid w:val="00191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7A5"/>
    <w:pPr>
      <w:pageBreakBefore/>
    </w:pPr>
  </w:style>
  <w:style w:type="paragraph" w:customStyle="1" w:styleId="Border">
    <w:name w:val="Border"/>
    <w:basedOn w:val="Normal"/>
    <w:qFormat/>
    <w:rsid w:val="001917A5"/>
    <w:pPr>
      <w:pBdr>
        <w:top w:val="single" w:sz="18" w:space="1" w:color="auto"/>
      </w:pBdr>
    </w:pPr>
    <w:rPr>
      <w:rFonts w:ascii="Times New Roman" w:hAnsi="Times New Roman"/>
      <w:color w:val="FFFFFF"/>
      <w:sz w:val="2"/>
    </w:rPr>
  </w:style>
  <w:style w:type="character" w:styleId="IntenseEmphasis">
    <w:name w:val="Intense Emphasis"/>
    <w:uiPriority w:val="21"/>
    <w:qFormat/>
    <w:rsid w:val="001917A5"/>
    <w:rPr>
      <w:b/>
      <w:bCs/>
      <w:i/>
      <w:iCs/>
      <w:color w:val="auto"/>
    </w:rPr>
  </w:style>
  <w:style w:type="paragraph" w:styleId="IntenseQuote">
    <w:name w:val="Intense Quote"/>
    <w:basedOn w:val="Normal"/>
    <w:next w:val="Normal"/>
    <w:link w:val="IntenseQuoteChar"/>
    <w:uiPriority w:val="30"/>
    <w:qFormat/>
    <w:rsid w:val="001917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17A5"/>
    <w:rPr>
      <w:rFonts w:ascii="Courier New" w:eastAsia="Times New Roman" w:hAnsi="Courier New" w:cs="Times New Roman"/>
      <w:b/>
      <w:bCs/>
      <w:i/>
      <w:iCs/>
      <w:szCs w:val="20"/>
      <w:lang w:val="en-US" w:eastAsia="en-US"/>
    </w:rPr>
  </w:style>
  <w:style w:type="character" w:styleId="SubtleReference">
    <w:name w:val="Subtle Reference"/>
    <w:uiPriority w:val="31"/>
    <w:qFormat/>
    <w:rsid w:val="001917A5"/>
    <w:rPr>
      <w:smallCaps/>
      <w:color w:val="auto"/>
      <w:u w:val="single"/>
    </w:rPr>
  </w:style>
  <w:style w:type="character" w:styleId="IntenseReference">
    <w:name w:val="Intense Reference"/>
    <w:uiPriority w:val="32"/>
    <w:qFormat/>
    <w:rsid w:val="001917A5"/>
    <w:rPr>
      <w:b/>
      <w:bCs/>
      <w:smallCaps/>
      <w:color w:val="auto"/>
      <w:spacing w:val="5"/>
      <w:u w:val="single"/>
    </w:rPr>
  </w:style>
  <w:style w:type="paragraph" w:customStyle="1" w:styleId="2ColumnHeading">
    <w:name w:val="2Column Heading"/>
    <w:basedOn w:val="BodyText"/>
    <w:qFormat/>
    <w:rsid w:val="001917A5"/>
    <w:pPr>
      <w:spacing w:after="60"/>
      <w:ind w:left="-2268"/>
    </w:pPr>
    <w:rPr>
      <w:b/>
    </w:rPr>
  </w:style>
  <w:style w:type="paragraph" w:customStyle="1" w:styleId="Heading1TOC">
    <w:name w:val="Heading1 TOC"/>
    <w:basedOn w:val="Normal"/>
    <w:qFormat/>
    <w:rsid w:val="001917A5"/>
    <w:pPr>
      <w:spacing w:before="240" w:after="120"/>
    </w:pPr>
    <w:rPr>
      <w:rFonts w:ascii="Times New Roman" w:hAnsi="Times New Roman"/>
      <w:b/>
      <w:sz w:val="32"/>
    </w:rPr>
  </w:style>
  <w:style w:type="paragraph" w:customStyle="1" w:styleId="Heading2TOC">
    <w:name w:val="Heading2 TOC"/>
    <w:basedOn w:val="Normal"/>
    <w:qFormat/>
    <w:rsid w:val="001917A5"/>
    <w:pPr>
      <w:spacing w:before="240" w:after="60"/>
    </w:pPr>
    <w:rPr>
      <w:rFonts w:ascii="Times New Roman" w:hAnsi="Times New Roman"/>
      <w:b/>
      <w:sz w:val="28"/>
    </w:rPr>
  </w:style>
  <w:style w:type="character" w:customStyle="1" w:styleId="Underline">
    <w:name w:val="Underline"/>
    <w:qFormat/>
    <w:rsid w:val="001917A5"/>
    <w:rPr>
      <w:u w:val="single"/>
    </w:rPr>
  </w:style>
  <w:style w:type="character" w:customStyle="1" w:styleId="BoldandItalics">
    <w:name w:val="Bold and Italics"/>
    <w:qFormat/>
    <w:rsid w:val="001917A5"/>
    <w:rPr>
      <w:b/>
      <w:i/>
      <w:u w:val="none"/>
    </w:rPr>
  </w:style>
  <w:style w:type="paragraph" w:styleId="BalloonText">
    <w:name w:val="Balloon Text"/>
    <w:basedOn w:val="Normal"/>
    <w:link w:val="BalloonTextChar"/>
    <w:rsid w:val="001917A5"/>
    <w:rPr>
      <w:rFonts w:ascii="Tahoma" w:hAnsi="Tahoma" w:cs="Tahoma"/>
      <w:sz w:val="16"/>
      <w:szCs w:val="16"/>
    </w:rPr>
  </w:style>
  <w:style w:type="character" w:customStyle="1" w:styleId="BalloonTextChar">
    <w:name w:val="Balloon Text Char"/>
    <w:link w:val="BalloonText"/>
    <w:rsid w:val="001917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7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17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8117</Characters>
  <Application>Microsoft Office Word</Application>
  <DocSecurity>0</DocSecurity>
  <Lines>244</Lines>
  <Paragraphs>138</Paragraphs>
  <ScaleCrop>false</ScaleCrop>
  <Company>Author-it Software Corporation Ltd.</Company>
  <LinksUpToDate>false</LinksUpToDate>
  <CharactersWithSpaces>9324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TLIB2007A Carry out maintenance of trailers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2012-05-27T03:26:00Z</dcterms:created>
  <dcterms:modified xsi:type="dcterms:W3CDTF">2012-05-27T03:26:00Z</dcterms:modified>
</cp:coreProperties>
</file>