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223" w:rsidP="007F1223">
      <w:pPr>
        <w:pStyle w:val="Title"/>
      </w:pPr>
      <w:r>
        <w:fldChar w:fldCharType="begin"/>
      </w:r>
      <w:r>
        <w:instrText xml:space="preserve"> TITLE   \* MERGEFORMAT </w:instrText>
      </w:r>
      <w:r>
        <w:fldChar w:fldCharType="separate"/>
      </w:r>
      <w:r>
        <w:t>TLIB2003A Carry out vehicle servicing and maintenance</w:t>
      </w:r>
      <w:r>
        <w:fldChar w:fldCharType="end"/>
      </w:r>
    </w:p>
    <w:p w:rsidR="007F1223" w:rsidP="007F1223">
      <w:pPr>
        <w:pStyle w:val="Version"/>
        <w:sectPr w:rsidSect="00FF5A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5A85" w:rsidP="00FF5A85">
      <w:pPr>
        <w:pStyle w:val="SuperHeading"/>
      </w:pPr>
      <w:r w:rsidRPr="00FF5A85">
        <w:t>TLIB2003A Carry out vehicle servicing and maintenance</w:t>
      </w:r>
    </w:p>
    <w:p w:rsidR="00000000" w:rsidRPr="00FF5A85" w:rsidP="00FF5A85">
      <w:pPr>
        <w:pStyle w:val="Heading1"/>
      </w:pPr>
      <w:bookmarkStart w:id="1" w:name="O_273926"/>
      <w:bookmarkEnd w:id="1"/>
      <w:r w:rsidRPr="00FF5A85">
        <w:t>Modification History</w:t>
      </w:r>
    </w:p>
    <w:p w:rsidR="00000000" w:rsidRPr="00FF5A85" w:rsidP="00FF5A85">
      <w:pPr>
        <w:pStyle w:val="BodyText"/>
      </w:pPr>
      <w:r w:rsidRPr="00FF5A85">
        <w:t>Not Applicable</w:t>
      </w:r>
    </w:p>
    <w:p w:rsidR="00000000" w:rsidRPr="00FF5A85" w:rsidP="00FF5A85">
      <w:pPr>
        <w:pStyle w:val="AllowPageBreak"/>
      </w:pPr>
    </w:p>
    <w:p w:rsidR="00000000" w:rsidRPr="00FF5A85" w:rsidP="00FF5A85">
      <w:pPr>
        <w:pStyle w:val="Heading1"/>
      </w:pPr>
      <w:bookmarkStart w:id="2" w:name="O_222778"/>
      <w:bookmarkEnd w:id="2"/>
      <w:r w:rsidRPr="00FF5A85">
        <w:t>Unit Descriptor</w:t>
      </w:r>
    </w:p>
    <w:tbl>
      <w:tblPr>
        <w:tblW w:w="9640" w:type="dxa"/>
        <w:tblLayout w:type="fixed"/>
        <w:tblCellMar>
          <w:left w:w="62" w:type="dxa"/>
          <w:right w:w="62" w:type="dxa"/>
        </w:tblCellMar>
        <w:tblLook w:val="0000"/>
      </w:tblPr>
      <w:tblGrid>
        <w:gridCol w:w="2978"/>
        <w:gridCol w:w="6662"/>
      </w:tblGrid>
      <w:tr w:rsidTr="007F12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BodyText"/>
            </w:pPr>
            <w:r w:rsidRPr="00FF5A85">
              <w:t>This unit involves the skills and knowledge required to carry out basic servicing and maintenance</w:t>
            </w:r>
            <w:r w:rsidRPr="00FF5A85">
              <w:t xml:space="preserve"> of a commercial vehicle, including action to implement vehicle manufacturers specifications for routine checks and maintenance and to ensure that all specified safety requirements are met, and that the vehicle is operational to the requirements of both th</w:t>
            </w:r>
            <w:r w:rsidRPr="00FF5A85">
              <w:t>e workplace and the relevant state/territory roads and traffic authority. Licensing, legislative, regulatory or certification requirements are applicable to this unit.</w:t>
            </w:r>
          </w:p>
        </w:tc>
      </w:tr>
    </w:tbl>
    <w:p w:rsidR="007F1223" w:rsidP="00FF5A85">
      <w:pPr>
        <w:pStyle w:val="BodyText"/>
      </w:pPr>
    </w:p>
    <w:p w:rsidR="007F1223" w:rsidP="00FF5A85">
      <w:pPr>
        <w:pStyle w:val="BodyText"/>
      </w:pPr>
    </w:p>
    <w:p w:rsidR="00000000" w:rsidRPr="00FF5A85" w:rsidP="00FF5A85">
      <w:pPr>
        <w:pStyle w:val="Heading1"/>
      </w:pPr>
      <w:bookmarkStart w:id="3" w:name="O_222780"/>
      <w:bookmarkEnd w:id="3"/>
      <w:r w:rsidRPr="00FF5A85">
        <w:t>Application of the Unit</w:t>
      </w:r>
    </w:p>
    <w:tbl>
      <w:tblPr>
        <w:tblW w:w="9640" w:type="dxa"/>
        <w:tblLayout w:type="fixed"/>
        <w:tblCellMar>
          <w:left w:w="62" w:type="dxa"/>
          <w:right w:w="62" w:type="dxa"/>
        </w:tblCellMar>
        <w:tblLook w:val="0000"/>
      </w:tblPr>
      <w:tblGrid>
        <w:gridCol w:w="2978"/>
        <w:gridCol w:w="6662"/>
      </w:tblGrid>
      <w:tr w:rsidTr="007F12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BodyText"/>
            </w:pPr>
            <w:r w:rsidRPr="00FF5A85">
              <w:t>Work must be carried out in compliance with the regulations of the relevant roads and traffic authority.</w:t>
            </w:r>
          </w:p>
          <w:p w:rsidR="00000000" w:rsidRPr="00FF5A85" w:rsidP="00FF5A85">
            <w:pPr>
              <w:pStyle w:val="BodyText"/>
            </w:pPr>
            <w:r w:rsidRPr="00FF5A85">
              <w:t>Work is performed with limited or minimum supervision, and with limited accountability and responsibility for self and others in achieving the prescrib</w:t>
            </w:r>
            <w:r w:rsidRPr="00FF5A85">
              <w:t>ed outcomes. It involves the application of routine vehicle checking and maintenance principles and procedures to service and maintain a commercial vehicle across a variety of operational contexts.</w:t>
            </w:r>
          </w:p>
        </w:tc>
      </w:tr>
    </w:tbl>
    <w:p w:rsidR="007F1223" w:rsidP="00FF5A85">
      <w:pPr>
        <w:pStyle w:val="BodyText"/>
      </w:pPr>
    </w:p>
    <w:p w:rsidR="007F1223" w:rsidP="00FF5A85">
      <w:pPr>
        <w:pStyle w:val="BodyText"/>
      </w:pPr>
    </w:p>
    <w:p w:rsidR="00000000" w:rsidRPr="00FF5A85" w:rsidP="00FF5A85">
      <w:pPr>
        <w:pStyle w:val="Heading1"/>
      </w:pPr>
      <w:bookmarkStart w:id="4" w:name="O_282186"/>
      <w:bookmarkEnd w:id="4"/>
      <w:r w:rsidRPr="00FF5A85">
        <w:t>Licensing/Regulatory Information</w:t>
      </w:r>
    </w:p>
    <w:p w:rsidR="00000000" w:rsidRPr="00FF5A85" w:rsidP="00FF5A85">
      <w:pPr>
        <w:pStyle w:val="BodyText"/>
      </w:pPr>
      <w:r w:rsidRPr="00FF5A85">
        <w:t>Refer</w:t>
      </w:r>
      <w:r w:rsidRPr="00FF5A85">
        <w:t xml:space="preserve"> to Unit Descriptor</w:t>
      </w:r>
    </w:p>
    <w:p w:rsidR="00000000" w:rsidRPr="00FF5A85" w:rsidP="00FF5A85">
      <w:pPr>
        <w:pStyle w:val="AllowPageBreak"/>
      </w:pPr>
    </w:p>
    <w:p w:rsidR="00000000" w:rsidRPr="00FF5A85" w:rsidP="00FF5A85">
      <w:pPr>
        <w:pStyle w:val="Heading1"/>
      </w:pPr>
      <w:bookmarkStart w:id="5" w:name="O_284636"/>
      <w:bookmarkEnd w:id="5"/>
      <w:r w:rsidRPr="00FF5A85">
        <w:t>Pre-Requisites</w:t>
      </w:r>
    </w:p>
    <w:p w:rsidR="00000000" w:rsidRPr="00FF5A85" w:rsidP="00FF5A85">
      <w:pPr>
        <w:pStyle w:val="BodyText"/>
      </w:pPr>
      <w:r w:rsidRPr="00FF5A85">
        <w:t>Not Applicable</w:t>
      </w:r>
    </w:p>
    <w:p w:rsidR="00000000" w:rsidRPr="00FF5A85" w:rsidP="00FF5A85">
      <w:pPr>
        <w:pStyle w:val="AllowPageBreak"/>
      </w:pPr>
    </w:p>
    <w:p w:rsidR="00000000" w:rsidRPr="00FF5A85" w:rsidP="00FF5A85">
      <w:pPr>
        <w:pStyle w:val="Heading1"/>
      </w:pPr>
      <w:bookmarkStart w:id="6" w:name="O_222779"/>
      <w:bookmarkEnd w:id="6"/>
      <w:r w:rsidRPr="00FF5A85">
        <w:t>Employability Skills Information</w:t>
      </w:r>
    </w:p>
    <w:tbl>
      <w:tblPr>
        <w:tblW w:w="9640" w:type="dxa"/>
        <w:tblLayout w:type="fixed"/>
        <w:tblCellMar>
          <w:left w:w="62" w:type="dxa"/>
          <w:right w:w="62" w:type="dxa"/>
        </w:tblCellMar>
        <w:tblLook w:val="0000"/>
      </w:tblPr>
      <w:tblGrid>
        <w:gridCol w:w="2978"/>
        <w:gridCol w:w="6662"/>
      </w:tblGrid>
      <w:tr w:rsidTr="007F12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BodyText"/>
            </w:pPr>
            <w:r w:rsidRPr="00FF5A85">
              <w:t>This unit contains employability skills.</w:t>
            </w:r>
          </w:p>
        </w:tc>
      </w:tr>
    </w:tbl>
    <w:p w:rsidR="007F1223" w:rsidP="00FF5A85">
      <w:pPr>
        <w:pStyle w:val="BodyText"/>
      </w:pPr>
    </w:p>
    <w:p w:rsidR="007F1223" w:rsidP="00FF5A85">
      <w:pPr>
        <w:pStyle w:val="BodyText"/>
      </w:pPr>
    </w:p>
    <w:p w:rsidR="00000000" w:rsidRPr="00FF5A85" w:rsidP="00FF5A85">
      <w:pPr>
        <w:pStyle w:val="Heading1"/>
      </w:pPr>
      <w:bookmarkStart w:id="7" w:name="O_291972"/>
      <w:bookmarkEnd w:id="7"/>
      <w:r w:rsidRPr="00FF5A85">
        <w:t>Elements and Performance Criteria Pre-Content</w:t>
      </w:r>
    </w:p>
    <w:tbl>
      <w:tblPr>
        <w:tblW w:w="9640" w:type="dxa"/>
        <w:tblLayout w:type="fixed"/>
        <w:tblCellMar>
          <w:left w:w="62" w:type="dxa"/>
          <w:right w:w="62" w:type="dxa"/>
        </w:tblCellMar>
        <w:tblLook w:val="0000"/>
      </w:tblPr>
      <w:tblGrid>
        <w:gridCol w:w="2978"/>
        <w:gridCol w:w="6662"/>
      </w:tblGrid>
      <w:tr w:rsidTr="007F12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BodyText"/>
            </w:pPr>
            <w:r w:rsidRPr="00FF5A85">
              <w:t>Performance criteria describe the required performance needed to demonstrate achievement of the element. Assessment of performance is to be consistent with the evidence guide.</w:t>
            </w:r>
          </w:p>
        </w:tc>
      </w:tr>
    </w:tbl>
    <w:p w:rsidR="00000000" w:rsidRPr="00FF5A85" w:rsidP="00FF5A85">
      <w:pPr>
        <w:pStyle w:val="BodyText"/>
      </w:pPr>
    </w:p>
    <w:p w:rsidR="00000000" w:rsidRPr="00FF5A85" w:rsidP="00FF5A85">
      <w:pPr>
        <w:pStyle w:val="AllowPageBreak"/>
      </w:pPr>
    </w:p>
    <w:p w:rsidR="00000000" w:rsidRPr="00FF5A85" w:rsidP="00FF5A85">
      <w:pPr>
        <w:pStyle w:val="Heading1"/>
      </w:pPr>
      <w:bookmarkStart w:id="8" w:name="O_238640"/>
      <w:bookmarkEnd w:id="8"/>
      <w:r w:rsidRPr="00FF5A85">
        <w:t>Elements and Performance Criteria</w:t>
      </w:r>
    </w:p>
    <w:tbl>
      <w:tblPr>
        <w:tblW w:w="9640" w:type="dxa"/>
        <w:tblLayout w:type="fixed"/>
        <w:tblCellMar>
          <w:left w:w="62" w:type="dxa"/>
          <w:right w:w="62" w:type="dxa"/>
        </w:tblCellMar>
        <w:tblLook w:val="0000"/>
      </w:tblPr>
      <w:tblGrid>
        <w:gridCol w:w="2978"/>
        <w:gridCol w:w="6662"/>
      </w:tblGrid>
      <w:tr w:rsidTr="007F12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F5A85" w:rsidP="00FF5A85">
            <w:pPr>
              <w:pStyle w:val="List"/>
            </w:pPr>
            <w:r w:rsidRPr="00FF5A8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F5A85">
            <w:pPr>
              <w:pStyle w:val="List"/>
              <w:rPr>
                <w:lang w:val="en-NZ"/>
              </w:rPr>
            </w:pPr>
            <w:r w:rsidRPr="00FF5A85">
              <w:rPr>
                <w:rStyle w:val="SpecialBold"/>
              </w:rPr>
              <w:t>PERFORMANCE CRITERIA</w:t>
            </w:r>
          </w:p>
        </w:tc>
      </w:tr>
      <w:tr w:rsidTr="007F12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5A85">
            <w:pPr>
              <w:pStyle w:val="List"/>
              <w:rPr>
                <w:lang w:val="en-NZ"/>
              </w:rPr>
            </w:pPr>
            <w:r w:rsidRPr="00FF5A85">
              <w:rPr>
                <w:rStyle w:val="SpecialBold"/>
              </w:rPr>
              <w:t>1</w:t>
            </w:r>
            <w:r w:rsidRPr="00FF5A85">
              <w:tab/>
            </w:r>
            <w:r w:rsidRPr="00FF5A85">
              <w:rPr>
                <w:rStyle w:val="SpecialBold"/>
              </w:rPr>
              <w:t>Maintain and service the vehicle systems</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List"/>
            </w:pPr>
            <w:r w:rsidRPr="00FF5A85">
              <w:t>1.1</w:t>
            </w:r>
            <w:r w:rsidRPr="00FF5A85">
              <w:tab/>
              <w:t>Fluid levels are checked and adjusted following manufacturers specifications and workplace procedures</w:t>
            </w:r>
          </w:p>
          <w:p w:rsidR="00000000" w:rsidRPr="00FF5A85" w:rsidP="00FF5A85">
            <w:pPr>
              <w:pStyle w:val="List"/>
            </w:pPr>
            <w:r w:rsidRPr="00FF5A85">
              <w:t>1.2</w:t>
            </w:r>
            <w:r w:rsidRPr="00FF5A85">
              <w:tab/>
            </w:r>
            <w:r w:rsidRPr="00FF5A85">
              <w:t>Air levels are checked and adjusted following manufacturers specifications and workplace procedures</w:t>
            </w:r>
          </w:p>
          <w:p w:rsidR="00000000" w:rsidRPr="00FF5A85" w:rsidP="00FF5A85">
            <w:pPr>
              <w:pStyle w:val="List"/>
            </w:pPr>
            <w:r w:rsidRPr="00FF5A85">
              <w:t>1.3</w:t>
            </w:r>
            <w:r w:rsidRPr="00FF5A85">
              <w:tab/>
              <w:t>Routine checks are made of vehicle systems and appropriate action is initiated for maintenance where required in accordance with workplace procedures</w:t>
            </w:r>
          </w:p>
          <w:p w:rsidR="00000000" w:rsidRPr="00FF5A85" w:rsidP="00FF5A85">
            <w:pPr>
              <w:pStyle w:val="List"/>
            </w:pPr>
            <w:r w:rsidRPr="00FF5A85">
              <w:t>1.</w:t>
            </w:r>
            <w:r w:rsidRPr="00FF5A85">
              <w:t>4</w:t>
            </w:r>
            <w:r w:rsidRPr="00FF5A85">
              <w:tab/>
              <w:t>Appropriate precautions and procedures are followed when servicing/maintaining a vehicle to ensure adequate protection of the environment</w:t>
            </w:r>
          </w:p>
          <w:p w:rsidR="00000000" w:rsidP="00FF5A85">
            <w:pPr>
              <w:pStyle w:val="List"/>
              <w:rPr>
                <w:lang w:val="en-NZ"/>
              </w:rPr>
            </w:pPr>
            <w:r w:rsidRPr="00FF5A85">
              <w:t>1.5</w:t>
            </w:r>
            <w:r w:rsidRPr="00FF5A85">
              <w:tab/>
              <w:t>OH&amp;S procedures are followed when carrying out routine servicing and maintenance of a vehicle</w:t>
            </w:r>
          </w:p>
        </w:tc>
      </w:tr>
      <w:tr w:rsidTr="007F12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5A85">
            <w:pPr>
              <w:pStyle w:val="List"/>
              <w:rPr>
                <w:lang w:val="en-NZ"/>
              </w:rPr>
            </w:pPr>
            <w:r w:rsidRPr="00FF5A85">
              <w:rPr>
                <w:rStyle w:val="SpecialBold"/>
              </w:rPr>
              <w:t>2</w:t>
            </w:r>
            <w:r w:rsidRPr="00FF5A85">
              <w:tab/>
            </w:r>
            <w:r w:rsidRPr="00FF5A85">
              <w:rPr>
                <w:rStyle w:val="SpecialBold"/>
              </w:rPr>
              <w:t>Carry out minor</w:t>
            </w:r>
            <w:r w:rsidRPr="00FF5A85">
              <w:rPr>
                <w:rStyle w:val="SpecialBold"/>
              </w:rPr>
              <w:t xml:space="preserve"> repairs to a vehicle</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List"/>
            </w:pPr>
            <w:r w:rsidRPr="00FF5A85">
              <w:t>2.1</w:t>
            </w:r>
            <w:r w:rsidRPr="00FF5A85">
              <w:tab/>
              <w:t>Vehicle components are removed, repaired or replaced and refitted to the vehicle using the correct tools and following manufacturers instructions and workplace procedures</w:t>
            </w:r>
          </w:p>
          <w:p w:rsidR="00000000" w:rsidRPr="00FF5A85" w:rsidP="00FF5A85">
            <w:pPr>
              <w:pStyle w:val="List"/>
            </w:pPr>
            <w:r w:rsidRPr="00FF5A85">
              <w:t>2.2</w:t>
            </w:r>
            <w:r w:rsidRPr="00FF5A85">
              <w:tab/>
              <w:t>Tyres on vehicle are repaired or replaced following wor</w:t>
            </w:r>
            <w:r w:rsidRPr="00FF5A85">
              <w:t>kplace procedures and manufacturers instructions</w:t>
            </w:r>
          </w:p>
          <w:p w:rsidR="00000000" w:rsidRPr="00FF5A85" w:rsidP="00FF5A85">
            <w:pPr>
              <w:pStyle w:val="List"/>
            </w:pPr>
            <w:r w:rsidRPr="00FF5A85">
              <w:t>2.3</w:t>
            </w:r>
            <w:r w:rsidRPr="00FF5A85">
              <w:tab/>
              <w:t>Worn brakes are identified and action taken in accordance with workplace procedures and manufacturers specifications</w:t>
            </w:r>
          </w:p>
          <w:p w:rsidR="00000000" w:rsidP="00FF5A85">
            <w:pPr>
              <w:pStyle w:val="List"/>
              <w:rPr>
                <w:lang w:val="en-NZ"/>
              </w:rPr>
            </w:pPr>
            <w:r w:rsidRPr="00FF5A85">
              <w:t>2.4</w:t>
            </w:r>
            <w:r w:rsidRPr="00FF5A85">
              <w:tab/>
              <w:t>The need for more complex maintenance procedures is identified and the problem cor</w:t>
            </w:r>
            <w:r w:rsidRPr="00FF5A85">
              <w:t>rectly referred following workplace procedures</w:t>
            </w:r>
          </w:p>
        </w:tc>
      </w:tr>
      <w:tr w:rsidTr="007F12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5A85">
            <w:pPr>
              <w:pStyle w:val="List"/>
              <w:rPr>
                <w:lang w:val="en-NZ"/>
              </w:rPr>
            </w:pPr>
            <w:r w:rsidRPr="00FF5A85">
              <w:rPr>
                <w:rStyle w:val="SpecialBold"/>
              </w:rPr>
              <w:t>3</w:t>
            </w:r>
            <w:r w:rsidRPr="00FF5A85">
              <w:tab/>
            </w:r>
            <w:r w:rsidRPr="00FF5A85">
              <w:rPr>
                <w:rStyle w:val="SpecialBold"/>
              </w:rPr>
              <w:t>Diagnose minor vehicle faults and undertake repairs for the safe operation of a vehicle</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List"/>
            </w:pPr>
            <w:r w:rsidRPr="00FF5A85">
              <w:t>3.1</w:t>
            </w:r>
            <w:r w:rsidRPr="00FF5A85">
              <w:tab/>
              <w:t xml:space="preserve">Minor faults in the vehicle systems are identified, diagnosed and repaired following manufacturers specifications </w:t>
            </w:r>
            <w:r w:rsidRPr="00FF5A85">
              <w:t>and workplace procedures</w:t>
            </w:r>
          </w:p>
          <w:p w:rsidR="00000000" w:rsidP="00FF5A85">
            <w:pPr>
              <w:pStyle w:val="List"/>
              <w:rPr>
                <w:lang w:val="en-NZ"/>
              </w:rPr>
            </w:pPr>
            <w:r w:rsidRPr="00FF5A85">
              <w:t>3.2</w:t>
            </w:r>
            <w:r w:rsidRPr="00FF5A85">
              <w:tab/>
              <w:t>Identified faults which create a safety hazard are reported and appropriate action is taken to remove the vehicle from operation pending repair</w:t>
            </w:r>
          </w:p>
        </w:tc>
      </w:tr>
      <w:tr w:rsidTr="007F122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F5A85">
            <w:pPr>
              <w:pStyle w:val="List"/>
              <w:rPr>
                <w:lang w:val="en-NZ"/>
              </w:rPr>
            </w:pPr>
            <w:r w:rsidRPr="00FF5A85">
              <w:rPr>
                <w:rStyle w:val="SpecialBold"/>
              </w:rPr>
              <w:t>4</w:t>
            </w:r>
            <w:r w:rsidRPr="00FF5A85">
              <w:tab/>
            </w:r>
            <w:r w:rsidRPr="00FF5A85">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List"/>
            </w:pPr>
            <w:r w:rsidRPr="00FF5A85">
              <w:t>4.1</w:t>
            </w:r>
            <w:r w:rsidRPr="00FF5A85">
              <w:tab/>
            </w:r>
            <w:r w:rsidRPr="00FF5A85">
              <w:t>Records of routine servicing, maintenance and repairs are kept in accordance with workplace procedures</w:t>
            </w:r>
          </w:p>
        </w:tc>
      </w:tr>
    </w:tbl>
    <w:p w:rsidR="007F1223" w:rsidP="00FF5A85">
      <w:pPr>
        <w:pStyle w:val="BodyText"/>
      </w:pPr>
    </w:p>
    <w:p w:rsidR="007F1223" w:rsidP="00FF5A85">
      <w:pPr>
        <w:pStyle w:val="BodyText"/>
      </w:pPr>
    </w:p>
    <w:p w:rsidR="00000000" w:rsidRPr="00FF5A85" w:rsidP="00FF5A85">
      <w:pPr>
        <w:pStyle w:val="Heading1"/>
      </w:pPr>
      <w:bookmarkStart w:id="9" w:name="O_262431"/>
      <w:bookmarkEnd w:id="9"/>
      <w:r w:rsidRPr="00FF5A85">
        <w:t>Required Skills and Knowledge</w:t>
      </w:r>
    </w:p>
    <w:tbl>
      <w:tblPr>
        <w:tblW w:w="9640" w:type="dxa"/>
        <w:tblLayout w:type="fixed"/>
        <w:tblCellMar>
          <w:left w:w="62" w:type="dxa"/>
          <w:right w:w="62" w:type="dxa"/>
        </w:tblCellMar>
        <w:tblLook w:val="0000"/>
      </w:tblPr>
      <w:tblGrid>
        <w:gridCol w:w="9640"/>
      </w:tblGrid>
      <w:tr w:rsidTr="007F122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REQUIRED KNOWLEDGE AND SKILLS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This describes the essential knowledge and skills and their level requ</w:t>
            </w:r>
            <w:r w:rsidRPr="00FF5A85">
              <w:t>ired for this unit.</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Required knowledge</w:t>
            </w:r>
            <w:r w:rsidRPr="00FF5A85">
              <w:t>:</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Relevant 'duty of care' requirements for the routine servicing and maintenance of vehicles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Relevant OH&amp;S and pollution control procedures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Procedures for the checking and routine service and maintenance of a commercial vehicle in accordance with workplace and the manufacturer's requirements and established safety rules and regulations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Problems that may occur during the routine servicing and</w:t>
            </w:r>
            <w:r w:rsidRPr="00FF5A85">
              <w:t xml:space="preserve"> maintenance of a vehicle and appropriate action and solutions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Recognition and diagnosis of faults and vehicle irregularities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Basic principles of operation of systems on commercial vehicles, including: electrical systems, fuel systems, cooling systems,</w:t>
            </w:r>
            <w:r w:rsidRPr="00FF5A85">
              <w:t xml:space="preserve"> steering systems, exhaust systems, tyres and brakes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Basic fault finding procedures required during routine servicing and maintenance of vehicles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Procedures required to minimise waste during routine servicing and maintenance</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Housekeeping standards required for routine servicing and maintenance</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Procedures for the use and maintenance of the materials, tools and parts required for routine servicing and maintenance</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Reporting and documentation requirements</w:t>
            </w:r>
          </w:p>
        </w:tc>
      </w:tr>
    </w:tbl>
    <w:p w:rsidR="00000000" w:rsidRPr="00FF5A85" w:rsidP="00FF5A85">
      <w:pPr>
        <w:pStyle w:val="BodyText"/>
      </w:pPr>
    </w:p>
    <w:tbl>
      <w:tblPr>
        <w:tblW w:w="9640" w:type="dxa"/>
        <w:tblLayout w:type="fixed"/>
        <w:tblCellMar>
          <w:left w:w="62" w:type="dxa"/>
          <w:right w:w="62" w:type="dxa"/>
        </w:tblCellMar>
        <w:tblLook w:val="0000"/>
      </w:tblPr>
      <w:tblGrid>
        <w:gridCol w:w="9640"/>
      </w:tblGrid>
      <w:tr w:rsidTr="007F122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Required skills</w:t>
            </w:r>
            <w:r w:rsidRPr="00FF5A85">
              <w:t>:</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Communicate effectively with others when carrying out vehicle servicing and maintenance</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Read and interpret instructions, procedures, information and signs relevant to vehicle servicing and maintenance</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Interpret and follow operational instructions and p</w:t>
            </w:r>
            <w:r w:rsidRPr="00FF5A85">
              <w:t>rioritise work</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Complete documentation related to vehicle servicing and maintenance</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Operate electronic communication equipment to required protocol</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Work collaboratively with others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Adapt appropriately to cultural differences in the workplace, i</w:t>
            </w:r>
            <w:r w:rsidRPr="00FF5A85">
              <w:t>ncluding modes of behaviour and interactions with others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Promptly report and/or rectify any identified problems, faults or malfunctions identified when carrying out vehicle servicing and maintenance in accordance with regulatory requirements and workplac</w:t>
            </w:r>
            <w:r w:rsidRPr="00FF5A85">
              <w:t>e procedures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Implement contingency plans for unplanned events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Apply precautions and required action to minimise, control or eliminate hazards that may exist during vehicle servicing and maintenance</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Monitor work activities in terms of planned schedule</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Modify activities depending on differing operational contingencies, risk situations and environments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Apply fatigue management knowledge and techniques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 xml:space="preserve">Work systematically with required attention to detail without injury to self or others, or damage </w:t>
            </w:r>
            <w:r w:rsidRPr="00FF5A85">
              <w:t>to vehicle or equipment</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Operate and adapt to differences in equipment in accordance with standard operating procedures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Select and use required personal protective equipment conforming to industry and OH&amp;S standards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Monitor performance of equipment</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F5A85">
            <w:pPr>
              <w:pStyle w:val="ListBullet"/>
              <w:rPr>
                <w:lang w:val="en-NZ"/>
              </w:rPr>
            </w:pPr>
            <w:r w:rsidRPr="00FF5A85">
              <w:t>Service equipment in terms of maintenance schedule and standard operating procedures</w:t>
            </w:r>
          </w:p>
        </w:tc>
      </w:tr>
      <w:tr w:rsidTr="007F122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Check and replenish fluids and carry out lubrication processes in the course of vehicle servicing and maintenance</w:t>
            </w:r>
          </w:p>
        </w:tc>
      </w:tr>
    </w:tbl>
    <w:p w:rsidR="007F1223" w:rsidP="00FF5A85">
      <w:pPr>
        <w:pStyle w:val="BodyText"/>
      </w:pPr>
    </w:p>
    <w:p w:rsidR="007F1223" w:rsidP="00FF5A85">
      <w:pPr>
        <w:pStyle w:val="BodyText"/>
      </w:pPr>
    </w:p>
    <w:p w:rsidR="00000000" w:rsidRPr="00FF5A85" w:rsidP="00FF5A85">
      <w:pPr>
        <w:pStyle w:val="Heading1"/>
      </w:pPr>
      <w:bookmarkStart w:id="10" w:name="O_246624"/>
      <w:bookmarkEnd w:id="10"/>
      <w:r w:rsidRPr="00FF5A85">
        <w:t>Evidence Guide</w:t>
      </w:r>
    </w:p>
    <w:tbl>
      <w:tblPr>
        <w:tblW w:w="9499" w:type="dxa"/>
        <w:tblLayout w:type="fixed"/>
        <w:tblCellMar>
          <w:left w:w="62" w:type="dxa"/>
          <w:right w:w="62" w:type="dxa"/>
        </w:tblCellMar>
        <w:tblLook w:val="0000"/>
      </w:tblPr>
      <w:tblGrid>
        <w:gridCol w:w="3524"/>
        <w:gridCol w:w="5975"/>
      </w:tblGrid>
      <w:tr w:rsidTr="007F122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EVIDENCE GUIDE</w:t>
            </w:r>
          </w:p>
        </w:tc>
      </w:tr>
      <w:tr w:rsidTr="007F122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The evidence guide provides advice on assessment and must be read in conjunction with the performance criteria, required knowledge and skills, the range statement and the assessment guidelines for this Training Package.</w:t>
            </w:r>
          </w:p>
        </w:tc>
      </w:tr>
      <w:tr w:rsidTr="007F12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Critical aspects for assessment an</w:t>
            </w:r>
            <w:r w:rsidRPr="00FF5A8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The evidence required to demonstrate competency in this unit must be relevant to and satisfy all of the requirements of the elements and performance criteria of this unit and include demonstration</w:t>
            </w:r>
            <w:r w:rsidRPr="00FF5A85">
              <w:t xml:space="preserve"> of applying:</w:t>
            </w:r>
          </w:p>
          <w:p w:rsidR="00000000" w:rsidRPr="00FF5A85" w:rsidP="00FF5A85">
            <w:pPr>
              <w:pStyle w:val="ListBullet2"/>
            </w:pPr>
            <w:r w:rsidRPr="00FF5A85">
              <w:t>the underpinning knowledge and skills</w:t>
            </w:r>
          </w:p>
          <w:p w:rsidR="00000000" w:rsidRPr="00FF5A85" w:rsidP="00FF5A85">
            <w:pPr>
              <w:pStyle w:val="ListBullet2"/>
            </w:pPr>
            <w:r w:rsidRPr="00FF5A85">
              <w:t>relevant legislation and workplace procedures</w:t>
            </w:r>
          </w:p>
          <w:p w:rsidR="00000000" w:rsidP="00FF5A85">
            <w:pPr>
              <w:pStyle w:val="ListBullet2"/>
              <w:rPr>
                <w:lang w:val="en-NZ"/>
              </w:rPr>
            </w:pPr>
            <w:r w:rsidRPr="00FF5A85">
              <w:t>other relevant aspects of the range statement</w:t>
            </w:r>
          </w:p>
        </w:tc>
      </w:tr>
      <w:tr w:rsidTr="007F12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Performance is demonstrate</w:t>
            </w:r>
            <w:r w:rsidRPr="00FF5A85">
              <w:t>d consistently over a period of time and in a suitable range of contexts</w:t>
            </w:r>
          </w:p>
          <w:p w:rsidR="00000000" w:rsidRPr="00FF5A85" w:rsidP="00FF5A85">
            <w:pPr>
              <w:pStyle w:val="ListBullet"/>
            </w:pPr>
            <w:r w:rsidRPr="00FF5A85">
              <w:t>Resources for assessment include:</w:t>
            </w:r>
          </w:p>
          <w:p w:rsidR="00000000" w:rsidRPr="00FF5A85" w:rsidP="00FF5A85">
            <w:pPr>
              <w:pStyle w:val="ListBullet2"/>
            </w:pPr>
            <w:r w:rsidRPr="00FF5A85">
              <w:t>a range of relevant exercises, case studies and/or other simulated practical and knowledge assessment, and/or</w:t>
            </w:r>
          </w:p>
          <w:p w:rsidR="00000000" w:rsidRPr="00FF5A85" w:rsidP="00FF5A85">
            <w:pPr>
              <w:pStyle w:val="ListBullet2"/>
            </w:pPr>
            <w:r w:rsidRPr="00FF5A85">
              <w:t>access to an appropriate range of relevant operational situations in the workplace</w:t>
            </w:r>
          </w:p>
          <w:p w:rsidR="00000000" w:rsidRPr="00FF5A85" w:rsidP="00FF5A85">
            <w:pPr>
              <w:pStyle w:val="ListBullet"/>
            </w:pPr>
            <w:r w:rsidRPr="00FF5A85">
              <w:t>In both real and simulated environments, access is required to:</w:t>
            </w:r>
          </w:p>
          <w:p w:rsidR="00000000" w:rsidRPr="00FF5A85" w:rsidP="00FF5A85">
            <w:pPr>
              <w:pStyle w:val="ListBullet2"/>
            </w:pPr>
            <w:r w:rsidRPr="00FF5A85">
              <w:t>relevant and appropriate materials and equipment, and</w:t>
            </w:r>
          </w:p>
          <w:p w:rsidR="00000000" w:rsidP="00FF5A85">
            <w:pPr>
              <w:pStyle w:val="ListBullet2"/>
              <w:rPr>
                <w:lang w:val="en-NZ"/>
              </w:rPr>
            </w:pPr>
            <w:r w:rsidRPr="00FF5A85">
              <w:t>applicable documentation including workplace procedur</w:t>
            </w:r>
            <w:r w:rsidRPr="00FF5A85">
              <w:t>es, regulations, codes of practice and operation manuals</w:t>
            </w:r>
          </w:p>
        </w:tc>
      </w:tr>
      <w:tr w:rsidTr="007F122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Assessment of this unit must be undertaken by a registered training organisation</w:t>
            </w:r>
          </w:p>
          <w:p w:rsidR="00000000" w:rsidRPr="00FF5A85" w:rsidP="00FF5A85">
            <w:pPr>
              <w:pStyle w:val="ListBullet"/>
            </w:pPr>
            <w:r w:rsidRPr="00FF5A85">
              <w:t>As a minimum, assessment of knowledge must be conducted through appropriate written/oral tests</w:t>
            </w:r>
          </w:p>
          <w:p w:rsidR="00000000" w:rsidRPr="00FF5A85" w:rsidP="00FF5A85">
            <w:pPr>
              <w:pStyle w:val="ListBullet"/>
            </w:pPr>
            <w:r w:rsidRPr="00FF5A85">
              <w:t>Practical assessment must occur:</w:t>
            </w:r>
          </w:p>
          <w:p w:rsidR="00000000" w:rsidRPr="00FF5A85" w:rsidP="00FF5A85">
            <w:pPr>
              <w:pStyle w:val="ListBullet2"/>
            </w:pPr>
            <w:r w:rsidRPr="00FF5A85">
              <w:t>through activities in an appropriately simulated environment at the registered training organisation, and/or</w:t>
            </w:r>
          </w:p>
          <w:p w:rsidR="00000000" w:rsidRPr="00FF5A85" w:rsidP="00FF5A85">
            <w:pPr>
              <w:pStyle w:val="ListBullet2"/>
            </w:pPr>
            <w:r w:rsidRPr="00FF5A85">
              <w:t>in an appropriate range of situations in the workplace</w:t>
            </w:r>
          </w:p>
        </w:tc>
      </w:tr>
    </w:tbl>
    <w:p w:rsidR="007F1223" w:rsidP="00FF5A85">
      <w:pPr>
        <w:pStyle w:val="BodyText"/>
      </w:pPr>
    </w:p>
    <w:p w:rsidR="007F1223" w:rsidP="00FF5A85">
      <w:pPr>
        <w:pStyle w:val="BodyText"/>
      </w:pPr>
    </w:p>
    <w:p w:rsidR="00000000" w:rsidRPr="00FF5A85" w:rsidP="00FF5A85">
      <w:pPr>
        <w:pStyle w:val="Heading1"/>
      </w:pPr>
      <w:bookmarkStart w:id="11" w:name="O_254607"/>
      <w:bookmarkEnd w:id="11"/>
      <w:r w:rsidRPr="00FF5A85">
        <w:t>Range Statement</w:t>
      </w:r>
    </w:p>
    <w:tbl>
      <w:tblPr>
        <w:tblW w:w="9640" w:type="dxa"/>
        <w:tblLayout w:type="fixed"/>
        <w:tblCellMar>
          <w:left w:w="62" w:type="dxa"/>
          <w:right w:w="62" w:type="dxa"/>
        </w:tblCellMar>
        <w:tblLook w:val="0000"/>
      </w:tblPr>
      <w:tblGrid>
        <w:gridCol w:w="3486"/>
        <w:gridCol w:w="6154"/>
      </w:tblGrid>
      <w:tr w:rsidTr="007F122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RANGE STATEMENT</w:t>
            </w:r>
            <w:r w:rsidRPr="00FF5A85">
              <w:t xml:space="preserve"> </w:t>
            </w:r>
          </w:p>
        </w:tc>
      </w:tr>
      <w:tr w:rsidTr="007F122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The range statement relates to the unit of competency as a whole. It allows for different work environments and situations that may affect performance.</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Maintenance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operations conducted at day or night</w:t>
            </w:r>
          </w:p>
          <w:p w:rsidR="00000000" w:rsidRPr="00FF5A85" w:rsidP="00FF5A85">
            <w:pPr>
              <w:pStyle w:val="ListBullet"/>
            </w:pPr>
            <w:r w:rsidRPr="00FF5A85">
              <w:t>typical weather conditions</w:t>
            </w:r>
          </w:p>
          <w:p w:rsidR="00000000" w:rsidRPr="00FF5A85" w:rsidP="00FF5A85">
            <w:pPr>
              <w:pStyle w:val="ListBullet"/>
            </w:pPr>
            <w:r w:rsidRPr="00FF5A85">
              <w:t>in tight or confined spaces, exposed conditions and controlled or open environments</w:t>
            </w:r>
          </w:p>
          <w:p w:rsidR="00000000" w:rsidRPr="00FF5A85" w:rsidP="00FF5A85">
            <w:pPr>
              <w:pStyle w:val="ListBullet"/>
            </w:pPr>
            <w:r w:rsidRPr="00FF5A85">
              <w:t>while in a depot, base or warehouse</w:t>
            </w:r>
          </w:p>
          <w:p w:rsidR="00000000" w:rsidRPr="00FF5A85" w:rsidP="00FF5A85">
            <w:pPr>
              <w:pStyle w:val="ListBullet"/>
            </w:pPr>
            <w:r w:rsidRPr="00FF5A85">
              <w:t>while in the vehicle on the road</w:t>
            </w:r>
          </w:p>
          <w:p w:rsidR="00000000" w:rsidP="00FF5A85">
            <w:pPr>
              <w:pStyle w:val="ListBullet"/>
              <w:rPr>
                <w:lang w:val="en-NZ"/>
              </w:rPr>
            </w:pPr>
            <w:r w:rsidRPr="00FF5A85">
              <w:t>while at a client's workplace</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 xml:space="preserve">Type of </w:t>
            </w:r>
            <w:r w:rsidRPr="00FF5A85">
              <w:t>vehicle may include any commercial road transport vehicle including:</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light vehicle</w:t>
            </w:r>
          </w:p>
          <w:p w:rsidR="00000000" w:rsidRPr="00FF5A85" w:rsidP="00FF5A85">
            <w:pPr>
              <w:pStyle w:val="ListBullet"/>
            </w:pPr>
            <w:r w:rsidRPr="00FF5A85">
              <w:t>heavy vehicle</w:t>
            </w:r>
          </w:p>
          <w:p w:rsidR="00000000" w:rsidP="00FF5A85">
            <w:pPr>
              <w:pStyle w:val="ListBullet"/>
              <w:rPr>
                <w:lang w:val="en-NZ"/>
              </w:rPr>
            </w:pPr>
            <w:r w:rsidRPr="00FF5A85">
              <w:t>combination vehicle</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Maintenance checks may include:</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routine inspections of vehicle systems</w:t>
            </w:r>
          </w:p>
          <w:p w:rsidR="00000000" w:rsidRPr="00FF5A85" w:rsidP="00FF5A85">
            <w:pPr>
              <w:pStyle w:val="ListBullet"/>
            </w:pPr>
            <w:r w:rsidRPr="00FF5A85">
              <w:t>checks prior to operations</w:t>
            </w:r>
          </w:p>
          <w:p w:rsidR="00000000" w:rsidRPr="00FF5A85" w:rsidP="00FF5A85">
            <w:pPr>
              <w:pStyle w:val="ListBullet"/>
            </w:pPr>
            <w:r w:rsidRPr="00FF5A85">
              <w:t>checks on completion of operations</w:t>
            </w:r>
          </w:p>
          <w:p w:rsidR="00000000" w:rsidP="00FF5A85">
            <w:pPr>
              <w:pStyle w:val="ListBullet"/>
              <w:rPr>
                <w:lang w:val="en-NZ"/>
              </w:rPr>
            </w:pPr>
            <w:r w:rsidRPr="00FF5A85">
              <w:t>checks on completion of maintenance activities</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replacement of blown globes in vehicle lights</w:t>
            </w:r>
          </w:p>
          <w:p w:rsidR="00000000" w:rsidRPr="00FF5A85" w:rsidP="00FF5A85">
            <w:pPr>
              <w:pStyle w:val="ListBullet"/>
            </w:pPr>
            <w:r w:rsidRPr="00FF5A85">
              <w:t>replacement of broken fan belt</w:t>
            </w:r>
          </w:p>
          <w:p w:rsidR="00000000" w:rsidRPr="00FF5A85" w:rsidP="00FF5A85">
            <w:pPr>
              <w:pStyle w:val="ListBullet"/>
            </w:pPr>
            <w:r w:rsidRPr="00FF5A85">
              <w:t>replacement of blown fuse</w:t>
            </w:r>
          </w:p>
          <w:p w:rsidR="00000000" w:rsidRPr="00FF5A85" w:rsidP="00FF5A85">
            <w:pPr>
              <w:pStyle w:val="ListBullet"/>
            </w:pPr>
            <w:r w:rsidRPr="00FF5A85">
              <w:t>door mirrors</w:t>
            </w:r>
          </w:p>
          <w:p w:rsidR="00000000" w:rsidRPr="00FF5A85" w:rsidP="00FF5A85">
            <w:pPr>
              <w:pStyle w:val="ListBullet"/>
            </w:pPr>
            <w:r w:rsidRPr="00FF5A85">
              <w:t>repairs to rear tail-light lens</w:t>
            </w:r>
          </w:p>
          <w:p w:rsidR="00000000" w:rsidRPr="00FF5A85" w:rsidP="00FF5A85">
            <w:pPr>
              <w:pStyle w:val="ListBullet"/>
            </w:pPr>
            <w:r w:rsidRPr="00FF5A85">
              <w:t>changing of tyres</w:t>
            </w:r>
          </w:p>
          <w:p w:rsidR="00000000" w:rsidRPr="00FF5A85" w:rsidP="00FF5A85">
            <w:pPr>
              <w:pStyle w:val="ListBullet"/>
            </w:pPr>
            <w:r w:rsidRPr="00FF5A85">
              <w:t>repair of tyre punctures</w:t>
            </w:r>
          </w:p>
          <w:p w:rsidR="00000000" w:rsidP="00FF5A85">
            <w:pPr>
              <w:pStyle w:val="ListBullet"/>
              <w:rPr>
                <w:lang w:val="en-NZ"/>
              </w:rPr>
            </w:pPr>
            <w:r w:rsidRPr="00FF5A85">
              <w:t>replacement of broken coolant hose</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Minor routine servicing may include:</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topping-up of water levels</w:t>
            </w:r>
          </w:p>
          <w:p w:rsidR="00000000" w:rsidRPr="00FF5A85" w:rsidP="00FF5A85">
            <w:pPr>
              <w:pStyle w:val="ListBullet"/>
            </w:pPr>
            <w:r w:rsidRPr="00FF5A85">
              <w:t>replacement of oils</w:t>
            </w:r>
          </w:p>
          <w:p w:rsidR="00000000" w:rsidP="00FF5A85">
            <w:pPr>
              <w:pStyle w:val="ListBullet"/>
              <w:rPr>
                <w:lang w:val="en-NZ"/>
              </w:rPr>
            </w:pPr>
            <w:r w:rsidRPr="00FF5A85">
              <w:t>replacement of air in tyres</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Environmental hazards may include:</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leaking oil and fuel</w:t>
            </w:r>
          </w:p>
          <w:p w:rsidR="00000000" w:rsidRPr="00FF5A85" w:rsidP="00FF5A85">
            <w:pPr>
              <w:pStyle w:val="ListBullet"/>
            </w:pPr>
            <w:r w:rsidRPr="00FF5A85">
              <w:t>defective or inappropria</w:t>
            </w:r>
            <w:r w:rsidRPr="00FF5A85">
              <w:t>tely adjusted exhaust systems</w:t>
            </w:r>
          </w:p>
          <w:p w:rsidR="00000000" w:rsidP="00FF5A85">
            <w:pPr>
              <w:pStyle w:val="ListBullet"/>
              <w:rPr>
                <w:lang w:val="en-NZ"/>
              </w:rPr>
            </w:pPr>
            <w:r w:rsidRPr="00FF5A85">
              <w:t>inappropriate disposal of vehicle fluids in drains or sewerage systems</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company procedures</w:t>
            </w:r>
          </w:p>
          <w:p w:rsidR="00000000" w:rsidRPr="00FF5A85" w:rsidP="00FF5A85">
            <w:pPr>
              <w:pStyle w:val="ListBullet"/>
            </w:pPr>
            <w:r w:rsidRPr="00FF5A85">
              <w:t>enterprise procedures</w:t>
            </w:r>
          </w:p>
          <w:p w:rsidR="00000000" w:rsidRPr="00FF5A85" w:rsidP="00FF5A85">
            <w:pPr>
              <w:pStyle w:val="ListBullet"/>
            </w:pPr>
            <w:r w:rsidRPr="00FF5A85">
              <w:t>organisational procedures</w:t>
            </w:r>
          </w:p>
          <w:p w:rsidR="00000000" w:rsidP="00FF5A85">
            <w:pPr>
              <w:pStyle w:val="ListBullet"/>
              <w:rPr>
                <w:lang w:val="en-NZ"/>
              </w:rPr>
            </w:pPr>
            <w:r w:rsidRPr="00FF5A85">
              <w:t>established procedures</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Information/records may include:</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workplace routine servicing and maintenance procedures, checklists and instructions</w:t>
            </w:r>
          </w:p>
          <w:p w:rsidR="00000000" w:rsidRPr="00FF5A85" w:rsidP="00FF5A85">
            <w:pPr>
              <w:pStyle w:val="ListBullet"/>
            </w:pPr>
            <w:r w:rsidRPr="00FF5A85">
              <w:t>relevant state/territory roads and traffic authority vehicle maint</w:t>
            </w:r>
            <w:r w:rsidRPr="00FF5A85">
              <w:t>enance regulations</w:t>
            </w:r>
          </w:p>
          <w:p w:rsidR="00000000" w:rsidRPr="00FF5A85" w:rsidP="00FF5A85">
            <w:pPr>
              <w:pStyle w:val="ListBullet"/>
            </w:pPr>
            <w:r w:rsidRPr="00FF5A85">
              <w:t>maintenance checklists and records</w:t>
            </w:r>
          </w:p>
          <w:p w:rsidR="00000000" w:rsidRPr="00FF5A85" w:rsidP="00FF5A85">
            <w:pPr>
              <w:pStyle w:val="ListBullet"/>
            </w:pPr>
            <w:r w:rsidRPr="00FF5A85">
              <w:t>vehicle manufacturers instructions, specifications and recommended procedures</w:t>
            </w:r>
          </w:p>
          <w:p w:rsidR="00000000" w:rsidRPr="00FF5A85" w:rsidP="00FF5A85">
            <w:pPr>
              <w:pStyle w:val="ListBullet"/>
            </w:pPr>
            <w:r w:rsidRPr="00FF5A85">
              <w:t>precautions and procedures to be adopted to protect the environment when servicing and maintaining vehicles</w:t>
            </w:r>
          </w:p>
          <w:p w:rsidR="00000000" w:rsidP="00FF5A85">
            <w:pPr>
              <w:pStyle w:val="ListBullet"/>
              <w:rPr>
                <w:lang w:val="en-NZ"/>
              </w:rPr>
            </w:pPr>
            <w:r w:rsidRPr="00FF5A85">
              <w:t xml:space="preserve">OH&amp;S procedures </w:t>
            </w:r>
            <w:r w:rsidRPr="00FF5A85">
              <w:t>to be followed when servicing and maintaining vehicles</w:t>
            </w:r>
          </w:p>
        </w:tc>
      </w:tr>
      <w:tr w:rsidTr="007F122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FF5A85" w:rsidP="00FF5A85">
            <w:pPr>
              <w:pStyle w:val="ListBullet"/>
            </w:pPr>
            <w:r w:rsidRPr="00FF5A85">
              <w:t>relevant state/territory roads and traffic authority vehicle maintenance regulations and requirements</w:t>
            </w:r>
          </w:p>
          <w:p w:rsidR="00000000" w:rsidRPr="00FF5A85" w:rsidP="00FF5A85">
            <w:pPr>
              <w:pStyle w:val="ListBullet"/>
            </w:pPr>
            <w:r w:rsidRPr="00FF5A85">
              <w:t>relevant state/territory OH&amp;S legislation</w:t>
            </w:r>
          </w:p>
          <w:p w:rsidR="00000000" w:rsidRPr="00FF5A85" w:rsidP="00FF5A85">
            <w:pPr>
              <w:pStyle w:val="ListBullet"/>
            </w:pPr>
            <w:r w:rsidRPr="00FF5A85">
              <w:t>relevant state/territory environmental protection legislation</w:t>
            </w:r>
          </w:p>
        </w:tc>
      </w:tr>
    </w:tbl>
    <w:p w:rsidR="007F1223" w:rsidP="00FF5A85">
      <w:pPr>
        <w:pStyle w:val="BodyText"/>
      </w:pPr>
    </w:p>
    <w:p w:rsidR="007F1223" w:rsidP="00FF5A85">
      <w:pPr>
        <w:pStyle w:val="BodyText"/>
      </w:pPr>
    </w:p>
    <w:p w:rsidR="00000000" w:rsidRPr="00FF5A85" w:rsidP="00FF5A85">
      <w:pPr>
        <w:pStyle w:val="Heading1"/>
      </w:pPr>
      <w:bookmarkStart w:id="12" w:name="O_295620"/>
      <w:bookmarkEnd w:id="12"/>
      <w:r w:rsidRPr="00FF5A85">
        <w:t>Unit Sector(s)</w:t>
      </w:r>
    </w:p>
    <w:p w:rsidR="00000000" w:rsidRPr="00FF5A85" w:rsidP="00FF5A85">
      <w:pPr>
        <w:pStyle w:val="BodyText"/>
      </w:pPr>
      <w:r w:rsidRPr="00FF5A85">
        <w:t>Not Applicable</w:t>
      </w:r>
    </w:p>
    <w:p w:rsidR="00000000" w:rsidRPr="00FF5A85" w:rsidP="00FF5A85">
      <w:pPr>
        <w:pStyle w:val="AllowPageBreak"/>
      </w:pPr>
    </w:p>
    <w:p w:rsidR="00000000" w:rsidRPr="00FF5A85" w:rsidP="00FF5A85">
      <w:pPr>
        <w:pStyle w:val="Heading1"/>
      </w:pPr>
      <w:bookmarkStart w:id="13" w:name="O_222781"/>
      <w:bookmarkEnd w:id="13"/>
      <w:r w:rsidRPr="00FF5A85">
        <w:t>Competency Field</w:t>
      </w:r>
    </w:p>
    <w:tbl>
      <w:tblPr>
        <w:tblW w:w="9640" w:type="dxa"/>
        <w:tblLayout w:type="fixed"/>
        <w:tblCellMar>
          <w:left w:w="62" w:type="dxa"/>
          <w:right w:w="62" w:type="dxa"/>
        </w:tblCellMar>
        <w:tblLook w:val="0000"/>
      </w:tblPr>
      <w:tblGrid>
        <w:gridCol w:w="2978"/>
        <w:gridCol w:w="6662"/>
      </w:tblGrid>
      <w:tr w:rsidTr="007F122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F5A85">
            <w:pPr>
              <w:pStyle w:val="BodyText"/>
              <w:rPr>
                <w:lang w:val="en-NZ"/>
              </w:rPr>
            </w:pPr>
            <w:r w:rsidRPr="00FF5A85">
              <w:rPr>
                <w:rStyle w:val="SpecialBold"/>
              </w:rPr>
              <w:t>Competency Field</w:t>
            </w:r>
            <w:r w:rsidRPr="00FF5A85">
              <w:t xml:space="preserve"> </w:t>
            </w:r>
          </w:p>
        </w:tc>
        <w:tc>
          <w:tcPr>
            <w:tcW w:w="6662" w:type="dxa"/>
            <w:tcBorders>
              <w:top w:val="nil"/>
              <w:left w:val="nil"/>
              <w:bottom w:val="nil"/>
              <w:right w:val="nil"/>
            </w:tcBorders>
            <w:tcMar>
              <w:top w:w="0" w:type="dxa"/>
              <w:left w:w="62" w:type="dxa"/>
              <w:bottom w:w="0" w:type="dxa"/>
              <w:right w:w="62" w:type="dxa"/>
            </w:tcMar>
          </w:tcPr>
          <w:p w:rsidR="00000000" w:rsidRPr="00FF5A85" w:rsidP="00FF5A85">
            <w:pPr>
              <w:pStyle w:val="BodyText"/>
            </w:pPr>
            <w:r w:rsidRPr="00FF5A85">
              <w:t>B - Equipment Checking and Maintenance</w:t>
            </w:r>
          </w:p>
        </w:tc>
      </w:tr>
    </w:tbl>
    <w:p w:rsidR="007F1223" w:rsidP="00FF5A85">
      <w:pPr>
        <w:pStyle w:val="BodyText"/>
      </w:pPr>
    </w:p>
    <w:p w:rsidR="007F1223" w:rsidP="00FF5A85">
      <w:pPr>
        <w:pStyle w:val="BodyText"/>
      </w:pPr>
    </w:p>
    <w:p w:rsidR="00000000" w:rsidRPr="00FF5A85" w:rsidP="00FF5A85"/>
    <w:sectPr w:rsidSect="00FF5A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223" w:rsidP="007F1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23" w:rsidP="00FF5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F1223" w:rsidP="00FF5A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F1223" w:rsidP="00FF5A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223" w:rsidP="007F12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23" w:rsidP="00FF5A85">
    <w:pPr>
      <w:pStyle w:val="Header"/>
      <w:framePr w:wrap="around"/>
    </w:pPr>
    <w:r>
      <w:fldChar w:fldCharType="begin"/>
    </w:r>
    <w:r>
      <w:instrText xml:space="preserve"> TITLE   \* MERGEFORMAT </w:instrText>
    </w:r>
    <w:r>
      <w:fldChar w:fldCharType="separate"/>
    </w:r>
    <w:r>
      <w:t>TLIB2003A Carry out vehicle servicing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1223" w:rsidP="00FF5A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B09D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B23D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4A4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5A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5A85"/>
    <w:pPr>
      <w:spacing w:before="360" w:after="60"/>
      <w:outlineLvl w:val="0"/>
    </w:pPr>
    <w:rPr>
      <w:sz w:val="32"/>
    </w:rPr>
  </w:style>
  <w:style w:type="paragraph" w:styleId="Heading2">
    <w:name w:val="heading 2"/>
    <w:basedOn w:val="HeadingBase"/>
    <w:next w:val="BodyText"/>
    <w:link w:val="Heading2Char"/>
    <w:qFormat/>
    <w:rsid w:val="00FF5A85"/>
    <w:pPr>
      <w:keepLines/>
      <w:spacing w:before="240" w:after="120"/>
      <w:outlineLvl w:val="1"/>
    </w:pPr>
    <w:rPr>
      <w:sz w:val="28"/>
      <w:szCs w:val="40"/>
    </w:rPr>
  </w:style>
  <w:style w:type="paragraph" w:styleId="Heading3">
    <w:name w:val="heading 3"/>
    <w:basedOn w:val="HeadingBase"/>
    <w:next w:val="BodyText"/>
    <w:link w:val="Heading3Char"/>
    <w:qFormat/>
    <w:rsid w:val="00FF5A85"/>
    <w:pPr>
      <w:spacing w:before="180" w:after="120"/>
      <w:outlineLvl w:val="2"/>
    </w:pPr>
    <w:rPr>
      <w:spacing w:val="-10"/>
      <w:kern w:val="32"/>
    </w:rPr>
  </w:style>
  <w:style w:type="paragraph" w:styleId="Heading4">
    <w:name w:val="heading 4"/>
    <w:basedOn w:val="HeadingBase"/>
    <w:next w:val="BodyText"/>
    <w:link w:val="Heading4Char"/>
    <w:qFormat/>
    <w:rsid w:val="00FF5A85"/>
    <w:pPr>
      <w:spacing w:before="160" w:after="120"/>
      <w:outlineLvl w:val="3"/>
    </w:pPr>
    <w:rPr>
      <w:sz w:val="22"/>
    </w:rPr>
  </w:style>
  <w:style w:type="paragraph" w:styleId="Heading5">
    <w:name w:val="heading 5"/>
    <w:basedOn w:val="HeadingBase"/>
    <w:next w:val="Normal"/>
    <w:link w:val="Heading5Char"/>
    <w:qFormat/>
    <w:rsid w:val="00FF5A85"/>
    <w:pPr>
      <w:spacing w:before="80"/>
      <w:outlineLvl w:val="4"/>
    </w:pPr>
    <w:rPr>
      <w:color w:val="918585"/>
      <w:sz w:val="20"/>
    </w:rPr>
  </w:style>
  <w:style w:type="paragraph" w:styleId="Heading6">
    <w:name w:val="heading 6"/>
    <w:basedOn w:val="HeadingBase"/>
    <w:next w:val="Normal"/>
    <w:link w:val="Heading6Char"/>
    <w:qFormat/>
    <w:rsid w:val="00FF5A85"/>
    <w:pPr>
      <w:spacing w:before="60"/>
      <w:outlineLvl w:val="5"/>
    </w:pPr>
    <w:rPr>
      <w:color w:val="918585"/>
      <w:sz w:val="20"/>
    </w:rPr>
  </w:style>
  <w:style w:type="paragraph" w:styleId="Heading7">
    <w:name w:val="heading 7"/>
    <w:basedOn w:val="Normal"/>
    <w:next w:val="Normal"/>
    <w:link w:val="Heading7Char"/>
    <w:qFormat/>
    <w:rsid w:val="00FF5A85"/>
    <w:pPr>
      <w:ind w:left="720"/>
      <w:outlineLvl w:val="6"/>
    </w:pPr>
    <w:rPr>
      <w:i/>
    </w:rPr>
  </w:style>
  <w:style w:type="paragraph" w:styleId="Heading8">
    <w:name w:val="heading 8"/>
    <w:basedOn w:val="Normal"/>
    <w:next w:val="Normal"/>
    <w:link w:val="Heading8Char"/>
    <w:qFormat/>
    <w:rsid w:val="00FF5A85"/>
    <w:pPr>
      <w:ind w:left="720"/>
      <w:outlineLvl w:val="7"/>
    </w:pPr>
    <w:rPr>
      <w:i/>
    </w:rPr>
  </w:style>
  <w:style w:type="paragraph" w:styleId="Heading9">
    <w:name w:val="heading 9"/>
    <w:basedOn w:val="Normal"/>
    <w:next w:val="Normal"/>
    <w:link w:val="Heading9Char"/>
    <w:qFormat/>
    <w:rsid w:val="00FF5A85"/>
    <w:pPr>
      <w:ind w:left="720"/>
      <w:outlineLvl w:val="8"/>
    </w:pPr>
    <w:rPr>
      <w:i/>
    </w:rPr>
  </w:style>
  <w:style w:type="character" w:default="1" w:styleId="DefaultParagraphFont">
    <w:name w:val="Default Paragraph Font"/>
    <w:uiPriority w:val="1"/>
    <w:unhideWhenUsed/>
    <w:rsid w:val="00FF5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5A85"/>
  </w:style>
  <w:style w:type="character" w:customStyle="1" w:styleId="Heading1Char">
    <w:name w:val="Heading 1 Char"/>
    <w:basedOn w:val="DefaultParagraphFont"/>
    <w:link w:val="Heading1"/>
    <w:rsid w:val="00FF5A85"/>
    <w:rPr>
      <w:rFonts w:ascii="Times New Roman" w:eastAsia="Times New Roman" w:hAnsi="Times New Roman" w:cs="Times New Roman"/>
      <w:b/>
      <w:sz w:val="32"/>
      <w:szCs w:val="20"/>
      <w:lang w:eastAsia="en-US"/>
    </w:rPr>
  </w:style>
  <w:style w:type="paragraph" w:styleId="BodyText">
    <w:name w:val="Body Text"/>
    <w:basedOn w:val="Normal"/>
    <w:link w:val="BodyTextChar"/>
    <w:rsid w:val="00FF5A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5A85"/>
    <w:rPr>
      <w:rFonts w:ascii="Times New Roman" w:eastAsia="Times New Roman" w:hAnsi="Times New Roman" w:cs="Times New Roman"/>
      <w:sz w:val="24"/>
      <w:lang w:val="en-US" w:eastAsia="en-US"/>
    </w:rPr>
  </w:style>
  <w:style w:type="paragraph" w:styleId="Footer">
    <w:name w:val="footer"/>
    <w:basedOn w:val="Normal"/>
    <w:link w:val="FooterChar"/>
    <w:rsid w:val="00FF5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5A85"/>
    <w:rPr>
      <w:rFonts w:ascii="Times New Roman" w:eastAsia="Times New Roman" w:hAnsi="Times New Roman" w:cs="Times New Roman"/>
      <w:sz w:val="16"/>
      <w:lang w:val="en-US" w:eastAsia="en-US"/>
    </w:rPr>
  </w:style>
  <w:style w:type="paragraph" w:styleId="List">
    <w:name w:val="List"/>
    <w:basedOn w:val="BodyText"/>
    <w:next w:val="BodyText"/>
    <w:rsid w:val="00FF5A85"/>
    <w:pPr>
      <w:tabs>
        <w:tab w:val="left" w:pos="340"/>
      </w:tabs>
      <w:spacing w:before="60" w:after="60"/>
      <w:ind w:left="340" w:hanging="340"/>
    </w:pPr>
  </w:style>
  <w:style w:type="paragraph" w:styleId="ListBullet">
    <w:name w:val="List Bullet"/>
    <w:basedOn w:val="List"/>
    <w:rsid w:val="00FF5A85"/>
    <w:pPr>
      <w:numPr>
        <w:numId w:val="13"/>
      </w:numPr>
      <w:tabs>
        <w:tab w:val="clear" w:pos="340"/>
      </w:tabs>
      <w:spacing w:before="40" w:after="40"/>
    </w:pPr>
  </w:style>
  <w:style w:type="character" w:customStyle="1" w:styleId="SpecialBold">
    <w:name w:val="Special Bold"/>
    <w:basedOn w:val="DefaultParagraphFont"/>
    <w:rsid w:val="00FF5A85"/>
    <w:rPr>
      <w:b/>
      <w:spacing w:val="0"/>
    </w:rPr>
  </w:style>
  <w:style w:type="paragraph" w:styleId="ListBullet2">
    <w:name w:val="List Bullet 2"/>
    <w:basedOn w:val="List2"/>
    <w:rsid w:val="00FF5A85"/>
    <w:pPr>
      <w:numPr>
        <w:numId w:val="14"/>
      </w:numPr>
      <w:tabs>
        <w:tab w:val="clear" w:pos="680"/>
      </w:tabs>
    </w:pPr>
  </w:style>
  <w:style w:type="paragraph" w:styleId="Header">
    <w:name w:val="header"/>
    <w:basedOn w:val="Normal"/>
    <w:link w:val="HeaderChar"/>
    <w:rsid w:val="00FF5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5A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5A85"/>
    <w:pPr>
      <w:spacing w:before="240" w:after="120"/>
      <w:outlineLvl w:val="0"/>
    </w:pPr>
    <w:rPr>
      <w:rFonts w:ascii="Times New Roman" w:hAnsi="Times New Roman"/>
      <w:b/>
      <w:sz w:val="28"/>
    </w:rPr>
  </w:style>
  <w:style w:type="paragraph" w:customStyle="1" w:styleId="AllowPageBreak">
    <w:name w:val="AllowPageBreak"/>
    <w:rsid w:val="00FF5A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5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5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5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5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5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5A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5A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5A85"/>
    <w:rPr>
      <w:rFonts w:ascii="Courier New" w:eastAsia="Times New Roman" w:hAnsi="Courier New" w:cs="Times New Roman"/>
      <w:i/>
      <w:szCs w:val="20"/>
      <w:lang w:val="en-US" w:eastAsia="en-US"/>
    </w:rPr>
  </w:style>
  <w:style w:type="paragraph" w:customStyle="1" w:styleId="HeadingBase">
    <w:name w:val="Heading Base"/>
    <w:rsid w:val="00FF5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5A85"/>
    <w:pPr>
      <w:tabs>
        <w:tab w:val="right" w:leader="dot" w:pos="9072"/>
      </w:tabs>
      <w:ind w:left="567"/>
    </w:pPr>
    <w:rPr>
      <w:szCs w:val="22"/>
    </w:rPr>
  </w:style>
  <w:style w:type="paragraph" w:customStyle="1" w:styleId="TOCBase">
    <w:name w:val="TOC Base"/>
    <w:rsid w:val="00FF5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5A85"/>
    <w:pPr>
      <w:tabs>
        <w:tab w:val="right" w:leader="dot" w:pos="9072"/>
      </w:tabs>
      <w:spacing w:before="40" w:after="40"/>
      <w:ind w:left="284"/>
    </w:pPr>
    <w:rPr>
      <w:rFonts w:ascii="Times New Roman" w:hAnsi="Times New Roman"/>
    </w:rPr>
  </w:style>
  <w:style w:type="paragraph" w:styleId="TOC1">
    <w:name w:val="toc 1"/>
    <w:basedOn w:val="TOCBase"/>
    <w:next w:val="Normal"/>
    <w:rsid w:val="00FF5A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5A85"/>
    <w:pPr>
      <w:spacing w:before="5040"/>
      <w:jc w:val="center"/>
    </w:pPr>
    <w:rPr>
      <w:sz w:val="48"/>
      <w:szCs w:val="72"/>
      <w:lang w:val="en-US"/>
    </w:rPr>
  </w:style>
  <w:style w:type="character" w:customStyle="1" w:styleId="TitleChar">
    <w:name w:val="Title Char"/>
    <w:basedOn w:val="DefaultParagraphFont"/>
    <w:link w:val="Title"/>
    <w:rsid w:val="00FF5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5A85"/>
    <w:pPr>
      <w:tabs>
        <w:tab w:val="left" w:pos="3600"/>
        <w:tab w:val="left" w:pos="3958"/>
      </w:tabs>
    </w:pPr>
  </w:style>
  <w:style w:type="paragraph" w:customStyle="1" w:styleId="Note">
    <w:name w:val="Note"/>
    <w:basedOn w:val="BodyText"/>
    <w:rsid w:val="00FF5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5A85"/>
    <w:pPr>
      <w:framePr w:wrap="auto" w:hAnchor="text" w:y="6049"/>
    </w:pPr>
    <w:rPr>
      <w:color w:val="000000"/>
      <w:sz w:val="40"/>
    </w:rPr>
  </w:style>
  <w:style w:type="paragraph" w:customStyle="1" w:styleId="TOCTitle">
    <w:name w:val="TOCTitle"/>
    <w:basedOn w:val="Heading1"/>
    <w:rsid w:val="00FF5A85"/>
    <w:pPr>
      <w:spacing w:after="240"/>
      <w:jc w:val="center"/>
      <w:outlineLvl w:val="9"/>
    </w:pPr>
    <w:rPr>
      <w:caps/>
    </w:rPr>
  </w:style>
  <w:style w:type="paragraph" w:customStyle="1" w:styleId="Version">
    <w:name w:val="Version"/>
    <w:rsid w:val="00FF5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5A85"/>
    <w:pPr>
      <w:keepNext w:val="0"/>
      <w:tabs>
        <w:tab w:val="right" w:pos="4176"/>
      </w:tabs>
      <w:ind w:left="198" w:hanging="198"/>
    </w:pPr>
    <w:rPr>
      <w:rFonts w:ascii="Garamond" w:hAnsi="Garamond"/>
    </w:rPr>
  </w:style>
  <w:style w:type="paragraph" w:styleId="IndexHeading">
    <w:name w:val="index heading"/>
    <w:basedOn w:val="Normal"/>
    <w:next w:val="Index1"/>
    <w:semiHidden/>
    <w:rsid w:val="00FF5A85"/>
    <w:pPr>
      <w:spacing w:before="120" w:after="120"/>
    </w:pPr>
    <w:rPr>
      <w:rFonts w:ascii="Arial" w:hAnsi="Arial"/>
      <w:b/>
      <w:color w:val="918585"/>
      <w:sz w:val="24"/>
    </w:rPr>
  </w:style>
  <w:style w:type="paragraph" w:customStyle="1" w:styleId="Chapter">
    <w:name w:val="Chapter"/>
    <w:basedOn w:val="Normal"/>
    <w:rsid w:val="00FF5A85"/>
    <w:pPr>
      <w:spacing w:before="240"/>
    </w:pPr>
    <w:rPr>
      <w:rFonts w:ascii="Times New Roman" w:hAnsi="Times New Roman"/>
      <w:smallCaps/>
      <w:spacing w:val="80"/>
      <w:sz w:val="28"/>
    </w:rPr>
  </w:style>
  <w:style w:type="paragraph" w:customStyle="1" w:styleId="InChapter">
    <w:name w:val="InChapter"/>
    <w:basedOn w:val="Heading3"/>
    <w:rsid w:val="00FF5A85"/>
    <w:pPr>
      <w:spacing w:after="240"/>
      <w:outlineLvl w:val="9"/>
    </w:pPr>
    <w:rPr>
      <w:noProof/>
    </w:rPr>
  </w:style>
  <w:style w:type="paragraph" w:styleId="Index2">
    <w:name w:val="index 2"/>
    <w:basedOn w:val="Normal"/>
    <w:next w:val="Normal"/>
    <w:semiHidden/>
    <w:rsid w:val="00FF5A85"/>
    <w:pPr>
      <w:tabs>
        <w:tab w:val="right" w:pos="4176"/>
      </w:tabs>
      <w:ind w:left="568" w:hanging="284"/>
    </w:pPr>
    <w:rPr>
      <w:rFonts w:ascii="Garamond" w:hAnsi="Garamond"/>
    </w:rPr>
  </w:style>
  <w:style w:type="paragraph" w:customStyle="1" w:styleId="Byline">
    <w:name w:val="Byline"/>
    <w:rsid w:val="00FF5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5A85"/>
    <w:pPr>
      <w:tabs>
        <w:tab w:val="clear" w:pos="3600"/>
        <w:tab w:val="clear" w:pos="3958"/>
      </w:tabs>
      <w:jc w:val="right"/>
    </w:pPr>
  </w:style>
  <w:style w:type="character" w:styleId="Emphasis">
    <w:name w:val="Emphasis"/>
    <w:basedOn w:val="DefaultParagraphFont"/>
    <w:qFormat/>
    <w:rsid w:val="00FF5A85"/>
    <w:rPr>
      <w:i/>
    </w:rPr>
  </w:style>
  <w:style w:type="paragraph" w:styleId="Caption">
    <w:name w:val="caption"/>
    <w:basedOn w:val="BodyText"/>
    <w:next w:val="Normal"/>
    <w:qFormat/>
    <w:rsid w:val="00FF5A85"/>
    <w:pPr>
      <w:framePr w:w="2268" w:hSpace="181" w:vSpace="181" w:wrap="around" w:vAnchor="text" w:hAnchor="page" w:x="1135" w:y="285" w:anchorLock="1"/>
    </w:pPr>
    <w:rPr>
      <w:i/>
    </w:rPr>
  </w:style>
  <w:style w:type="paragraph" w:customStyle="1" w:styleId="MiniTOCTitle">
    <w:name w:val="MiniTOCTitle"/>
    <w:basedOn w:val="Heading4"/>
    <w:rsid w:val="00FF5A85"/>
    <w:pPr>
      <w:spacing w:before="240"/>
      <w:outlineLvl w:val="9"/>
    </w:pPr>
    <w:rPr>
      <w:noProof/>
      <w:sz w:val="24"/>
    </w:rPr>
  </w:style>
  <w:style w:type="paragraph" w:customStyle="1" w:styleId="MiniTOCItem">
    <w:name w:val="MiniTOCItem"/>
    <w:basedOn w:val="ListBullet"/>
    <w:rsid w:val="00FF5A85"/>
    <w:pPr>
      <w:numPr>
        <w:numId w:val="0"/>
      </w:numPr>
      <w:tabs>
        <w:tab w:val="right" w:leader="dot" w:pos="6521"/>
      </w:tabs>
      <w:spacing w:before="0" w:after="0"/>
    </w:pPr>
  </w:style>
  <w:style w:type="paragraph" w:customStyle="1" w:styleId="TOFTitle">
    <w:name w:val="TOFTitle"/>
    <w:basedOn w:val="TOCTitle"/>
    <w:rsid w:val="00FF5A85"/>
  </w:style>
  <w:style w:type="paragraph" w:styleId="TableofFigures">
    <w:name w:val="table of figures"/>
    <w:basedOn w:val="Normal"/>
    <w:next w:val="Normal"/>
    <w:semiHidden/>
    <w:rsid w:val="00FF5A85"/>
    <w:pPr>
      <w:tabs>
        <w:tab w:val="right" w:leader="dot" w:pos="9072"/>
      </w:tabs>
      <w:ind w:left="970" w:hanging="403"/>
    </w:pPr>
    <w:rPr>
      <w:rFonts w:ascii="Times New Roman" w:hAnsi="Times New Roman"/>
      <w:b/>
    </w:rPr>
  </w:style>
  <w:style w:type="paragraph" w:styleId="ListNumber">
    <w:name w:val="List Number"/>
    <w:basedOn w:val="List"/>
    <w:rsid w:val="00FF5A85"/>
    <w:pPr>
      <w:numPr>
        <w:numId w:val="11"/>
      </w:numPr>
    </w:pPr>
  </w:style>
  <w:style w:type="character" w:customStyle="1" w:styleId="WingdingSymbols">
    <w:name w:val="Wingding Symbols"/>
    <w:rsid w:val="00FF5A85"/>
    <w:rPr>
      <w:rFonts w:ascii="Wingdings" w:hAnsi="Wingdings"/>
    </w:rPr>
  </w:style>
  <w:style w:type="paragraph" w:customStyle="1" w:styleId="TableHeading">
    <w:name w:val="Table Heading"/>
    <w:basedOn w:val="HeadingBase"/>
    <w:rsid w:val="00FF5A85"/>
    <w:pPr>
      <w:keepLines/>
      <w:pBdr>
        <w:bottom w:val="single" w:sz="6" w:space="1" w:color="918585"/>
      </w:pBdr>
      <w:spacing w:before="240"/>
    </w:pPr>
  </w:style>
  <w:style w:type="character" w:customStyle="1" w:styleId="HotSpot">
    <w:name w:val="HotSpot"/>
    <w:rsid w:val="00FF5A85"/>
    <w:rPr>
      <w:color w:val="0033CC"/>
      <w:u w:val="none"/>
    </w:rPr>
  </w:style>
  <w:style w:type="paragraph" w:customStyle="1" w:styleId="BodyTextRight">
    <w:name w:val="Body Text Right"/>
    <w:basedOn w:val="BodyText"/>
    <w:rsid w:val="00FF5A85"/>
    <w:pPr>
      <w:spacing w:before="0" w:after="0"/>
      <w:jc w:val="right"/>
    </w:pPr>
  </w:style>
  <w:style w:type="paragraph" w:styleId="Index3">
    <w:name w:val="index 3"/>
    <w:basedOn w:val="ListNumber2"/>
    <w:next w:val="Normal"/>
    <w:semiHidden/>
    <w:rsid w:val="00FF5A85"/>
    <w:pPr>
      <w:numPr>
        <w:numId w:val="0"/>
      </w:numPr>
      <w:tabs>
        <w:tab w:val="right" w:leader="dot" w:pos="4176"/>
      </w:tabs>
    </w:pPr>
  </w:style>
  <w:style w:type="paragraph" w:styleId="ListNumber2">
    <w:name w:val="List Number 2"/>
    <w:basedOn w:val="List2"/>
    <w:rsid w:val="00FF5A85"/>
    <w:pPr>
      <w:numPr>
        <w:numId w:val="10"/>
      </w:numPr>
      <w:tabs>
        <w:tab w:val="clear" w:pos="1060"/>
      </w:tabs>
    </w:pPr>
  </w:style>
  <w:style w:type="paragraph" w:customStyle="1" w:styleId="MarginNote">
    <w:name w:val="Margin Note"/>
    <w:basedOn w:val="BodyText"/>
    <w:rsid w:val="00FF5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5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5A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5A85"/>
    <w:rPr>
      <w:sz w:val="32"/>
    </w:rPr>
  </w:style>
  <w:style w:type="paragraph" w:customStyle="1" w:styleId="HeadingProcedure">
    <w:name w:val="Heading Procedure"/>
    <w:basedOn w:val="HeadingBase"/>
    <w:next w:val="Normal"/>
    <w:rsid w:val="00FF5A85"/>
    <w:pPr>
      <w:tabs>
        <w:tab w:val="left" w:pos="0"/>
      </w:tabs>
      <w:spacing w:before="120" w:after="60"/>
    </w:pPr>
    <w:rPr>
      <w:i/>
      <w:color w:val="918585"/>
      <w:sz w:val="22"/>
    </w:rPr>
  </w:style>
  <w:style w:type="paragraph" w:customStyle="1" w:styleId="TableBodyText">
    <w:name w:val="Table Body Text"/>
    <w:basedOn w:val="BodyText"/>
    <w:rsid w:val="00FF5A85"/>
    <w:pPr>
      <w:spacing w:before="60" w:after="60"/>
    </w:pPr>
  </w:style>
  <w:style w:type="paragraph" w:styleId="ListContinue">
    <w:name w:val="List Continue"/>
    <w:basedOn w:val="List"/>
    <w:rsid w:val="00FF5A85"/>
    <w:pPr>
      <w:ind w:firstLine="0"/>
    </w:pPr>
  </w:style>
  <w:style w:type="paragraph" w:customStyle="1" w:styleId="ListNote">
    <w:name w:val="List Note"/>
    <w:basedOn w:val="List"/>
    <w:rsid w:val="00FF5A85"/>
    <w:pPr>
      <w:pBdr>
        <w:top w:val="single" w:sz="6" w:space="2" w:color="918585"/>
        <w:bottom w:val="single" w:sz="6" w:space="2" w:color="918585"/>
      </w:pBdr>
      <w:tabs>
        <w:tab w:val="left" w:pos="1021"/>
      </w:tabs>
      <w:ind w:firstLine="0"/>
    </w:pPr>
  </w:style>
  <w:style w:type="paragraph" w:customStyle="1" w:styleId="Warning">
    <w:name w:val="Warning"/>
    <w:basedOn w:val="BodyText"/>
    <w:rsid w:val="00FF5A85"/>
    <w:pPr>
      <w:shd w:val="clear" w:color="auto" w:fill="D9D9D9"/>
      <w:tabs>
        <w:tab w:val="left" w:pos="992"/>
      </w:tabs>
      <w:ind w:left="119" w:right="119"/>
    </w:pPr>
    <w:rPr>
      <w:sz w:val="20"/>
    </w:rPr>
  </w:style>
  <w:style w:type="paragraph" w:customStyle="1" w:styleId="MarginIcons">
    <w:name w:val="Margin Icons"/>
    <w:basedOn w:val="BodyText"/>
    <w:rsid w:val="00FF5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5A85"/>
    <w:rPr>
      <w:rFonts w:ascii="Courier New" w:hAnsi="Courier New"/>
    </w:rPr>
  </w:style>
  <w:style w:type="paragraph" w:customStyle="1" w:styleId="NoteBullet">
    <w:name w:val="Note Bullet"/>
    <w:basedOn w:val="Note"/>
    <w:rsid w:val="00FF5A85"/>
    <w:pPr>
      <w:tabs>
        <w:tab w:val="clear" w:pos="680"/>
      </w:tabs>
      <w:spacing w:before="60" w:after="60"/>
    </w:pPr>
  </w:style>
  <w:style w:type="paragraph" w:customStyle="1" w:styleId="SubHeading2">
    <w:name w:val="SubHeading2"/>
    <w:basedOn w:val="HeadingBase"/>
    <w:rsid w:val="00FF5A85"/>
    <w:pPr>
      <w:spacing w:before="240" w:after="60"/>
    </w:pPr>
    <w:rPr>
      <w:sz w:val="20"/>
    </w:rPr>
  </w:style>
  <w:style w:type="paragraph" w:customStyle="1" w:styleId="SubHeading1">
    <w:name w:val="SubHeading1"/>
    <w:basedOn w:val="HeadingBase"/>
    <w:rsid w:val="00FF5A85"/>
    <w:pPr>
      <w:spacing w:before="240" w:after="60"/>
    </w:pPr>
    <w:rPr>
      <w:color w:val="918585"/>
      <w:sz w:val="22"/>
    </w:rPr>
  </w:style>
  <w:style w:type="paragraph" w:customStyle="1" w:styleId="SideHeading">
    <w:name w:val="Side Heading"/>
    <w:basedOn w:val="HeadingBase"/>
    <w:rsid w:val="00FF5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5A85"/>
    <w:pPr>
      <w:numPr>
        <w:numId w:val="12"/>
      </w:numPr>
    </w:pPr>
  </w:style>
  <w:style w:type="paragraph" w:styleId="PlainText">
    <w:name w:val="Plain Text"/>
    <w:basedOn w:val="Normal"/>
    <w:link w:val="PlainTextChar"/>
    <w:rsid w:val="00FF5A85"/>
    <w:rPr>
      <w:sz w:val="20"/>
    </w:rPr>
  </w:style>
  <w:style w:type="character" w:customStyle="1" w:styleId="PlainTextChar">
    <w:name w:val="Plain Text Char"/>
    <w:basedOn w:val="DefaultParagraphFont"/>
    <w:link w:val="PlainText"/>
    <w:rsid w:val="00FF5A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5A85"/>
    <w:rPr>
      <w:b/>
      <w:smallCaps/>
    </w:rPr>
  </w:style>
  <w:style w:type="paragraph" w:customStyle="1" w:styleId="TableListNumber">
    <w:name w:val="Table List Number"/>
    <w:basedOn w:val="ListNumber"/>
    <w:rsid w:val="00FF5A85"/>
    <w:pPr>
      <w:numPr>
        <w:numId w:val="0"/>
      </w:numPr>
    </w:pPr>
  </w:style>
  <w:style w:type="paragraph" w:styleId="TOC4">
    <w:name w:val="toc 4"/>
    <w:basedOn w:val="TOCBase"/>
    <w:next w:val="Normal"/>
    <w:semiHidden/>
    <w:rsid w:val="00FF5A85"/>
    <w:pPr>
      <w:tabs>
        <w:tab w:val="right" w:leader="dot" w:pos="9071"/>
      </w:tabs>
      <w:ind w:left="1701"/>
    </w:pPr>
  </w:style>
  <w:style w:type="paragraph" w:customStyle="1" w:styleId="ListAlpha">
    <w:name w:val="List Alpha"/>
    <w:basedOn w:val="List"/>
    <w:rsid w:val="00FF5A85"/>
    <w:pPr>
      <w:numPr>
        <w:numId w:val="9"/>
      </w:numPr>
    </w:pPr>
  </w:style>
  <w:style w:type="paragraph" w:customStyle="1" w:styleId="ListAlpha2">
    <w:name w:val="List Alpha 2"/>
    <w:basedOn w:val="List2"/>
    <w:rsid w:val="00FF5A85"/>
    <w:pPr>
      <w:numPr>
        <w:numId w:val="8"/>
      </w:numPr>
    </w:pPr>
  </w:style>
  <w:style w:type="paragraph" w:styleId="List2">
    <w:name w:val="List 2"/>
    <w:basedOn w:val="BodyText"/>
    <w:rsid w:val="00FF5A85"/>
    <w:pPr>
      <w:tabs>
        <w:tab w:val="left" w:pos="680"/>
      </w:tabs>
      <w:spacing w:before="60" w:after="60"/>
      <w:ind w:left="680" w:hanging="340"/>
    </w:pPr>
  </w:style>
  <w:style w:type="paragraph" w:styleId="List3">
    <w:name w:val="List 3"/>
    <w:basedOn w:val="BodyText"/>
    <w:rsid w:val="00FF5A85"/>
    <w:pPr>
      <w:tabs>
        <w:tab w:val="left" w:pos="1021"/>
      </w:tabs>
      <w:spacing w:before="60" w:after="60"/>
      <w:ind w:left="1020" w:hanging="340"/>
    </w:pPr>
  </w:style>
  <w:style w:type="paragraph" w:styleId="List4">
    <w:name w:val="List 4"/>
    <w:basedOn w:val="BodyText"/>
    <w:rsid w:val="00FF5A85"/>
    <w:pPr>
      <w:tabs>
        <w:tab w:val="left" w:pos="1361"/>
      </w:tabs>
      <w:spacing w:before="60" w:after="60"/>
      <w:ind w:left="1361" w:hanging="340"/>
    </w:pPr>
  </w:style>
  <w:style w:type="paragraph" w:styleId="List5">
    <w:name w:val="List 5"/>
    <w:basedOn w:val="BodyText"/>
    <w:rsid w:val="00FF5A85"/>
    <w:pPr>
      <w:tabs>
        <w:tab w:val="left" w:pos="1701"/>
      </w:tabs>
      <w:spacing w:before="60" w:after="60"/>
      <w:ind w:left="1701" w:hanging="340"/>
    </w:pPr>
  </w:style>
  <w:style w:type="paragraph" w:styleId="ListBullet3">
    <w:name w:val="List Bullet 3"/>
    <w:basedOn w:val="List3"/>
    <w:rsid w:val="00FF5A85"/>
    <w:pPr>
      <w:numPr>
        <w:numId w:val="15"/>
      </w:numPr>
      <w:tabs>
        <w:tab w:val="clear" w:pos="1021"/>
      </w:tabs>
      <w:ind w:left="1037" w:hanging="357"/>
    </w:pPr>
  </w:style>
  <w:style w:type="paragraph" w:styleId="ListBullet4">
    <w:name w:val="List Bullet 4"/>
    <w:basedOn w:val="List4"/>
    <w:rsid w:val="00FF5A85"/>
    <w:pPr>
      <w:numPr>
        <w:numId w:val="3"/>
      </w:numPr>
    </w:pPr>
  </w:style>
  <w:style w:type="paragraph" w:styleId="ListBullet5">
    <w:name w:val="List Bullet 5"/>
    <w:basedOn w:val="List5"/>
    <w:rsid w:val="00FF5A85"/>
    <w:pPr>
      <w:numPr>
        <w:numId w:val="4"/>
      </w:numPr>
    </w:pPr>
  </w:style>
  <w:style w:type="paragraph" w:styleId="ListContinue2">
    <w:name w:val="List Continue 2"/>
    <w:basedOn w:val="List2"/>
    <w:rsid w:val="00FF5A85"/>
    <w:pPr>
      <w:ind w:firstLine="0"/>
    </w:pPr>
  </w:style>
  <w:style w:type="paragraph" w:styleId="ListContinue3">
    <w:name w:val="List Continue 3"/>
    <w:basedOn w:val="List3"/>
    <w:rsid w:val="00FF5A85"/>
    <w:pPr>
      <w:ind w:left="1021" w:firstLine="0"/>
    </w:pPr>
  </w:style>
  <w:style w:type="paragraph" w:styleId="ListContinue4">
    <w:name w:val="List Continue 4"/>
    <w:basedOn w:val="List4"/>
    <w:rsid w:val="00FF5A85"/>
    <w:pPr>
      <w:ind w:firstLine="0"/>
    </w:pPr>
  </w:style>
  <w:style w:type="paragraph" w:styleId="ListContinue5">
    <w:name w:val="List Continue 5"/>
    <w:basedOn w:val="List5"/>
    <w:rsid w:val="00FF5A85"/>
    <w:pPr>
      <w:ind w:firstLine="0"/>
    </w:pPr>
  </w:style>
  <w:style w:type="paragraph" w:styleId="ListNumber3">
    <w:name w:val="List Number 3"/>
    <w:basedOn w:val="List3"/>
    <w:rsid w:val="00FF5A85"/>
    <w:pPr>
      <w:numPr>
        <w:numId w:val="5"/>
      </w:numPr>
    </w:pPr>
  </w:style>
  <w:style w:type="paragraph" w:styleId="ListNumber4">
    <w:name w:val="List Number 4"/>
    <w:basedOn w:val="List4"/>
    <w:rsid w:val="00FF5A85"/>
    <w:pPr>
      <w:numPr>
        <w:numId w:val="6"/>
      </w:numPr>
    </w:pPr>
  </w:style>
  <w:style w:type="paragraph" w:styleId="ListNumber5">
    <w:name w:val="List Number 5"/>
    <w:basedOn w:val="List5"/>
    <w:rsid w:val="00FF5A85"/>
    <w:pPr>
      <w:numPr>
        <w:numId w:val="7"/>
      </w:numPr>
    </w:pPr>
  </w:style>
  <w:style w:type="paragraph" w:styleId="BlockText">
    <w:name w:val="Block Text"/>
    <w:basedOn w:val="Normal"/>
    <w:rsid w:val="00FF5A85"/>
    <w:pPr>
      <w:spacing w:after="120"/>
      <w:ind w:left="1440" w:right="1440"/>
    </w:pPr>
  </w:style>
  <w:style w:type="character" w:customStyle="1" w:styleId="Subscript">
    <w:name w:val="Subscript"/>
    <w:basedOn w:val="DefaultParagraphFont"/>
    <w:rsid w:val="00FF5A85"/>
    <w:rPr>
      <w:sz w:val="16"/>
      <w:vertAlign w:val="subscript"/>
    </w:rPr>
  </w:style>
  <w:style w:type="character" w:customStyle="1" w:styleId="Superscript">
    <w:name w:val="Superscript"/>
    <w:basedOn w:val="DefaultParagraphFont"/>
    <w:rsid w:val="00FF5A85"/>
    <w:rPr>
      <w:sz w:val="16"/>
      <w:vertAlign w:val="superscript"/>
    </w:rPr>
  </w:style>
  <w:style w:type="character" w:customStyle="1" w:styleId="Symbols">
    <w:name w:val="Symbols"/>
    <w:basedOn w:val="DefaultParagraphFont"/>
    <w:rsid w:val="00FF5A85"/>
    <w:rPr>
      <w:rFonts w:ascii="Symbol" w:hAnsi="Symbol"/>
    </w:rPr>
  </w:style>
  <w:style w:type="character" w:customStyle="1" w:styleId="MenuOptions">
    <w:name w:val="Menu Options"/>
    <w:basedOn w:val="DefaultParagraphFont"/>
    <w:rsid w:val="00FF5A85"/>
    <w:rPr>
      <w:rFonts w:ascii="Arial Narrow" w:hAnsi="Arial Narrow"/>
      <w:smallCaps/>
    </w:rPr>
  </w:style>
  <w:style w:type="character" w:customStyle="1" w:styleId="Buttons">
    <w:name w:val="Buttons"/>
    <w:basedOn w:val="DefaultParagraphFont"/>
    <w:rsid w:val="00FF5A85"/>
    <w:rPr>
      <w:b/>
    </w:rPr>
  </w:style>
  <w:style w:type="character" w:customStyle="1" w:styleId="Underlined">
    <w:name w:val="Underlined"/>
    <w:basedOn w:val="DefaultParagraphFont"/>
    <w:rsid w:val="00FF5A85"/>
    <w:rPr>
      <w:u w:val="single"/>
    </w:rPr>
  </w:style>
  <w:style w:type="paragraph" w:customStyle="1" w:styleId="TableBodyTextRight">
    <w:name w:val="Table Body Text Right"/>
    <w:basedOn w:val="TableBodyText"/>
    <w:rsid w:val="00FF5A85"/>
    <w:pPr>
      <w:widowControl w:val="0"/>
      <w:autoSpaceDE w:val="0"/>
      <w:autoSpaceDN w:val="0"/>
      <w:adjustRightInd w:val="0"/>
      <w:jc w:val="right"/>
    </w:pPr>
    <w:rPr>
      <w:rFonts w:cs="Arial"/>
      <w:szCs w:val="18"/>
    </w:rPr>
  </w:style>
  <w:style w:type="paragraph" w:customStyle="1" w:styleId="CopyrightText">
    <w:name w:val="Copyright Text"/>
    <w:basedOn w:val="BodyText"/>
    <w:rsid w:val="00FF5A85"/>
    <w:rPr>
      <w:sz w:val="18"/>
    </w:rPr>
  </w:style>
  <w:style w:type="paragraph" w:customStyle="1" w:styleId="BodySmallRight">
    <w:name w:val="Body Small Right"/>
    <w:basedOn w:val="BodyTextRight"/>
    <w:rsid w:val="00FF5A85"/>
    <w:rPr>
      <w:sz w:val="18"/>
      <w:szCs w:val="18"/>
    </w:rPr>
  </w:style>
  <w:style w:type="paragraph" w:customStyle="1" w:styleId="MarginEdition">
    <w:name w:val="Margin Edition"/>
    <w:basedOn w:val="MarginNote"/>
    <w:rsid w:val="00FF5A85"/>
    <w:pPr>
      <w:spacing w:before="0" w:after="0"/>
    </w:pPr>
    <w:rPr>
      <w:rFonts w:ascii="Times New Roman" w:hAnsi="Times New Roman"/>
      <w:color w:val="999999"/>
    </w:rPr>
  </w:style>
  <w:style w:type="paragraph" w:customStyle="1" w:styleId="Spacer">
    <w:name w:val="Spacer"/>
    <w:basedOn w:val="Normal"/>
    <w:rsid w:val="00FF5A85"/>
    <w:rPr>
      <w:sz w:val="2"/>
      <w:szCs w:val="2"/>
    </w:rPr>
  </w:style>
  <w:style w:type="character" w:customStyle="1" w:styleId="Small">
    <w:name w:val="Small"/>
    <w:basedOn w:val="DefaultParagraphFont"/>
    <w:rsid w:val="00FF5A85"/>
    <w:rPr>
      <w:sz w:val="16"/>
    </w:rPr>
  </w:style>
  <w:style w:type="paragraph" w:customStyle="1" w:styleId="WideTable">
    <w:name w:val="Wide Table"/>
    <w:basedOn w:val="Normal"/>
    <w:rsid w:val="00FF5A85"/>
    <w:pPr>
      <w:ind w:left="-1418"/>
    </w:pPr>
    <w:rPr>
      <w:sz w:val="2"/>
      <w:szCs w:val="2"/>
    </w:rPr>
  </w:style>
  <w:style w:type="character" w:styleId="PageNumber">
    <w:name w:val="page number"/>
    <w:basedOn w:val="DefaultParagraphFont"/>
    <w:rsid w:val="00FF5A85"/>
  </w:style>
  <w:style w:type="paragraph" w:styleId="Quote">
    <w:name w:val="Quote"/>
    <w:basedOn w:val="Heading1"/>
    <w:link w:val="QuoteChar"/>
    <w:qFormat/>
    <w:rsid w:val="00FF5A85"/>
    <w:rPr>
      <w:b w:val="0"/>
      <w:sz w:val="72"/>
      <w:szCs w:val="72"/>
      <w:lang w:val="en-NZ"/>
    </w:rPr>
  </w:style>
  <w:style w:type="character" w:customStyle="1" w:styleId="QuoteChar">
    <w:name w:val="Quote Char"/>
    <w:basedOn w:val="DefaultParagraphFont"/>
    <w:link w:val="Quote"/>
    <w:rsid w:val="00FF5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5A85"/>
    <w:pPr>
      <w:pageBreakBefore/>
    </w:pPr>
  </w:style>
  <w:style w:type="paragraph" w:customStyle="1" w:styleId="Border">
    <w:name w:val="Border"/>
    <w:basedOn w:val="Normal"/>
    <w:qFormat/>
    <w:rsid w:val="00FF5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5A85"/>
    <w:rPr>
      <w:b/>
      <w:bCs/>
      <w:i/>
      <w:iCs/>
      <w:color w:val="auto"/>
    </w:rPr>
  </w:style>
  <w:style w:type="paragraph" w:styleId="IntenseQuote">
    <w:name w:val="Intense Quote"/>
    <w:basedOn w:val="Normal"/>
    <w:next w:val="Normal"/>
    <w:link w:val="IntenseQuoteChar"/>
    <w:uiPriority w:val="30"/>
    <w:qFormat/>
    <w:rsid w:val="00FF5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5A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5A85"/>
    <w:rPr>
      <w:smallCaps/>
      <w:color w:val="auto"/>
      <w:u w:val="single"/>
    </w:rPr>
  </w:style>
  <w:style w:type="character" w:styleId="IntenseReference">
    <w:name w:val="Intense Reference"/>
    <w:basedOn w:val="DefaultParagraphFont"/>
    <w:uiPriority w:val="32"/>
    <w:qFormat/>
    <w:rsid w:val="00FF5A85"/>
    <w:rPr>
      <w:b/>
      <w:bCs/>
      <w:smallCaps/>
      <w:color w:val="auto"/>
      <w:spacing w:val="5"/>
      <w:u w:val="single"/>
    </w:rPr>
  </w:style>
  <w:style w:type="paragraph" w:customStyle="1" w:styleId="2ColumnHeading">
    <w:name w:val="2Column Heading"/>
    <w:basedOn w:val="BodyText"/>
    <w:qFormat/>
    <w:rsid w:val="00FF5A85"/>
    <w:pPr>
      <w:spacing w:after="60"/>
      <w:ind w:left="-2268"/>
    </w:pPr>
    <w:rPr>
      <w:b/>
    </w:rPr>
  </w:style>
  <w:style w:type="paragraph" w:customStyle="1" w:styleId="Heading1TOC">
    <w:name w:val="Heading1 TOC"/>
    <w:basedOn w:val="Normal"/>
    <w:qFormat/>
    <w:rsid w:val="00FF5A85"/>
    <w:pPr>
      <w:spacing w:before="240" w:after="120"/>
    </w:pPr>
    <w:rPr>
      <w:rFonts w:ascii="Times New Roman" w:hAnsi="Times New Roman"/>
      <w:b/>
      <w:sz w:val="32"/>
    </w:rPr>
  </w:style>
  <w:style w:type="paragraph" w:customStyle="1" w:styleId="Heading2TOC">
    <w:name w:val="Heading2 TOC"/>
    <w:basedOn w:val="Normal"/>
    <w:qFormat/>
    <w:rsid w:val="00FF5A85"/>
    <w:pPr>
      <w:spacing w:before="240" w:after="60"/>
    </w:pPr>
    <w:rPr>
      <w:rFonts w:ascii="Times New Roman" w:hAnsi="Times New Roman"/>
      <w:b/>
      <w:sz w:val="28"/>
    </w:rPr>
  </w:style>
  <w:style w:type="character" w:customStyle="1" w:styleId="Underline">
    <w:name w:val="Underline"/>
    <w:basedOn w:val="DefaultParagraphFont"/>
    <w:qFormat/>
    <w:rsid w:val="00FF5A85"/>
    <w:rPr>
      <w:u w:val="single"/>
    </w:rPr>
  </w:style>
  <w:style w:type="character" w:customStyle="1" w:styleId="BoldandItalics">
    <w:name w:val="Bold and Italics"/>
    <w:qFormat/>
    <w:rsid w:val="00FF5A85"/>
    <w:rPr>
      <w:b/>
      <w:i/>
      <w:u w:val="none"/>
    </w:rPr>
  </w:style>
  <w:style w:type="paragraph" w:styleId="BalloonText">
    <w:name w:val="Balloon Text"/>
    <w:basedOn w:val="Normal"/>
    <w:link w:val="BalloonTextChar"/>
    <w:rsid w:val="00FF5A85"/>
    <w:rPr>
      <w:rFonts w:ascii="Tahoma" w:hAnsi="Tahoma" w:cs="Tahoma"/>
      <w:sz w:val="16"/>
      <w:szCs w:val="16"/>
    </w:rPr>
  </w:style>
  <w:style w:type="character" w:customStyle="1" w:styleId="BalloonTextChar">
    <w:name w:val="Balloon Text Char"/>
    <w:basedOn w:val="DefaultParagraphFont"/>
    <w:link w:val="BalloonText"/>
    <w:rsid w:val="00FF5A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5A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5A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1430</Words>
  <Characters>9228</Characters>
  <Application>Microsoft Office Word</Application>
  <DocSecurity>0</DocSecurity>
  <Lines>276</Lines>
  <Paragraphs>155</Paragraphs>
  <ScaleCrop>false</ScaleCrop>
  <Company>Author-it Software Corporation Ltd.</Company>
  <LinksUpToDate>false</LinksUpToDate>
  <CharactersWithSpaces>10590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TLIB2003A Carry out vehicle servicing and maintenance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