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AE1" w:rsidP="004C3AE1">
      <w:pPr>
        <w:pStyle w:val="Title"/>
      </w:pPr>
      <w:r>
        <w:fldChar w:fldCharType="begin"/>
      </w:r>
      <w:r>
        <w:instrText xml:space="preserve"> TITLE   \* MERGEFORMAT </w:instrText>
      </w:r>
      <w:r>
        <w:fldChar w:fldCharType="separate"/>
      </w:r>
      <w:r>
        <w:t>TLIB1031A Clean up plant, equipment and worksite</w:t>
      </w:r>
      <w:r>
        <w:fldChar w:fldCharType="end"/>
      </w:r>
    </w:p>
    <w:p w:rsidR="004C3AE1" w:rsidP="004C3AE1">
      <w:pPr>
        <w:pStyle w:val="Version"/>
        <w:sectPr w:rsidSect="00DC4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9F6" w:rsidP="00DC49F6">
      <w:pPr>
        <w:pStyle w:val="SuperHeading"/>
      </w:pPr>
      <w:r w:rsidRPr="00DC49F6">
        <w:t>TLIB1031A Clean up plant, equipment and worksite</w:t>
      </w:r>
    </w:p>
    <w:p w:rsidR="00000000" w:rsidRPr="00DC49F6" w:rsidP="00DC49F6">
      <w:pPr>
        <w:pStyle w:val="Heading1"/>
      </w:pPr>
      <w:bookmarkStart w:id="1" w:name="O_273923"/>
      <w:bookmarkEnd w:id="1"/>
      <w:r w:rsidRPr="00DC49F6">
        <w:t>Modification History</w:t>
      </w:r>
    </w:p>
    <w:p w:rsidR="00000000" w:rsidRPr="00DC49F6" w:rsidP="00DC49F6">
      <w:pPr>
        <w:pStyle w:val="BodyText"/>
      </w:pPr>
      <w:r w:rsidRPr="00DC49F6">
        <w:t>Not Applicable</w:t>
      </w:r>
    </w:p>
    <w:p w:rsidR="00000000" w:rsidRPr="00DC49F6" w:rsidP="00DC49F6">
      <w:pPr>
        <w:pStyle w:val="AllowPageBreak"/>
      </w:pPr>
    </w:p>
    <w:p w:rsidR="00000000" w:rsidRPr="00DC49F6" w:rsidP="00DC49F6">
      <w:pPr>
        <w:pStyle w:val="Heading1"/>
      </w:pPr>
      <w:bookmarkStart w:id="2" w:name="O_222766"/>
      <w:bookmarkEnd w:id="2"/>
      <w:r w:rsidRPr="00DC49F6">
        <w:t>Unit Descriptor</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BodyText"/>
            </w:pPr>
            <w:r w:rsidRPr="00DC49F6">
              <w:t>This unit involves the skills and knowledge required to clean up plant, equipment and worksite in accord</w:t>
            </w:r>
            <w:r w:rsidRPr="00DC49F6">
              <w:t>ance with safeworking and regulatory requirements and workplace procedures, including planning and preparing work, arranging the clear up and disposal/reclamation of material, operating cleaning equipment and mobile plant, finalising the work and restoring</w:t>
            </w:r>
            <w:r w:rsidRPr="00DC49F6">
              <w:t xml:space="preserve"> the site. Licensing, legislative, regulatory or certification requirements are applicable to this unit.</w:t>
            </w:r>
          </w:p>
        </w:tc>
      </w:tr>
    </w:tbl>
    <w:p w:rsidR="004C3AE1" w:rsidP="00DC49F6">
      <w:pPr>
        <w:pStyle w:val="BodyText"/>
      </w:pPr>
    </w:p>
    <w:p w:rsidR="004C3AE1" w:rsidP="00DC49F6">
      <w:pPr>
        <w:pStyle w:val="BodyText"/>
      </w:pPr>
    </w:p>
    <w:p w:rsidR="00000000" w:rsidRPr="00DC49F6" w:rsidP="00DC49F6">
      <w:pPr>
        <w:pStyle w:val="Heading1"/>
      </w:pPr>
      <w:bookmarkStart w:id="3" w:name="O_222768"/>
      <w:bookmarkEnd w:id="3"/>
      <w:r w:rsidRPr="00DC49F6">
        <w:t>Application of the Unit</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BodyText"/>
            </w:pPr>
            <w:r w:rsidRPr="00DC49F6">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C49F6" w:rsidP="00DC49F6">
            <w:pPr>
              <w:pStyle w:val="BodyText"/>
            </w:pPr>
            <w:r w:rsidRPr="00DC49F6">
              <w:t xml:space="preserve">Work is </w:t>
            </w:r>
            <w:r w:rsidRPr="00DC49F6">
              <w:t xml:space="preserve">performed under minimal supervision, generally within a team environment. It involves the application of routine operational principles and procedures to the cleaning up of plant, equipment and worksites as part of workplace activities across a variety of </w:t>
            </w:r>
            <w:r w:rsidRPr="00DC49F6">
              <w:t>operational contexts within the Australian rail system.</w:t>
            </w:r>
          </w:p>
        </w:tc>
      </w:tr>
    </w:tbl>
    <w:p w:rsidR="004C3AE1" w:rsidP="00DC49F6">
      <w:pPr>
        <w:pStyle w:val="BodyText"/>
      </w:pPr>
    </w:p>
    <w:p w:rsidR="004C3AE1" w:rsidP="00DC49F6">
      <w:pPr>
        <w:pStyle w:val="BodyText"/>
      </w:pPr>
    </w:p>
    <w:p w:rsidR="00000000" w:rsidRPr="00DC49F6" w:rsidP="00DC49F6">
      <w:pPr>
        <w:pStyle w:val="Heading1"/>
      </w:pPr>
      <w:bookmarkStart w:id="4" w:name="O_282183"/>
      <w:bookmarkEnd w:id="4"/>
      <w:r w:rsidRPr="00DC49F6">
        <w:t>Licensing/Regulatory Information</w:t>
      </w:r>
    </w:p>
    <w:p w:rsidR="00000000" w:rsidRPr="00DC49F6" w:rsidP="00DC49F6">
      <w:pPr>
        <w:pStyle w:val="BodyText"/>
      </w:pPr>
      <w:r w:rsidRPr="00DC49F6">
        <w:t>Refer to Unit Descriptor</w:t>
      </w:r>
    </w:p>
    <w:p w:rsidR="00000000" w:rsidRPr="00DC49F6" w:rsidP="00DC49F6">
      <w:pPr>
        <w:pStyle w:val="AllowPageBreak"/>
      </w:pPr>
    </w:p>
    <w:p w:rsidR="00000000" w:rsidRPr="00DC49F6" w:rsidP="00DC49F6">
      <w:pPr>
        <w:pStyle w:val="Heading1"/>
      </w:pPr>
      <w:bookmarkStart w:id="5" w:name="O_284633"/>
      <w:bookmarkEnd w:id="5"/>
      <w:r w:rsidRPr="00DC49F6">
        <w:t>Pre-Requisites</w:t>
      </w:r>
    </w:p>
    <w:p w:rsidR="00000000" w:rsidRPr="00DC49F6" w:rsidP="00DC49F6">
      <w:pPr>
        <w:pStyle w:val="BodyText"/>
      </w:pPr>
      <w:r w:rsidRPr="00DC49F6">
        <w:t>Not Applicable</w:t>
      </w:r>
    </w:p>
    <w:p w:rsidR="00000000" w:rsidRPr="00DC49F6" w:rsidP="00DC49F6">
      <w:pPr>
        <w:pStyle w:val="AllowPageBreak"/>
      </w:pPr>
    </w:p>
    <w:p w:rsidR="00000000" w:rsidRPr="00DC49F6" w:rsidP="00DC49F6">
      <w:pPr>
        <w:pStyle w:val="Heading1"/>
      </w:pPr>
      <w:bookmarkStart w:id="6" w:name="O_222767"/>
      <w:bookmarkEnd w:id="6"/>
      <w:r w:rsidRPr="00DC49F6">
        <w:t>Employability Skills Information</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BodyText"/>
            </w:pPr>
            <w:r w:rsidRPr="00DC49F6">
              <w:t>This unit contains employability skills.</w:t>
            </w:r>
          </w:p>
        </w:tc>
      </w:tr>
    </w:tbl>
    <w:p w:rsidR="004C3AE1" w:rsidP="00DC49F6">
      <w:pPr>
        <w:pStyle w:val="BodyText"/>
      </w:pPr>
    </w:p>
    <w:p w:rsidR="004C3AE1" w:rsidP="00DC49F6">
      <w:pPr>
        <w:pStyle w:val="BodyText"/>
      </w:pPr>
    </w:p>
    <w:p w:rsidR="00000000" w:rsidRPr="00DC49F6" w:rsidP="00DC49F6">
      <w:pPr>
        <w:pStyle w:val="Heading1"/>
      </w:pPr>
      <w:bookmarkStart w:id="7" w:name="O_291969"/>
      <w:bookmarkEnd w:id="7"/>
      <w:r w:rsidRPr="00DC49F6">
        <w:t>Elements and Performance Criteria Pre-Content</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BodyText"/>
            </w:pPr>
            <w:r w:rsidRPr="00DC49F6">
              <w:t>Performance criteria describe the required performance needed to demonstrate achievement of the element. Assessment of performance is to be consistent with the evidence guide.</w:t>
            </w:r>
          </w:p>
        </w:tc>
      </w:tr>
    </w:tbl>
    <w:p w:rsidR="00000000" w:rsidRPr="00DC49F6" w:rsidP="00DC49F6">
      <w:pPr>
        <w:pStyle w:val="BodyText"/>
      </w:pPr>
    </w:p>
    <w:p w:rsidR="00000000" w:rsidRPr="00DC49F6" w:rsidP="00DC49F6">
      <w:pPr>
        <w:pStyle w:val="AllowPageBreak"/>
      </w:pPr>
    </w:p>
    <w:p w:rsidR="00000000" w:rsidRPr="00DC49F6" w:rsidP="00DC49F6">
      <w:pPr>
        <w:pStyle w:val="Heading1"/>
      </w:pPr>
      <w:bookmarkStart w:id="8" w:name="O_238637"/>
      <w:bookmarkEnd w:id="8"/>
      <w:r w:rsidRPr="00DC49F6">
        <w:t>Elements and Performance Criteria</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C49F6" w:rsidP="00DC49F6">
            <w:pPr>
              <w:pStyle w:val="List"/>
            </w:pPr>
            <w:r w:rsidRPr="00DC49F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C49F6">
            <w:pPr>
              <w:pStyle w:val="List"/>
              <w:rPr>
                <w:lang w:val="en-NZ"/>
              </w:rPr>
            </w:pPr>
            <w:r w:rsidRPr="00DC49F6">
              <w:rPr>
                <w:rStyle w:val="SpecialBold"/>
              </w:rPr>
              <w:t>PERFORMANCE CRITERI</w:t>
            </w:r>
            <w:r w:rsidRPr="00DC49F6">
              <w:rPr>
                <w:rStyle w:val="SpecialBold"/>
              </w:rPr>
              <w:t>A</w:t>
            </w:r>
          </w:p>
        </w:tc>
      </w:tr>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List"/>
              <w:rPr>
                <w:lang w:val="en-NZ"/>
              </w:rPr>
            </w:pPr>
            <w:r w:rsidRPr="00DC49F6">
              <w:rPr>
                <w:rStyle w:val="SpecialBold"/>
              </w:rPr>
              <w:t>1</w:t>
            </w:r>
            <w:r w:rsidRPr="00DC49F6">
              <w:tab/>
            </w:r>
            <w:r w:rsidRPr="00DC49F6">
              <w:rPr>
                <w:rStyle w:val="SpecialBold"/>
              </w:rPr>
              <w:t>Plan and prepare work</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List"/>
            </w:pPr>
            <w:r w:rsidRPr="00DC49F6">
              <w:t>1.1</w:t>
            </w:r>
            <w:r w:rsidRPr="00DC49F6">
              <w:tab/>
              <w:t>Details of cleaning requirements are identified by instructions, inspections, work orders and schedules</w:t>
            </w:r>
          </w:p>
          <w:p w:rsidR="00000000" w:rsidRPr="00DC49F6" w:rsidP="00DC49F6">
            <w:pPr>
              <w:pStyle w:val="List"/>
            </w:pPr>
            <w:r w:rsidRPr="00DC49F6">
              <w:t>1.2</w:t>
            </w:r>
            <w:r w:rsidRPr="00DC49F6">
              <w:tab/>
              <w:t>Materials and equipment are identified and obtained</w:t>
            </w:r>
          </w:p>
          <w:p w:rsidR="00000000" w:rsidRPr="00DC49F6" w:rsidP="00DC49F6">
            <w:pPr>
              <w:pStyle w:val="List"/>
            </w:pPr>
            <w:r w:rsidRPr="00DC49F6">
              <w:t>1.3</w:t>
            </w:r>
            <w:r w:rsidRPr="00DC49F6">
              <w:tab/>
            </w:r>
            <w:r w:rsidRPr="00DC49F6">
              <w:t>Relevant legislative, statutory and workplace requirements and standards are identified, applied and monitored throughout the work procedure</w:t>
            </w:r>
          </w:p>
          <w:p w:rsidR="00000000" w:rsidRPr="00DC49F6" w:rsidP="00DC49F6">
            <w:pPr>
              <w:pStyle w:val="List"/>
            </w:pPr>
            <w:r w:rsidRPr="00DC49F6">
              <w:t>1.4</w:t>
            </w:r>
            <w:r w:rsidRPr="00DC49F6">
              <w:tab/>
              <w:t>Environmental regulatory requirements are identified to ensure site is left in an environmentally sound conditi</w:t>
            </w:r>
            <w:r w:rsidRPr="00DC49F6">
              <w:t>on</w:t>
            </w:r>
          </w:p>
          <w:p w:rsidR="00000000" w:rsidP="00DC49F6">
            <w:pPr>
              <w:pStyle w:val="List"/>
              <w:rPr>
                <w:lang w:val="en-NZ"/>
              </w:rPr>
            </w:pPr>
            <w:r w:rsidRPr="00DC49F6">
              <w:t>1.5</w:t>
            </w:r>
            <w:r w:rsidRPr="00DC49F6">
              <w:tab/>
              <w:t>Required materials to be removed and methods of removal are identified to facilitate clean up</w:t>
            </w:r>
          </w:p>
        </w:tc>
      </w:tr>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List"/>
              <w:rPr>
                <w:lang w:val="en-NZ"/>
              </w:rPr>
            </w:pPr>
            <w:r w:rsidRPr="00DC49F6">
              <w:rPr>
                <w:rStyle w:val="SpecialBold"/>
              </w:rPr>
              <w:t>2</w:t>
            </w:r>
            <w:r w:rsidRPr="00DC49F6">
              <w:tab/>
            </w:r>
            <w:r w:rsidRPr="00DC49F6">
              <w:rPr>
                <w:rStyle w:val="SpecialBold"/>
              </w:rPr>
              <w:t>Arrange clear up and disposal</w:t>
            </w:r>
            <w:r w:rsidRPr="00DC49F6">
              <w:t xml:space="preserve">/ </w:t>
            </w:r>
            <w:r w:rsidRPr="00DC49F6">
              <w:rPr>
                <w:rStyle w:val="SpecialBold"/>
              </w:rPr>
              <w:t>reclamation of material</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List"/>
            </w:pPr>
            <w:r w:rsidRPr="00DC49F6">
              <w:t>2.1</w:t>
            </w:r>
            <w:r w:rsidRPr="00DC49F6">
              <w:tab/>
              <w:t>Storage/disposal areas and quarantine zones are identified and arranged to ensure environment</w:t>
            </w:r>
            <w:r w:rsidRPr="00DC49F6">
              <w:t>ally sound disposal</w:t>
            </w:r>
          </w:p>
          <w:p w:rsidR="00000000" w:rsidRPr="00DC49F6" w:rsidP="00DC49F6">
            <w:pPr>
              <w:pStyle w:val="List"/>
            </w:pPr>
            <w:r w:rsidRPr="00DC49F6">
              <w:t>2.2</w:t>
            </w:r>
            <w:r w:rsidRPr="00DC49F6">
              <w:tab/>
              <w:t>Reclaimed material is removed to storage areas using appropriate methods</w:t>
            </w:r>
          </w:p>
          <w:p w:rsidR="00000000" w:rsidRPr="00DC49F6" w:rsidP="00DC49F6">
            <w:pPr>
              <w:pStyle w:val="List"/>
            </w:pPr>
            <w:r w:rsidRPr="00DC49F6">
              <w:t>2.3</w:t>
            </w:r>
            <w:r w:rsidRPr="00DC49F6">
              <w:tab/>
              <w:t>Non-required materials/services are removed and disposed of in appropriate manner to ensure clean and environmentally stable site</w:t>
            </w:r>
          </w:p>
          <w:p w:rsidR="00000000" w:rsidP="00DC49F6">
            <w:pPr>
              <w:pStyle w:val="List"/>
              <w:rPr>
                <w:lang w:val="en-NZ"/>
              </w:rPr>
            </w:pPr>
            <w:r w:rsidRPr="00DC49F6">
              <w:t>2.4</w:t>
            </w:r>
            <w:r w:rsidRPr="00DC49F6">
              <w:tab/>
              <w:t>Site is inspected for</w:t>
            </w:r>
            <w:r w:rsidRPr="00DC49F6">
              <w:t xml:space="preserve"> overlooked materials to minimise wastage and losses</w:t>
            </w:r>
          </w:p>
        </w:tc>
      </w:tr>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List"/>
              <w:rPr>
                <w:lang w:val="en-NZ"/>
              </w:rPr>
            </w:pPr>
            <w:r w:rsidRPr="00DC49F6">
              <w:rPr>
                <w:rStyle w:val="SpecialBold"/>
              </w:rPr>
              <w:t>3</w:t>
            </w:r>
            <w:r w:rsidRPr="00DC49F6">
              <w:tab/>
            </w:r>
            <w:r w:rsidRPr="00DC49F6">
              <w:rPr>
                <w:rStyle w:val="SpecialBold"/>
              </w:rPr>
              <w:t>Operate cleaning equipment and mobile plant</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List"/>
            </w:pPr>
            <w:r w:rsidRPr="00DC49F6">
              <w:t>3.1</w:t>
            </w:r>
            <w:r w:rsidRPr="00DC49F6">
              <w:tab/>
              <w:t>Cleaning and mobile plant is operated to site/manufacturers requirements.</w:t>
            </w:r>
          </w:p>
          <w:p w:rsidR="00000000" w:rsidRPr="00DC49F6" w:rsidP="00DC49F6">
            <w:pPr>
              <w:pStyle w:val="List"/>
            </w:pPr>
            <w:r w:rsidRPr="00DC49F6">
              <w:t>3.2</w:t>
            </w:r>
            <w:r w:rsidRPr="00DC49F6">
              <w:tab/>
              <w:t>Operator maintenance is performed to manufacturers/site standards</w:t>
            </w:r>
          </w:p>
          <w:p w:rsidR="00000000" w:rsidP="00DC49F6">
            <w:pPr>
              <w:pStyle w:val="List"/>
              <w:rPr>
                <w:lang w:val="en-NZ"/>
              </w:rPr>
            </w:pPr>
            <w:r w:rsidRPr="00DC49F6">
              <w:t>3.3</w:t>
            </w:r>
            <w:r w:rsidRPr="00DC49F6">
              <w:tab/>
            </w:r>
            <w:r w:rsidRPr="00DC49F6">
              <w:t>Cleaning equipment is cleaned and stored</w:t>
            </w:r>
          </w:p>
        </w:tc>
      </w:tr>
      <w:tr w:rsidTr="004C3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9F6">
            <w:pPr>
              <w:pStyle w:val="List"/>
              <w:rPr>
                <w:lang w:val="en-NZ"/>
              </w:rPr>
            </w:pPr>
            <w:r w:rsidRPr="00DC49F6">
              <w:rPr>
                <w:rStyle w:val="SpecialBold"/>
              </w:rPr>
              <w:t>4</w:t>
            </w:r>
            <w:r w:rsidRPr="00DC49F6">
              <w:tab/>
            </w:r>
            <w:r w:rsidRPr="00DC49F6">
              <w:rPr>
                <w:rStyle w:val="SpecialBold"/>
              </w:rPr>
              <w:t>Finalise work and restore site</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List"/>
            </w:pPr>
            <w:r w:rsidRPr="00DC49F6">
              <w:t>4.1</w:t>
            </w:r>
            <w:r w:rsidRPr="00DC49F6">
              <w:tab/>
              <w:t>Drainage is established/restored as necessary to ensure well drained site</w:t>
            </w:r>
          </w:p>
          <w:p w:rsidR="00000000" w:rsidRPr="00DC49F6" w:rsidP="00DC49F6">
            <w:pPr>
              <w:pStyle w:val="List"/>
            </w:pPr>
            <w:r w:rsidRPr="00DC49F6">
              <w:t>4.2</w:t>
            </w:r>
            <w:r w:rsidRPr="00DC49F6">
              <w:tab/>
              <w:t xml:space="preserve">Re-vegetation/environmental repair is arranged if required to return site to environmentally sound </w:t>
            </w:r>
            <w:r w:rsidRPr="00DC49F6">
              <w:t>condition</w:t>
            </w:r>
          </w:p>
          <w:p w:rsidR="00000000" w:rsidRPr="00DC49F6" w:rsidP="00DC49F6">
            <w:pPr>
              <w:pStyle w:val="List"/>
            </w:pPr>
            <w:r w:rsidRPr="00DC49F6">
              <w:t>4.3</w:t>
            </w:r>
            <w:r w:rsidRPr="00DC49F6">
              <w:tab/>
              <w:t>Barriers are removed or checked for integrity to ensure access to correct areas</w:t>
            </w:r>
          </w:p>
          <w:p w:rsidR="00000000" w:rsidRPr="00DC49F6" w:rsidP="00DC49F6">
            <w:pPr>
              <w:pStyle w:val="List"/>
            </w:pPr>
            <w:r w:rsidRPr="00DC49F6">
              <w:t>4.4</w:t>
            </w:r>
            <w:r w:rsidRPr="00DC49F6">
              <w:tab/>
              <w:t>Access roads are closed if required to prevent unauthorised access to closed site</w:t>
            </w:r>
          </w:p>
          <w:p w:rsidR="00000000" w:rsidRPr="00DC49F6" w:rsidP="00DC49F6">
            <w:pPr>
              <w:pStyle w:val="List"/>
            </w:pPr>
            <w:r w:rsidRPr="00DC49F6">
              <w:t>4.5</w:t>
            </w:r>
            <w:r w:rsidRPr="00DC49F6">
              <w:tab/>
              <w:t>Site is left in suitable level and surface condition to ensure environme</w:t>
            </w:r>
            <w:r w:rsidRPr="00DC49F6">
              <w:t>ntally sound, safe and clean site</w:t>
            </w:r>
          </w:p>
        </w:tc>
      </w:tr>
    </w:tbl>
    <w:p w:rsidR="004C3AE1" w:rsidP="00DC49F6">
      <w:pPr>
        <w:pStyle w:val="BodyText"/>
      </w:pPr>
    </w:p>
    <w:p w:rsidR="004C3AE1" w:rsidP="00DC49F6">
      <w:pPr>
        <w:pStyle w:val="BodyText"/>
      </w:pPr>
    </w:p>
    <w:p w:rsidR="00000000" w:rsidRPr="00DC49F6" w:rsidP="00DC49F6">
      <w:pPr>
        <w:pStyle w:val="Heading1"/>
      </w:pPr>
      <w:bookmarkStart w:id="9" w:name="O_262428"/>
      <w:bookmarkEnd w:id="9"/>
      <w:r w:rsidRPr="00DC49F6">
        <w:t>Required Skills and Knowledge</w:t>
      </w:r>
    </w:p>
    <w:tbl>
      <w:tblPr>
        <w:tblW w:w="9640" w:type="dxa"/>
        <w:tblLayout w:type="fixed"/>
        <w:tblCellMar>
          <w:left w:w="62" w:type="dxa"/>
          <w:right w:w="62" w:type="dxa"/>
        </w:tblCellMar>
        <w:tblLook w:val="0000"/>
      </w:tblPr>
      <w:tblGrid>
        <w:gridCol w:w="9640"/>
      </w:tblGrid>
      <w:tr w:rsidTr="004C3AE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REQUIRED KNOWLEDGE AND SKILLS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This describes the essential knowledge and skills and their level required for this unit.</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Required knowledge</w:t>
            </w:r>
            <w:r w:rsidRPr="00DC49F6">
              <w:t>:</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Applicable legislated rail safety requirements including acts and regulations from each state and territory together with any nationally approved compliance codes and/or guidelines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Relevant OH&amp;S and environmental procedures and regulations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Workplace pr</w:t>
            </w:r>
            <w:r w:rsidRPr="00DC49F6">
              <w:t>ocedures for the cleaning up of plant, equipment and worksites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Problems that may occur during the cleaning up of plant, equipment and worksites and action that can be taken to report or resolve the problems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 xml:space="preserve">Hazards that may exist when cleaning up </w:t>
            </w:r>
            <w:r w:rsidRPr="00DC49F6">
              <w:t>plant, equipment and worksites and ways of controlling the risks involved</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Permit to work system where applicable</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Applications and characteristics of plant and equipment</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Cleaning agents/sealants and their properties and precautions for their use</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Cle</w:t>
            </w:r>
            <w:r w:rsidRPr="00DC49F6">
              <w:t>aning equipment and related materials and their applications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Plant and equipment cleaning procedures and instructions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Relevant recording and documentation requirements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Manufacturers instructions for the servicing and cleaning of equipment</w:t>
            </w:r>
          </w:p>
        </w:tc>
      </w:tr>
    </w:tbl>
    <w:p w:rsidR="00000000" w:rsidRPr="00DC49F6" w:rsidP="00DC49F6">
      <w:pPr>
        <w:pStyle w:val="BodyText"/>
      </w:pPr>
    </w:p>
    <w:tbl>
      <w:tblPr>
        <w:tblW w:w="9640" w:type="dxa"/>
        <w:tblLayout w:type="fixed"/>
        <w:tblCellMar>
          <w:left w:w="62" w:type="dxa"/>
          <w:right w:w="62" w:type="dxa"/>
        </w:tblCellMar>
        <w:tblLook w:val="0000"/>
      </w:tblPr>
      <w:tblGrid>
        <w:gridCol w:w="9640"/>
      </w:tblGrid>
      <w:tr w:rsidTr="004C3AE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Required skills</w:t>
            </w:r>
            <w:r w:rsidRPr="00DC49F6">
              <w:t>:</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Communicate effectively with others when cleaning up plant, equipment and worksites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Read and interpret instructions, procedures, information and signs relevant to the cleaning up of plant, equipment and worksites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Interpret and follow operational instructions and prioritise work</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Complete documentation related to the cleaning up of plant, equipment and worksites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Operate electronic communication equipment to required protocol</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Work collaboratively with others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A</w:t>
            </w:r>
            <w:r w:rsidRPr="00DC49F6">
              <w:t>dapt appropriately to cultural differences in the workplace, including modes of behaviour and interactions with others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Promptly report and/or rectify any identified problems, faults or malfunctions in accordance with regulatory requirements and workplace</w:t>
            </w:r>
            <w:r w:rsidRPr="00DC49F6">
              <w:t xml:space="preserve"> procedures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Implement contingency plans for unexpected events that may arise when cleaning up plant, equipment and worksites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Apply precautions and required action to minimise, control or eliminate hazards that may exist during work activities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Monitor work activities in terms of planned schedule</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Modify activities depending on differing operational contingencies, risk situations and environments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 xml:space="preserve">Work systematically with required attention to detail without injury to self or others, or damage </w:t>
            </w:r>
            <w:r w:rsidRPr="00DC49F6">
              <w:t>to goods or equipment</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Operate and adapt to differences in equipment and sites in accordance with standard operating procedures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Use hand and power tools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Apply cleaning agents, sealants and chemicals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Handle hazardous materials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Select and use requir</w:t>
            </w:r>
            <w:r w:rsidRPr="00DC49F6">
              <w:t>ed personal protective equipment conforming to industry and OH&amp;S standards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Level and re-vegetate sites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Identify and reclaim salvageable materials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Identify and remove water/waste/surplus materials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Operate and maintain relevant mobile plant and mobile plant equipment</w:t>
            </w:r>
          </w:p>
          <w:p w:rsidR="00000000" w:rsidP="00DC49F6">
            <w:pPr>
              <w:pStyle w:val="ListBullet"/>
              <w:rPr>
                <w:lang w:val="en-NZ"/>
              </w:rPr>
            </w:pPr>
            <w:r w:rsidRPr="00DC49F6">
              <w:t>Apply cleaning agents, sealants and chemicals</w:t>
            </w:r>
          </w:p>
        </w:tc>
      </w:tr>
      <w:tr w:rsidTr="004C3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Use barriers correctly</w:t>
            </w:r>
          </w:p>
        </w:tc>
      </w:tr>
    </w:tbl>
    <w:p w:rsidR="004C3AE1" w:rsidP="00DC49F6">
      <w:pPr>
        <w:pStyle w:val="BodyText"/>
      </w:pPr>
    </w:p>
    <w:p w:rsidR="004C3AE1" w:rsidP="00DC49F6">
      <w:pPr>
        <w:pStyle w:val="BodyText"/>
      </w:pPr>
    </w:p>
    <w:p w:rsidR="00000000" w:rsidRPr="00DC49F6" w:rsidP="00DC49F6">
      <w:pPr>
        <w:pStyle w:val="Heading1"/>
      </w:pPr>
      <w:bookmarkStart w:id="10" w:name="O_246621"/>
      <w:bookmarkEnd w:id="10"/>
      <w:r w:rsidRPr="00DC49F6">
        <w:t>Evidence Guide</w:t>
      </w:r>
    </w:p>
    <w:tbl>
      <w:tblPr>
        <w:tblW w:w="9499" w:type="dxa"/>
        <w:tblLayout w:type="fixed"/>
        <w:tblCellMar>
          <w:left w:w="62" w:type="dxa"/>
          <w:right w:w="62" w:type="dxa"/>
        </w:tblCellMar>
        <w:tblLook w:val="0000"/>
      </w:tblPr>
      <w:tblGrid>
        <w:gridCol w:w="3524"/>
        <w:gridCol w:w="5975"/>
      </w:tblGrid>
      <w:tr w:rsidTr="004C3AE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EVIDENCE GUIDE</w:t>
            </w:r>
          </w:p>
        </w:tc>
      </w:tr>
      <w:tr w:rsidTr="004C3AE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The evidence guide provides advice on assessment and must be read in conjunction with the performance criteria, required knowledge and skills, the range statement and the assessment guidelines for this Training Package.</w:t>
            </w:r>
          </w:p>
        </w:tc>
      </w:tr>
      <w:tr w:rsidTr="004C3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Critical aspects for assessment an</w:t>
            </w:r>
            <w:r w:rsidRPr="00DC49F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The evidence required to demonstrate competency in this unit must be relevant to and satisfy all of the requirements of the elements and performance criteria of this unit and include demonstration</w:t>
            </w:r>
            <w:r w:rsidRPr="00DC49F6">
              <w:t xml:space="preserve"> of applying:</w:t>
            </w:r>
          </w:p>
          <w:p w:rsidR="00000000" w:rsidRPr="00DC49F6" w:rsidP="00DC49F6">
            <w:pPr>
              <w:pStyle w:val="ListBullet2"/>
            </w:pPr>
            <w:r w:rsidRPr="00DC49F6">
              <w:t>the underpinning knowledge and skills</w:t>
            </w:r>
          </w:p>
          <w:p w:rsidR="00000000" w:rsidRPr="00DC49F6" w:rsidP="00DC49F6">
            <w:pPr>
              <w:pStyle w:val="ListBullet2"/>
            </w:pPr>
            <w:r w:rsidRPr="00DC49F6">
              <w:t>relevant legislation and workplace procedures</w:t>
            </w:r>
          </w:p>
          <w:p w:rsidR="00000000" w:rsidP="00DC49F6">
            <w:pPr>
              <w:pStyle w:val="ListBullet2"/>
              <w:rPr>
                <w:lang w:val="en-NZ"/>
              </w:rPr>
            </w:pPr>
            <w:r w:rsidRPr="00DC49F6">
              <w:t>other relevant aspects of the range statement</w:t>
            </w:r>
          </w:p>
        </w:tc>
      </w:tr>
      <w:tr w:rsidTr="004C3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Performance is demonstrated consistently over a period of time and in a suitable range of contexts</w:t>
            </w:r>
          </w:p>
          <w:p w:rsidR="00000000" w:rsidRPr="00DC49F6" w:rsidP="00DC49F6">
            <w:pPr>
              <w:pStyle w:val="ListBullet"/>
            </w:pPr>
            <w:r w:rsidRPr="00DC49F6">
              <w:t>Resources for assessment include:</w:t>
            </w:r>
          </w:p>
          <w:p w:rsidR="00000000" w:rsidRPr="00DC49F6" w:rsidP="00DC49F6">
            <w:pPr>
              <w:pStyle w:val="ListBullet2"/>
            </w:pPr>
            <w:r w:rsidRPr="00DC49F6">
              <w:t>a range of relevant exercises, case studies and/or other simulated practical and knowledge assessment, and/or</w:t>
            </w:r>
          </w:p>
          <w:p w:rsidR="00000000" w:rsidRPr="00DC49F6" w:rsidP="00DC49F6">
            <w:pPr>
              <w:pStyle w:val="ListBullet2"/>
            </w:pPr>
            <w:r w:rsidRPr="00DC49F6">
              <w:t>access to an appropriate range of relevant operational situations in the workplace</w:t>
            </w:r>
          </w:p>
          <w:p w:rsidR="00000000" w:rsidRPr="00DC49F6" w:rsidP="00DC49F6">
            <w:pPr>
              <w:pStyle w:val="ListBullet"/>
            </w:pPr>
            <w:r w:rsidRPr="00DC49F6">
              <w:t>In both real and simulated environments, access is required to:</w:t>
            </w:r>
          </w:p>
          <w:p w:rsidR="00000000" w:rsidRPr="00DC49F6" w:rsidP="00DC49F6">
            <w:pPr>
              <w:pStyle w:val="ListBullet2"/>
            </w:pPr>
            <w:r w:rsidRPr="00DC49F6">
              <w:t>relevant and appropriate materials and equipment, and</w:t>
            </w:r>
          </w:p>
          <w:p w:rsidR="00000000" w:rsidP="00DC49F6">
            <w:pPr>
              <w:pStyle w:val="ListBullet2"/>
              <w:rPr>
                <w:lang w:val="en-NZ"/>
              </w:rPr>
            </w:pPr>
            <w:r w:rsidRPr="00DC49F6">
              <w:t>applicable documentation including workplace procedur</w:t>
            </w:r>
            <w:r w:rsidRPr="00DC49F6">
              <w:t>es, regulations, codes of practice and operation manuals</w:t>
            </w:r>
          </w:p>
        </w:tc>
      </w:tr>
      <w:tr w:rsidTr="004C3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Assessment of this unit must be undertaken by a registered training organisation</w:t>
            </w:r>
          </w:p>
          <w:p w:rsidR="00000000" w:rsidRPr="00DC49F6" w:rsidP="00DC49F6">
            <w:pPr>
              <w:pStyle w:val="ListBullet"/>
            </w:pPr>
            <w:r w:rsidRPr="00DC49F6">
              <w:t>As a minimum, assessment of knowledge must be conducted through appropriate written/oral tests</w:t>
            </w:r>
          </w:p>
          <w:p w:rsidR="00000000" w:rsidRPr="00DC49F6" w:rsidP="00DC49F6">
            <w:pPr>
              <w:pStyle w:val="ListBullet"/>
            </w:pPr>
            <w:r w:rsidRPr="00DC49F6">
              <w:t>Practical assessment must occur:</w:t>
            </w:r>
          </w:p>
          <w:p w:rsidR="00000000" w:rsidRPr="00DC49F6" w:rsidP="00DC49F6">
            <w:pPr>
              <w:pStyle w:val="ListBullet2"/>
            </w:pPr>
            <w:r w:rsidRPr="00DC49F6">
              <w:t>through activities in an appropriately simulated environment at the registered training organisation, and/or</w:t>
            </w:r>
          </w:p>
          <w:p w:rsidR="00000000" w:rsidRPr="00DC49F6" w:rsidP="00DC49F6">
            <w:pPr>
              <w:pStyle w:val="ListBullet2"/>
            </w:pPr>
            <w:r w:rsidRPr="00DC49F6">
              <w:t>in an appropriate range of situations in the workplace</w:t>
            </w:r>
          </w:p>
        </w:tc>
      </w:tr>
    </w:tbl>
    <w:p w:rsidR="004C3AE1" w:rsidP="00DC49F6">
      <w:pPr>
        <w:pStyle w:val="BodyText"/>
      </w:pPr>
    </w:p>
    <w:p w:rsidR="004C3AE1" w:rsidP="00DC49F6">
      <w:pPr>
        <w:pStyle w:val="BodyText"/>
      </w:pPr>
    </w:p>
    <w:p w:rsidR="00000000" w:rsidRPr="00DC49F6" w:rsidP="00DC49F6">
      <w:pPr>
        <w:pStyle w:val="Heading1"/>
      </w:pPr>
      <w:bookmarkStart w:id="11" w:name="O_254604"/>
      <w:bookmarkEnd w:id="11"/>
      <w:r w:rsidRPr="00DC49F6">
        <w:t>Range Statement</w:t>
      </w:r>
    </w:p>
    <w:tbl>
      <w:tblPr>
        <w:tblW w:w="9640" w:type="dxa"/>
        <w:tblLayout w:type="fixed"/>
        <w:tblCellMar>
          <w:left w:w="62" w:type="dxa"/>
          <w:right w:w="62" w:type="dxa"/>
        </w:tblCellMar>
        <w:tblLook w:val="0000"/>
      </w:tblPr>
      <w:tblGrid>
        <w:gridCol w:w="3486"/>
        <w:gridCol w:w="6154"/>
      </w:tblGrid>
      <w:tr w:rsidTr="004C3AE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RANGE STATEMENT</w:t>
            </w:r>
            <w:r w:rsidRPr="00DC49F6">
              <w:t xml:space="preserve"> </w:t>
            </w:r>
          </w:p>
        </w:tc>
      </w:tr>
      <w:tr w:rsidTr="004C3AE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The range statement relates to the unit of competency as a whole. It allows for different work environments and situations that may affect performance.</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by day or night</w:t>
            </w:r>
          </w:p>
          <w:p w:rsidR="00000000" w:rsidP="00DC49F6">
            <w:pPr>
              <w:pStyle w:val="ListBullet"/>
              <w:rPr>
                <w:lang w:val="en-NZ"/>
              </w:rPr>
            </w:pPr>
            <w:r w:rsidRPr="00DC49F6">
              <w:t>in all relevant weather conditions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Materials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all purpose garden sprays</w:t>
            </w:r>
          </w:p>
          <w:p w:rsidR="00000000" w:rsidRPr="00DC49F6" w:rsidP="00DC49F6">
            <w:pPr>
              <w:pStyle w:val="ListBullet"/>
            </w:pPr>
            <w:r w:rsidRPr="00DC49F6">
              <w:t>floor stripper</w:t>
            </w:r>
          </w:p>
          <w:p w:rsidR="00000000" w:rsidRPr="00DC49F6" w:rsidP="00DC49F6">
            <w:pPr>
              <w:pStyle w:val="ListBullet"/>
            </w:pPr>
            <w:r w:rsidRPr="00DC49F6">
              <w:t>floor polish</w:t>
            </w:r>
          </w:p>
          <w:p w:rsidR="00000000" w:rsidRPr="00DC49F6" w:rsidP="00DC49F6">
            <w:pPr>
              <w:pStyle w:val="ListBullet"/>
            </w:pPr>
            <w:r w:rsidRPr="00DC49F6">
              <w:t>floor cleaner</w:t>
            </w:r>
          </w:p>
          <w:p w:rsidR="00000000" w:rsidRPr="00DC49F6" w:rsidP="00DC49F6">
            <w:pPr>
              <w:pStyle w:val="ListBullet"/>
            </w:pPr>
            <w:r w:rsidRPr="00DC49F6">
              <w:t>disinfectant</w:t>
            </w:r>
          </w:p>
          <w:p w:rsidR="00000000" w:rsidRPr="00DC49F6" w:rsidP="00DC49F6">
            <w:pPr>
              <w:pStyle w:val="ListBullet"/>
            </w:pPr>
            <w:r w:rsidRPr="00DC49F6">
              <w:t>degreaser</w:t>
            </w:r>
          </w:p>
          <w:p w:rsidR="00000000" w:rsidRPr="00DC49F6" w:rsidP="00DC49F6">
            <w:pPr>
              <w:pStyle w:val="ListBullet"/>
            </w:pPr>
            <w:r w:rsidRPr="00DC49F6">
              <w:t>bleach</w:t>
            </w:r>
          </w:p>
          <w:p w:rsidR="00000000" w:rsidP="00DC49F6">
            <w:pPr>
              <w:pStyle w:val="ListBullet"/>
              <w:rPr>
                <w:lang w:val="en-NZ"/>
              </w:rPr>
            </w:pPr>
            <w:r w:rsidRPr="00DC49F6">
              <w:t>petrochemicals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Tools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gardening implements</w:t>
            </w:r>
          </w:p>
          <w:p w:rsidR="00000000" w:rsidRPr="00DC49F6" w:rsidP="00DC49F6">
            <w:pPr>
              <w:pStyle w:val="ListBullet"/>
            </w:pPr>
            <w:r w:rsidRPr="00DC49F6">
              <w:t>cleaning tools</w:t>
            </w:r>
          </w:p>
          <w:p w:rsidR="00000000" w:rsidP="00DC49F6">
            <w:pPr>
              <w:pStyle w:val="ListBullet"/>
              <w:rPr>
                <w:lang w:val="en-NZ"/>
              </w:rPr>
            </w:pPr>
            <w:r w:rsidRPr="00DC49F6">
              <w:t>hand tools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Cleaning equipment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hoses</w:t>
            </w:r>
          </w:p>
          <w:p w:rsidR="00000000" w:rsidRPr="00DC49F6" w:rsidP="00DC49F6">
            <w:pPr>
              <w:pStyle w:val="ListBullet"/>
            </w:pPr>
            <w:r w:rsidRPr="00DC49F6">
              <w:t>lances</w:t>
            </w:r>
          </w:p>
          <w:p w:rsidR="00000000" w:rsidRPr="00DC49F6" w:rsidP="00DC49F6">
            <w:pPr>
              <w:pStyle w:val="ListBullet"/>
            </w:pPr>
            <w:r w:rsidRPr="00DC49F6">
              <w:t>pneumatic tube hones</w:t>
            </w:r>
          </w:p>
          <w:p w:rsidR="00000000" w:rsidRPr="00DC49F6" w:rsidP="00DC49F6">
            <w:pPr>
              <w:pStyle w:val="ListBullet"/>
            </w:pPr>
            <w:r w:rsidRPr="00DC49F6">
              <w:t>high speed polishers</w:t>
            </w:r>
          </w:p>
          <w:p w:rsidR="00000000" w:rsidRPr="00DC49F6" w:rsidP="00DC49F6">
            <w:pPr>
              <w:pStyle w:val="ListBullet"/>
            </w:pPr>
            <w:r w:rsidRPr="00DC49F6">
              <w:t>vacuum cleaners</w:t>
            </w:r>
          </w:p>
          <w:p w:rsidR="00000000" w:rsidRPr="00DC49F6" w:rsidP="00DC49F6">
            <w:pPr>
              <w:pStyle w:val="ListBullet"/>
            </w:pPr>
            <w:r w:rsidRPr="00DC49F6">
              <w:t>steam cleaners</w:t>
            </w:r>
          </w:p>
          <w:p w:rsidR="00000000" w:rsidRPr="00DC49F6" w:rsidP="00DC49F6">
            <w:pPr>
              <w:pStyle w:val="ListBullet"/>
            </w:pPr>
            <w:r w:rsidRPr="00DC49F6">
              <w:t>brooms</w:t>
            </w:r>
          </w:p>
          <w:p w:rsidR="00000000" w:rsidRPr="00DC49F6" w:rsidP="00DC49F6">
            <w:pPr>
              <w:pStyle w:val="ListBullet"/>
            </w:pPr>
            <w:r w:rsidRPr="00DC49F6">
              <w:t>buckets</w:t>
            </w:r>
          </w:p>
          <w:p w:rsidR="00000000" w:rsidRPr="00DC49F6" w:rsidP="00DC49F6">
            <w:pPr>
              <w:pStyle w:val="ListBullet"/>
            </w:pPr>
            <w:r w:rsidRPr="00DC49F6">
              <w:t>mops</w:t>
            </w:r>
          </w:p>
          <w:p w:rsidR="00000000" w:rsidRPr="00DC49F6" w:rsidP="00DC49F6">
            <w:pPr>
              <w:pStyle w:val="ListBullet"/>
            </w:pPr>
            <w:r w:rsidRPr="00DC49F6">
              <w:t>shovels</w:t>
            </w:r>
          </w:p>
          <w:p w:rsidR="00000000" w:rsidRPr="00DC49F6" w:rsidP="00DC49F6">
            <w:pPr>
              <w:pStyle w:val="ListBullet"/>
            </w:pPr>
            <w:r w:rsidRPr="00DC49F6">
              <w:t>duster</w:t>
            </w:r>
          </w:p>
          <w:p w:rsidR="00000000" w:rsidP="00DC49F6">
            <w:pPr>
              <w:pStyle w:val="ListBullet"/>
              <w:rPr>
                <w:lang w:val="en-NZ"/>
              </w:rPr>
            </w:pPr>
            <w:r w:rsidRPr="00DC49F6">
              <w:t>internal combustion driven vacuum cleaner</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Cleaning operations may also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water lancing</w:t>
            </w:r>
          </w:p>
          <w:p w:rsidR="00000000" w:rsidP="00DC49F6">
            <w:pPr>
              <w:pStyle w:val="ListBullet"/>
              <w:rPr>
                <w:lang w:val="en-NZ"/>
              </w:rPr>
            </w:pPr>
            <w:r w:rsidRPr="00DC49F6">
              <w:t>internal boiler washing</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Communication methods may i</w:t>
            </w:r>
            <w:r w:rsidRPr="00DC49F6">
              <w:t>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written</w:t>
            </w:r>
          </w:p>
          <w:p w:rsidR="00000000" w:rsidRPr="00DC49F6" w:rsidP="00DC49F6">
            <w:pPr>
              <w:pStyle w:val="ListBullet"/>
            </w:pPr>
            <w:r w:rsidRPr="00DC49F6">
              <w:t>verbal</w:t>
            </w:r>
          </w:p>
          <w:p w:rsidR="00000000" w:rsidP="00DC49F6">
            <w:pPr>
              <w:pStyle w:val="ListBullet"/>
              <w:rPr>
                <w:lang w:val="en-NZ"/>
              </w:rPr>
            </w:pPr>
            <w:r w:rsidRPr="00DC49F6">
              <w:t>radio</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company procedures</w:t>
            </w:r>
          </w:p>
          <w:p w:rsidR="00000000" w:rsidRPr="00DC49F6" w:rsidP="00DC49F6">
            <w:pPr>
              <w:pStyle w:val="ListBullet"/>
            </w:pPr>
            <w:r w:rsidRPr="00DC49F6">
              <w:t>enterprise procedures</w:t>
            </w:r>
          </w:p>
          <w:p w:rsidR="00000000" w:rsidRPr="00DC49F6" w:rsidP="00DC49F6">
            <w:pPr>
              <w:pStyle w:val="ListBullet"/>
            </w:pPr>
            <w:r w:rsidRPr="00DC49F6">
              <w:t>organisational procedures</w:t>
            </w:r>
          </w:p>
          <w:p w:rsidR="00000000" w:rsidP="00DC49F6">
            <w:pPr>
              <w:pStyle w:val="ListBullet"/>
              <w:rPr>
                <w:lang w:val="en-NZ"/>
              </w:rPr>
            </w:pPr>
            <w:r w:rsidRPr="00DC49F6">
              <w:t>established procedures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high visibility clothing</w:t>
            </w:r>
          </w:p>
          <w:p w:rsidR="00000000" w:rsidRPr="00DC49F6" w:rsidP="00DC49F6">
            <w:pPr>
              <w:pStyle w:val="ListBullet"/>
            </w:pPr>
            <w:r w:rsidRPr="00DC49F6">
              <w:t>hearing protection and gloves</w:t>
            </w:r>
          </w:p>
          <w:p w:rsidR="00000000" w:rsidRPr="00DC49F6" w:rsidP="00DC49F6">
            <w:pPr>
              <w:pStyle w:val="ListBullet"/>
            </w:pPr>
            <w:r w:rsidRPr="00DC49F6">
              <w:t>sunscreen</w:t>
            </w:r>
          </w:p>
          <w:p w:rsidR="00000000" w:rsidRPr="00DC49F6" w:rsidP="00DC49F6">
            <w:pPr>
              <w:pStyle w:val="ListBullet"/>
            </w:pPr>
            <w:r w:rsidRPr="00DC49F6">
              <w:t>sunglasses and safety glasses</w:t>
            </w:r>
          </w:p>
          <w:p w:rsidR="00000000" w:rsidRPr="00DC49F6" w:rsidP="00DC49F6">
            <w:pPr>
              <w:pStyle w:val="ListBullet"/>
            </w:pPr>
            <w:r w:rsidRPr="00DC49F6">
              <w:t>insect repellent</w:t>
            </w:r>
          </w:p>
          <w:p w:rsidR="00000000" w:rsidRPr="00DC49F6" w:rsidP="00DC49F6">
            <w:pPr>
              <w:pStyle w:val="ListBullet"/>
            </w:pPr>
            <w:r w:rsidRPr="00DC49F6">
              <w:t>safety headwear</w:t>
            </w:r>
          </w:p>
          <w:p w:rsidR="00000000" w:rsidRPr="00DC49F6" w:rsidP="00DC49F6">
            <w:pPr>
              <w:pStyle w:val="ListBullet"/>
            </w:pPr>
            <w:r w:rsidRPr="00DC49F6">
              <w:t>safety footwear</w:t>
            </w:r>
          </w:p>
          <w:p w:rsidR="00000000" w:rsidRPr="00DC49F6" w:rsidP="00DC49F6">
            <w:pPr>
              <w:pStyle w:val="ListBullet"/>
            </w:pPr>
            <w:r w:rsidRPr="00DC49F6">
              <w:t>portable radios</w:t>
            </w:r>
          </w:p>
          <w:p w:rsidR="00000000" w:rsidRPr="00DC49F6" w:rsidP="00DC49F6">
            <w:pPr>
              <w:pStyle w:val="ListBullet"/>
            </w:pPr>
            <w:r w:rsidRPr="00DC49F6">
              <w:t>hand lamps</w:t>
            </w:r>
          </w:p>
          <w:p w:rsidR="00000000" w:rsidRPr="00DC49F6" w:rsidP="00DC49F6">
            <w:pPr>
              <w:pStyle w:val="ListBullet"/>
            </w:pPr>
            <w:r w:rsidRPr="00DC49F6">
              <w:t>flags</w:t>
            </w:r>
          </w:p>
          <w:p w:rsidR="00000000" w:rsidP="00DC49F6">
            <w:pPr>
              <w:pStyle w:val="ListBullet"/>
              <w:rPr>
                <w:lang w:val="en-NZ"/>
              </w:rPr>
            </w:pPr>
            <w:r w:rsidRPr="00DC49F6">
              <w:t>safety devices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Disposal of material may involve:</w:t>
            </w:r>
          </w:p>
        </w:tc>
        <w:tc>
          <w:tcPr>
            <w:tcW w:w="6154" w:type="dxa"/>
            <w:tcBorders>
              <w:top w:val="nil"/>
              <w:left w:val="nil"/>
              <w:bottom w:val="nil"/>
              <w:right w:val="nil"/>
            </w:tcBorders>
            <w:tcMar>
              <w:top w:w="0" w:type="dxa"/>
              <w:left w:w="62" w:type="dxa"/>
              <w:bottom w:w="0" w:type="dxa"/>
              <w:right w:w="62" w:type="dxa"/>
            </w:tcMar>
          </w:tcPr>
          <w:p w:rsidR="00000000" w:rsidP="00DC49F6">
            <w:pPr>
              <w:pStyle w:val="ListBullet"/>
              <w:rPr>
                <w:lang w:val="en-NZ"/>
              </w:rPr>
            </w:pPr>
            <w:r w:rsidRPr="00DC49F6">
              <w:t>the use of a quarantine zone in accordance with environmental regulations and requirements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applicable legislated rail safety requirements including acts and regulations from each state</w:t>
            </w:r>
            <w:r w:rsidRPr="00DC49F6">
              <w:t xml:space="preserve"> and territory together with any nationally approved compliance codes and/or guidelines</w:t>
            </w:r>
          </w:p>
          <w:p w:rsidR="00000000" w:rsidRPr="00DC49F6" w:rsidP="00DC49F6">
            <w:pPr>
              <w:pStyle w:val="ListBullet"/>
            </w:pPr>
            <w:r w:rsidRPr="00DC49F6">
              <w:t>operational instructions, policies and workplace procedures</w:t>
            </w:r>
          </w:p>
          <w:p w:rsidR="00000000" w:rsidRPr="00DC49F6" w:rsidP="00DC49F6">
            <w:pPr>
              <w:pStyle w:val="ListBullet"/>
            </w:pPr>
            <w:r w:rsidRPr="00DC49F6">
              <w:t>relevant logs or record books</w:t>
            </w:r>
          </w:p>
          <w:p w:rsidR="00000000" w:rsidRPr="00DC49F6" w:rsidP="00DC49F6">
            <w:pPr>
              <w:pStyle w:val="ListBullet"/>
            </w:pPr>
            <w:r w:rsidRPr="00DC49F6">
              <w:t>notices, records and requests</w:t>
            </w:r>
          </w:p>
          <w:p w:rsidR="00000000" w:rsidRPr="00DC49F6" w:rsidP="00DC49F6">
            <w:pPr>
              <w:pStyle w:val="ListBullet"/>
            </w:pPr>
            <w:r w:rsidRPr="00DC49F6">
              <w:t>technical instructions</w:t>
            </w:r>
          </w:p>
          <w:p w:rsidR="00000000" w:rsidRPr="00DC49F6" w:rsidP="00DC49F6">
            <w:pPr>
              <w:pStyle w:val="ListBullet"/>
            </w:pPr>
            <w:r w:rsidRPr="00DC49F6">
              <w:t>manufacturers or workplace equipment operation manuals</w:t>
            </w:r>
          </w:p>
          <w:p w:rsidR="00000000" w:rsidRPr="00DC49F6" w:rsidP="00DC49F6">
            <w:pPr>
              <w:pStyle w:val="ListBullet"/>
            </w:pPr>
            <w:r w:rsidRPr="00DC49F6">
              <w:t>emergency procedure manuals</w:t>
            </w:r>
          </w:p>
          <w:p w:rsidR="00000000" w:rsidRPr="00DC49F6" w:rsidP="00DC49F6">
            <w:pPr>
              <w:pStyle w:val="ListBullet"/>
            </w:pPr>
            <w:r w:rsidRPr="00DC49F6">
              <w:t>two-way radio operation procedures</w:t>
            </w:r>
          </w:p>
          <w:p w:rsidR="00000000" w:rsidRPr="00DC49F6" w:rsidP="00DC49F6">
            <w:pPr>
              <w:pStyle w:val="ListBullet"/>
            </w:pPr>
            <w:r w:rsidRPr="00DC49F6">
              <w:t>QA plans, data and document control</w:t>
            </w:r>
          </w:p>
          <w:p w:rsidR="00000000" w:rsidRPr="00DC49F6" w:rsidP="00DC49F6">
            <w:pPr>
              <w:pStyle w:val="ListBullet"/>
            </w:pPr>
            <w:r w:rsidRPr="00DC49F6">
              <w:t>environmental regulations and associated requirements</w:t>
            </w:r>
          </w:p>
          <w:p w:rsidR="00000000" w:rsidP="00DC49F6">
            <w:pPr>
              <w:pStyle w:val="ListBullet"/>
              <w:rPr>
                <w:lang w:val="en-NZ"/>
              </w:rPr>
            </w:pPr>
            <w:r w:rsidRPr="00DC49F6">
              <w:t>conditions of service, legislation and industria</w:t>
            </w:r>
            <w:r w:rsidRPr="00DC49F6">
              <w:t>l agreements including workplace agreements and awards</w:t>
            </w:r>
          </w:p>
        </w:tc>
      </w:tr>
      <w:tr w:rsidTr="004C3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C49F6" w:rsidP="00DC49F6">
            <w:pPr>
              <w:pStyle w:val="ListBullet"/>
            </w:pPr>
            <w:r w:rsidRPr="00DC49F6">
              <w:t>applicable legislated rail safety requirements including acts and regulations from each state and territory together with any nationally approved c</w:t>
            </w:r>
            <w:r w:rsidRPr="00DC49F6">
              <w:t>ompliance codes and/or guidelines</w:t>
            </w:r>
          </w:p>
          <w:p w:rsidR="00000000" w:rsidRPr="00DC49F6" w:rsidP="00DC49F6">
            <w:pPr>
              <w:pStyle w:val="ListBullet"/>
            </w:pPr>
            <w:r w:rsidRPr="00DC49F6">
              <w:t>relevant Australian Standards and related requirements</w:t>
            </w:r>
          </w:p>
          <w:p w:rsidR="00000000" w:rsidRPr="00DC49F6" w:rsidP="00DC49F6">
            <w:pPr>
              <w:pStyle w:val="ListBullet"/>
            </w:pPr>
            <w:r w:rsidRPr="00DC49F6">
              <w:t>relevant state/territory OH&amp;S legislation</w:t>
            </w:r>
          </w:p>
          <w:p w:rsidR="00000000" w:rsidRPr="00DC49F6" w:rsidP="00DC49F6">
            <w:pPr>
              <w:pStyle w:val="ListBullet"/>
            </w:pPr>
            <w:r w:rsidRPr="00DC49F6">
              <w:t>relevant state/territory environmental protection legislation</w:t>
            </w:r>
          </w:p>
        </w:tc>
      </w:tr>
    </w:tbl>
    <w:p w:rsidR="004C3AE1" w:rsidP="00DC49F6">
      <w:pPr>
        <w:pStyle w:val="BodyText"/>
      </w:pPr>
    </w:p>
    <w:p w:rsidR="004C3AE1" w:rsidP="00DC49F6">
      <w:pPr>
        <w:pStyle w:val="BodyText"/>
      </w:pPr>
    </w:p>
    <w:p w:rsidR="00000000" w:rsidRPr="00DC49F6" w:rsidP="00DC49F6">
      <w:pPr>
        <w:pStyle w:val="Heading1"/>
      </w:pPr>
      <w:bookmarkStart w:id="12" w:name="O_295617"/>
      <w:bookmarkEnd w:id="12"/>
      <w:r w:rsidRPr="00DC49F6">
        <w:t>Unit Sector(s)</w:t>
      </w:r>
    </w:p>
    <w:p w:rsidR="00000000" w:rsidRPr="00DC49F6" w:rsidP="00DC49F6">
      <w:pPr>
        <w:pStyle w:val="BodyText"/>
      </w:pPr>
      <w:r w:rsidRPr="00DC49F6">
        <w:t>Not Applicable</w:t>
      </w:r>
    </w:p>
    <w:p w:rsidR="00000000" w:rsidRPr="00DC49F6" w:rsidP="00DC49F6">
      <w:pPr>
        <w:pStyle w:val="AllowPageBreak"/>
      </w:pPr>
    </w:p>
    <w:p w:rsidR="00000000" w:rsidRPr="00DC49F6" w:rsidP="00DC49F6">
      <w:pPr>
        <w:pStyle w:val="Heading1"/>
      </w:pPr>
      <w:bookmarkStart w:id="13" w:name="O_222769"/>
      <w:bookmarkEnd w:id="13"/>
      <w:r w:rsidRPr="00DC49F6">
        <w:t>Competency Field</w:t>
      </w:r>
    </w:p>
    <w:tbl>
      <w:tblPr>
        <w:tblW w:w="9640" w:type="dxa"/>
        <w:tblLayout w:type="fixed"/>
        <w:tblCellMar>
          <w:left w:w="62" w:type="dxa"/>
          <w:right w:w="62" w:type="dxa"/>
        </w:tblCellMar>
        <w:tblLook w:val="0000"/>
      </w:tblPr>
      <w:tblGrid>
        <w:gridCol w:w="2978"/>
        <w:gridCol w:w="6662"/>
      </w:tblGrid>
      <w:tr w:rsidTr="004C3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49F6">
            <w:pPr>
              <w:pStyle w:val="BodyText"/>
              <w:rPr>
                <w:lang w:val="en-NZ"/>
              </w:rPr>
            </w:pPr>
            <w:r w:rsidRPr="00DC49F6">
              <w:rPr>
                <w:rStyle w:val="SpecialBold"/>
              </w:rPr>
              <w:t>Competency Field</w:t>
            </w:r>
            <w:r w:rsidRPr="00DC49F6">
              <w:t xml:space="preserve"> </w:t>
            </w:r>
          </w:p>
        </w:tc>
        <w:tc>
          <w:tcPr>
            <w:tcW w:w="6662" w:type="dxa"/>
            <w:tcBorders>
              <w:top w:val="nil"/>
              <w:left w:val="nil"/>
              <w:bottom w:val="nil"/>
              <w:right w:val="nil"/>
            </w:tcBorders>
            <w:tcMar>
              <w:top w:w="0" w:type="dxa"/>
              <w:left w:w="62" w:type="dxa"/>
              <w:bottom w:w="0" w:type="dxa"/>
              <w:right w:w="62" w:type="dxa"/>
            </w:tcMar>
          </w:tcPr>
          <w:p w:rsidR="00000000" w:rsidRPr="00DC49F6" w:rsidP="00DC49F6">
            <w:pPr>
              <w:pStyle w:val="BodyText"/>
            </w:pPr>
            <w:r w:rsidRPr="00DC49F6">
              <w:t>B - Equipment Checking and Maintenance</w:t>
            </w:r>
          </w:p>
        </w:tc>
      </w:tr>
    </w:tbl>
    <w:p w:rsidR="004C3AE1" w:rsidP="00DC49F6">
      <w:pPr>
        <w:pStyle w:val="BodyText"/>
      </w:pPr>
    </w:p>
    <w:p w:rsidR="004C3AE1" w:rsidP="00DC49F6">
      <w:pPr>
        <w:pStyle w:val="BodyText"/>
      </w:pPr>
    </w:p>
    <w:p w:rsidR="00000000" w:rsidRPr="00DC49F6" w:rsidP="00DC49F6"/>
    <w:sectPr w:rsidSect="00DC4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AE1" w:rsidP="004C3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E1" w:rsidP="00DC4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3AE1" w:rsidP="00DC4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3AE1" w:rsidP="00DC4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AE1" w:rsidP="004C3A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E1" w:rsidP="00DC49F6">
    <w:pPr>
      <w:pStyle w:val="Header"/>
      <w:framePr w:wrap="around"/>
    </w:pPr>
    <w:r>
      <w:fldChar w:fldCharType="begin"/>
    </w:r>
    <w:r>
      <w:instrText xml:space="preserve"> TITLE   \* MERGEFORMAT </w:instrText>
    </w:r>
    <w:r>
      <w:fldChar w:fldCharType="separate"/>
    </w:r>
    <w:r>
      <w:t>TLIB1031A Clean up plant, equipment and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AE1" w:rsidP="00DC49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EE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2B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AE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9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9F6"/>
    <w:pPr>
      <w:spacing w:before="360" w:after="60"/>
      <w:outlineLvl w:val="0"/>
    </w:pPr>
    <w:rPr>
      <w:sz w:val="32"/>
    </w:rPr>
  </w:style>
  <w:style w:type="paragraph" w:styleId="Heading2">
    <w:name w:val="heading 2"/>
    <w:basedOn w:val="HeadingBase"/>
    <w:next w:val="BodyText"/>
    <w:link w:val="Heading2Char"/>
    <w:qFormat/>
    <w:rsid w:val="00DC49F6"/>
    <w:pPr>
      <w:keepLines/>
      <w:spacing w:before="240" w:after="120"/>
      <w:outlineLvl w:val="1"/>
    </w:pPr>
    <w:rPr>
      <w:sz w:val="28"/>
      <w:szCs w:val="40"/>
    </w:rPr>
  </w:style>
  <w:style w:type="paragraph" w:styleId="Heading3">
    <w:name w:val="heading 3"/>
    <w:basedOn w:val="HeadingBase"/>
    <w:next w:val="BodyText"/>
    <w:link w:val="Heading3Char"/>
    <w:qFormat/>
    <w:rsid w:val="00DC49F6"/>
    <w:pPr>
      <w:spacing w:before="180" w:after="120"/>
      <w:outlineLvl w:val="2"/>
    </w:pPr>
    <w:rPr>
      <w:spacing w:val="-10"/>
      <w:kern w:val="32"/>
    </w:rPr>
  </w:style>
  <w:style w:type="paragraph" w:styleId="Heading4">
    <w:name w:val="heading 4"/>
    <w:basedOn w:val="HeadingBase"/>
    <w:next w:val="BodyText"/>
    <w:link w:val="Heading4Char"/>
    <w:qFormat/>
    <w:rsid w:val="00DC49F6"/>
    <w:pPr>
      <w:spacing w:before="160" w:after="120"/>
      <w:outlineLvl w:val="3"/>
    </w:pPr>
    <w:rPr>
      <w:sz w:val="22"/>
    </w:rPr>
  </w:style>
  <w:style w:type="paragraph" w:styleId="Heading5">
    <w:name w:val="heading 5"/>
    <w:basedOn w:val="HeadingBase"/>
    <w:next w:val="Normal"/>
    <w:link w:val="Heading5Char"/>
    <w:qFormat/>
    <w:rsid w:val="00DC49F6"/>
    <w:pPr>
      <w:spacing w:before="80"/>
      <w:outlineLvl w:val="4"/>
    </w:pPr>
    <w:rPr>
      <w:color w:val="918585"/>
      <w:sz w:val="20"/>
    </w:rPr>
  </w:style>
  <w:style w:type="paragraph" w:styleId="Heading6">
    <w:name w:val="heading 6"/>
    <w:basedOn w:val="HeadingBase"/>
    <w:next w:val="Normal"/>
    <w:link w:val="Heading6Char"/>
    <w:qFormat/>
    <w:rsid w:val="00DC49F6"/>
    <w:pPr>
      <w:spacing w:before="60"/>
      <w:outlineLvl w:val="5"/>
    </w:pPr>
    <w:rPr>
      <w:color w:val="918585"/>
      <w:sz w:val="20"/>
    </w:rPr>
  </w:style>
  <w:style w:type="paragraph" w:styleId="Heading7">
    <w:name w:val="heading 7"/>
    <w:basedOn w:val="Normal"/>
    <w:next w:val="Normal"/>
    <w:link w:val="Heading7Char"/>
    <w:qFormat/>
    <w:rsid w:val="00DC49F6"/>
    <w:pPr>
      <w:ind w:left="720"/>
      <w:outlineLvl w:val="6"/>
    </w:pPr>
    <w:rPr>
      <w:i/>
    </w:rPr>
  </w:style>
  <w:style w:type="paragraph" w:styleId="Heading8">
    <w:name w:val="heading 8"/>
    <w:basedOn w:val="Normal"/>
    <w:next w:val="Normal"/>
    <w:link w:val="Heading8Char"/>
    <w:qFormat/>
    <w:rsid w:val="00DC49F6"/>
    <w:pPr>
      <w:ind w:left="720"/>
      <w:outlineLvl w:val="7"/>
    </w:pPr>
    <w:rPr>
      <w:i/>
    </w:rPr>
  </w:style>
  <w:style w:type="paragraph" w:styleId="Heading9">
    <w:name w:val="heading 9"/>
    <w:basedOn w:val="Normal"/>
    <w:next w:val="Normal"/>
    <w:link w:val="Heading9Char"/>
    <w:qFormat/>
    <w:rsid w:val="00DC49F6"/>
    <w:pPr>
      <w:ind w:left="720"/>
      <w:outlineLvl w:val="8"/>
    </w:pPr>
    <w:rPr>
      <w:i/>
    </w:rPr>
  </w:style>
  <w:style w:type="character" w:default="1" w:styleId="DefaultParagraphFont">
    <w:name w:val="Default Paragraph Font"/>
    <w:uiPriority w:val="1"/>
    <w:unhideWhenUsed/>
    <w:rsid w:val="00DC4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9F6"/>
  </w:style>
  <w:style w:type="character" w:customStyle="1" w:styleId="Heading1Char">
    <w:name w:val="Heading 1 Char"/>
    <w:basedOn w:val="DefaultParagraphFont"/>
    <w:link w:val="Heading1"/>
    <w:rsid w:val="00DC49F6"/>
    <w:rPr>
      <w:rFonts w:ascii="Times New Roman" w:eastAsia="Times New Roman" w:hAnsi="Times New Roman" w:cs="Times New Roman"/>
      <w:b/>
      <w:sz w:val="32"/>
      <w:szCs w:val="20"/>
      <w:lang w:eastAsia="en-US"/>
    </w:rPr>
  </w:style>
  <w:style w:type="paragraph" w:styleId="BodyText">
    <w:name w:val="Body Text"/>
    <w:basedOn w:val="Normal"/>
    <w:link w:val="BodyTextChar"/>
    <w:rsid w:val="00DC49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9F6"/>
    <w:rPr>
      <w:rFonts w:ascii="Times New Roman" w:eastAsia="Times New Roman" w:hAnsi="Times New Roman" w:cs="Times New Roman"/>
      <w:sz w:val="24"/>
      <w:lang w:val="en-US" w:eastAsia="en-US"/>
    </w:rPr>
  </w:style>
  <w:style w:type="paragraph" w:styleId="Footer">
    <w:name w:val="footer"/>
    <w:basedOn w:val="Normal"/>
    <w:link w:val="FooterChar"/>
    <w:rsid w:val="00DC4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9F6"/>
    <w:rPr>
      <w:rFonts w:ascii="Times New Roman" w:eastAsia="Times New Roman" w:hAnsi="Times New Roman" w:cs="Times New Roman"/>
      <w:sz w:val="16"/>
      <w:lang w:val="en-US" w:eastAsia="en-US"/>
    </w:rPr>
  </w:style>
  <w:style w:type="paragraph" w:styleId="List">
    <w:name w:val="List"/>
    <w:basedOn w:val="BodyText"/>
    <w:next w:val="BodyText"/>
    <w:rsid w:val="00DC49F6"/>
    <w:pPr>
      <w:tabs>
        <w:tab w:val="left" w:pos="340"/>
      </w:tabs>
      <w:spacing w:before="60" w:after="60"/>
      <w:ind w:left="340" w:hanging="340"/>
    </w:pPr>
  </w:style>
  <w:style w:type="paragraph" w:styleId="ListBullet">
    <w:name w:val="List Bullet"/>
    <w:basedOn w:val="List"/>
    <w:rsid w:val="00DC49F6"/>
    <w:pPr>
      <w:numPr>
        <w:numId w:val="13"/>
      </w:numPr>
      <w:tabs>
        <w:tab w:val="clear" w:pos="340"/>
      </w:tabs>
      <w:spacing w:before="40" w:after="40"/>
    </w:pPr>
  </w:style>
  <w:style w:type="character" w:customStyle="1" w:styleId="SpecialBold">
    <w:name w:val="Special Bold"/>
    <w:basedOn w:val="DefaultParagraphFont"/>
    <w:rsid w:val="00DC49F6"/>
    <w:rPr>
      <w:b/>
      <w:spacing w:val="0"/>
    </w:rPr>
  </w:style>
  <w:style w:type="paragraph" w:styleId="ListBullet2">
    <w:name w:val="List Bullet 2"/>
    <w:basedOn w:val="List2"/>
    <w:rsid w:val="00DC49F6"/>
    <w:pPr>
      <w:numPr>
        <w:numId w:val="14"/>
      </w:numPr>
      <w:tabs>
        <w:tab w:val="clear" w:pos="680"/>
      </w:tabs>
    </w:pPr>
  </w:style>
  <w:style w:type="paragraph" w:styleId="Header">
    <w:name w:val="header"/>
    <w:basedOn w:val="Normal"/>
    <w:link w:val="HeaderChar"/>
    <w:rsid w:val="00DC4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9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9F6"/>
    <w:pPr>
      <w:spacing w:before="240" w:after="120"/>
      <w:outlineLvl w:val="0"/>
    </w:pPr>
    <w:rPr>
      <w:rFonts w:ascii="Times New Roman" w:hAnsi="Times New Roman"/>
      <w:b/>
      <w:sz w:val="28"/>
    </w:rPr>
  </w:style>
  <w:style w:type="paragraph" w:customStyle="1" w:styleId="AllowPageBreak">
    <w:name w:val="AllowPageBreak"/>
    <w:rsid w:val="00DC4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9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9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9F6"/>
    <w:rPr>
      <w:rFonts w:ascii="Courier New" w:eastAsia="Times New Roman" w:hAnsi="Courier New" w:cs="Times New Roman"/>
      <w:i/>
      <w:szCs w:val="20"/>
      <w:lang w:val="en-US" w:eastAsia="en-US"/>
    </w:rPr>
  </w:style>
  <w:style w:type="paragraph" w:customStyle="1" w:styleId="HeadingBase">
    <w:name w:val="Heading Base"/>
    <w:rsid w:val="00DC4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9F6"/>
    <w:pPr>
      <w:tabs>
        <w:tab w:val="right" w:leader="dot" w:pos="9072"/>
      </w:tabs>
      <w:ind w:left="567"/>
    </w:pPr>
    <w:rPr>
      <w:szCs w:val="22"/>
    </w:rPr>
  </w:style>
  <w:style w:type="paragraph" w:customStyle="1" w:styleId="TOCBase">
    <w:name w:val="TOC Base"/>
    <w:rsid w:val="00DC4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9F6"/>
    <w:pPr>
      <w:tabs>
        <w:tab w:val="right" w:leader="dot" w:pos="9072"/>
      </w:tabs>
      <w:spacing w:before="40" w:after="40"/>
      <w:ind w:left="284"/>
    </w:pPr>
    <w:rPr>
      <w:rFonts w:ascii="Times New Roman" w:hAnsi="Times New Roman"/>
    </w:rPr>
  </w:style>
  <w:style w:type="paragraph" w:styleId="TOC1">
    <w:name w:val="toc 1"/>
    <w:basedOn w:val="TOCBase"/>
    <w:next w:val="Normal"/>
    <w:rsid w:val="00DC4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9F6"/>
    <w:pPr>
      <w:spacing w:before="5040"/>
      <w:jc w:val="center"/>
    </w:pPr>
    <w:rPr>
      <w:sz w:val="48"/>
      <w:szCs w:val="72"/>
      <w:lang w:val="en-US"/>
    </w:rPr>
  </w:style>
  <w:style w:type="character" w:customStyle="1" w:styleId="TitleChar">
    <w:name w:val="Title Char"/>
    <w:basedOn w:val="DefaultParagraphFont"/>
    <w:link w:val="Title"/>
    <w:rsid w:val="00DC4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9F6"/>
    <w:pPr>
      <w:tabs>
        <w:tab w:val="left" w:pos="3600"/>
        <w:tab w:val="left" w:pos="3958"/>
      </w:tabs>
    </w:pPr>
  </w:style>
  <w:style w:type="paragraph" w:customStyle="1" w:styleId="Note">
    <w:name w:val="Note"/>
    <w:basedOn w:val="BodyText"/>
    <w:rsid w:val="00DC4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9F6"/>
    <w:pPr>
      <w:framePr w:wrap="auto" w:hAnchor="text" w:y="6049"/>
    </w:pPr>
    <w:rPr>
      <w:color w:val="000000"/>
      <w:sz w:val="40"/>
    </w:rPr>
  </w:style>
  <w:style w:type="paragraph" w:customStyle="1" w:styleId="TOCTitle">
    <w:name w:val="TOCTitle"/>
    <w:basedOn w:val="Heading1"/>
    <w:rsid w:val="00DC49F6"/>
    <w:pPr>
      <w:spacing w:after="240"/>
      <w:jc w:val="center"/>
      <w:outlineLvl w:val="9"/>
    </w:pPr>
    <w:rPr>
      <w:caps/>
    </w:rPr>
  </w:style>
  <w:style w:type="paragraph" w:customStyle="1" w:styleId="Version">
    <w:name w:val="Version"/>
    <w:rsid w:val="00DC4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9F6"/>
    <w:pPr>
      <w:keepNext w:val="0"/>
      <w:tabs>
        <w:tab w:val="right" w:pos="4176"/>
      </w:tabs>
      <w:ind w:left="198" w:hanging="198"/>
    </w:pPr>
    <w:rPr>
      <w:rFonts w:ascii="Garamond" w:hAnsi="Garamond"/>
    </w:rPr>
  </w:style>
  <w:style w:type="paragraph" w:styleId="IndexHeading">
    <w:name w:val="index heading"/>
    <w:basedOn w:val="Normal"/>
    <w:next w:val="Index1"/>
    <w:semiHidden/>
    <w:rsid w:val="00DC49F6"/>
    <w:pPr>
      <w:spacing w:before="120" w:after="120"/>
    </w:pPr>
    <w:rPr>
      <w:rFonts w:ascii="Arial" w:hAnsi="Arial"/>
      <w:b/>
      <w:color w:val="918585"/>
      <w:sz w:val="24"/>
    </w:rPr>
  </w:style>
  <w:style w:type="paragraph" w:customStyle="1" w:styleId="Chapter">
    <w:name w:val="Chapter"/>
    <w:basedOn w:val="Normal"/>
    <w:rsid w:val="00DC49F6"/>
    <w:pPr>
      <w:spacing w:before="240"/>
    </w:pPr>
    <w:rPr>
      <w:rFonts w:ascii="Times New Roman" w:hAnsi="Times New Roman"/>
      <w:smallCaps/>
      <w:spacing w:val="80"/>
      <w:sz w:val="28"/>
    </w:rPr>
  </w:style>
  <w:style w:type="paragraph" w:customStyle="1" w:styleId="InChapter">
    <w:name w:val="InChapter"/>
    <w:basedOn w:val="Heading3"/>
    <w:rsid w:val="00DC49F6"/>
    <w:pPr>
      <w:spacing w:after="240"/>
      <w:outlineLvl w:val="9"/>
    </w:pPr>
    <w:rPr>
      <w:noProof/>
    </w:rPr>
  </w:style>
  <w:style w:type="paragraph" w:styleId="Index2">
    <w:name w:val="index 2"/>
    <w:basedOn w:val="Normal"/>
    <w:next w:val="Normal"/>
    <w:semiHidden/>
    <w:rsid w:val="00DC49F6"/>
    <w:pPr>
      <w:tabs>
        <w:tab w:val="right" w:pos="4176"/>
      </w:tabs>
      <w:ind w:left="568" w:hanging="284"/>
    </w:pPr>
    <w:rPr>
      <w:rFonts w:ascii="Garamond" w:hAnsi="Garamond"/>
    </w:rPr>
  </w:style>
  <w:style w:type="paragraph" w:customStyle="1" w:styleId="Byline">
    <w:name w:val="Byline"/>
    <w:rsid w:val="00DC4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9F6"/>
    <w:pPr>
      <w:tabs>
        <w:tab w:val="clear" w:pos="3600"/>
        <w:tab w:val="clear" w:pos="3958"/>
      </w:tabs>
      <w:jc w:val="right"/>
    </w:pPr>
  </w:style>
  <w:style w:type="character" w:styleId="Emphasis">
    <w:name w:val="Emphasis"/>
    <w:basedOn w:val="DefaultParagraphFont"/>
    <w:qFormat/>
    <w:rsid w:val="00DC49F6"/>
    <w:rPr>
      <w:i/>
    </w:rPr>
  </w:style>
  <w:style w:type="paragraph" w:styleId="Caption">
    <w:name w:val="caption"/>
    <w:basedOn w:val="BodyText"/>
    <w:next w:val="Normal"/>
    <w:qFormat/>
    <w:rsid w:val="00DC49F6"/>
    <w:pPr>
      <w:framePr w:w="2268" w:hSpace="181" w:vSpace="181" w:wrap="around" w:vAnchor="text" w:hAnchor="page" w:x="1135" w:y="285" w:anchorLock="1"/>
    </w:pPr>
    <w:rPr>
      <w:i/>
    </w:rPr>
  </w:style>
  <w:style w:type="paragraph" w:customStyle="1" w:styleId="MiniTOCTitle">
    <w:name w:val="MiniTOCTitle"/>
    <w:basedOn w:val="Heading4"/>
    <w:rsid w:val="00DC49F6"/>
    <w:pPr>
      <w:spacing w:before="240"/>
      <w:outlineLvl w:val="9"/>
    </w:pPr>
    <w:rPr>
      <w:noProof/>
      <w:sz w:val="24"/>
    </w:rPr>
  </w:style>
  <w:style w:type="paragraph" w:customStyle="1" w:styleId="MiniTOCItem">
    <w:name w:val="MiniTOCItem"/>
    <w:basedOn w:val="ListBullet"/>
    <w:rsid w:val="00DC49F6"/>
    <w:pPr>
      <w:numPr>
        <w:numId w:val="0"/>
      </w:numPr>
      <w:tabs>
        <w:tab w:val="right" w:leader="dot" w:pos="6521"/>
      </w:tabs>
      <w:spacing w:before="0" w:after="0"/>
    </w:pPr>
  </w:style>
  <w:style w:type="paragraph" w:customStyle="1" w:styleId="TOFTitle">
    <w:name w:val="TOFTitle"/>
    <w:basedOn w:val="TOCTitle"/>
    <w:rsid w:val="00DC49F6"/>
  </w:style>
  <w:style w:type="paragraph" w:styleId="TableofFigures">
    <w:name w:val="table of figures"/>
    <w:basedOn w:val="Normal"/>
    <w:next w:val="Normal"/>
    <w:semiHidden/>
    <w:rsid w:val="00DC49F6"/>
    <w:pPr>
      <w:tabs>
        <w:tab w:val="right" w:leader="dot" w:pos="9072"/>
      </w:tabs>
      <w:ind w:left="970" w:hanging="403"/>
    </w:pPr>
    <w:rPr>
      <w:rFonts w:ascii="Times New Roman" w:hAnsi="Times New Roman"/>
      <w:b/>
    </w:rPr>
  </w:style>
  <w:style w:type="paragraph" w:styleId="ListNumber">
    <w:name w:val="List Number"/>
    <w:basedOn w:val="List"/>
    <w:rsid w:val="00DC49F6"/>
    <w:pPr>
      <w:numPr>
        <w:numId w:val="11"/>
      </w:numPr>
    </w:pPr>
  </w:style>
  <w:style w:type="character" w:customStyle="1" w:styleId="WingdingSymbols">
    <w:name w:val="Wingding Symbols"/>
    <w:rsid w:val="00DC49F6"/>
    <w:rPr>
      <w:rFonts w:ascii="Wingdings" w:hAnsi="Wingdings"/>
    </w:rPr>
  </w:style>
  <w:style w:type="paragraph" w:customStyle="1" w:styleId="TableHeading">
    <w:name w:val="Table Heading"/>
    <w:basedOn w:val="HeadingBase"/>
    <w:rsid w:val="00DC49F6"/>
    <w:pPr>
      <w:keepLines/>
      <w:pBdr>
        <w:bottom w:val="single" w:sz="6" w:space="1" w:color="918585"/>
      </w:pBdr>
      <w:spacing w:before="240"/>
    </w:pPr>
  </w:style>
  <w:style w:type="character" w:customStyle="1" w:styleId="HotSpot">
    <w:name w:val="HotSpot"/>
    <w:rsid w:val="00DC49F6"/>
    <w:rPr>
      <w:color w:val="0033CC"/>
      <w:u w:val="none"/>
    </w:rPr>
  </w:style>
  <w:style w:type="paragraph" w:customStyle="1" w:styleId="BodyTextRight">
    <w:name w:val="Body Text Right"/>
    <w:basedOn w:val="BodyText"/>
    <w:rsid w:val="00DC49F6"/>
    <w:pPr>
      <w:spacing w:before="0" w:after="0"/>
      <w:jc w:val="right"/>
    </w:pPr>
  </w:style>
  <w:style w:type="paragraph" w:styleId="Index3">
    <w:name w:val="index 3"/>
    <w:basedOn w:val="ListNumber2"/>
    <w:next w:val="Normal"/>
    <w:semiHidden/>
    <w:rsid w:val="00DC49F6"/>
    <w:pPr>
      <w:numPr>
        <w:numId w:val="0"/>
      </w:numPr>
      <w:tabs>
        <w:tab w:val="right" w:leader="dot" w:pos="4176"/>
      </w:tabs>
    </w:pPr>
  </w:style>
  <w:style w:type="paragraph" w:styleId="ListNumber2">
    <w:name w:val="List Number 2"/>
    <w:basedOn w:val="List2"/>
    <w:rsid w:val="00DC49F6"/>
    <w:pPr>
      <w:numPr>
        <w:numId w:val="10"/>
      </w:numPr>
      <w:tabs>
        <w:tab w:val="clear" w:pos="1060"/>
      </w:tabs>
    </w:pPr>
  </w:style>
  <w:style w:type="paragraph" w:customStyle="1" w:styleId="MarginNote">
    <w:name w:val="Margin Note"/>
    <w:basedOn w:val="BodyText"/>
    <w:rsid w:val="00DC4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9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9F6"/>
    <w:rPr>
      <w:sz w:val="32"/>
    </w:rPr>
  </w:style>
  <w:style w:type="paragraph" w:customStyle="1" w:styleId="HeadingProcedure">
    <w:name w:val="Heading Procedure"/>
    <w:basedOn w:val="HeadingBase"/>
    <w:next w:val="Normal"/>
    <w:rsid w:val="00DC49F6"/>
    <w:pPr>
      <w:tabs>
        <w:tab w:val="left" w:pos="0"/>
      </w:tabs>
      <w:spacing w:before="120" w:after="60"/>
    </w:pPr>
    <w:rPr>
      <w:i/>
      <w:color w:val="918585"/>
      <w:sz w:val="22"/>
    </w:rPr>
  </w:style>
  <w:style w:type="paragraph" w:customStyle="1" w:styleId="TableBodyText">
    <w:name w:val="Table Body Text"/>
    <w:basedOn w:val="BodyText"/>
    <w:rsid w:val="00DC49F6"/>
    <w:pPr>
      <w:spacing w:before="60" w:after="60"/>
    </w:pPr>
  </w:style>
  <w:style w:type="paragraph" w:styleId="ListContinue">
    <w:name w:val="List Continue"/>
    <w:basedOn w:val="List"/>
    <w:rsid w:val="00DC49F6"/>
    <w:pPr>
      <w:ind w:firstLine="0"/>
    </w:pPr>
  </w:style>
  <w:style w:type="paragraph" w:customStyle="1" w:styleId="ListNote">
    <w:name w:val="List Note"/>
    <w:basedOn w:val="List"/>
    <w:rsid w:val="00DC49F6"/>
    <w:pPr>
      <w:pBdr>
        <w:top w:val="single" w:sz="6" w:space="2" w:color="918585"/>
        <w:bottom w:val="single" w:sz="6" w:space="2" w:color="918585"/>
      </w:pBdr>
      <w:tabs>
        <w:tab w:val="left" w:pos="1021"/>
      </w:tabs>
      <w:ind w:firstLine="0"/>
    </w:pPr>
  </w:style>
  <w:style w:type="paragraph" w:customStyle="1" w:styleId="Warning">
    <w:name w:val="Warning"/>
    <w:basedOn w:val="BodyText"/>
    <w:rsid w:val="00DC49F6"/>
    <w:pPr>
      <w:shd w:val="clear" w:color="auto" w:fill="D9D9D9"/>
      <w:tabs>
        <w:tab w:val="left" w:pos="992"/>
      </w:tabs>
      <w:ind w:left="119" w:right="119"/>
    </w:pPr>
    <w:rPr>
      <w:sz w:val="20"/>
    </w:rPr>
  </w:style>
  <w:style w:type="paragraph" w:customStyle="1" w:styleId="MarginIcons">
    <w:name w:val="Margin Icons"/>
    <w:basedOn w:val="BodyText"/>
    <w:rsid w:val="00DC4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9F6"/>
    <w:rPr>
      <w:rFonts w:ascii="Courier New" w:hAnsi="Courier New"/>
    </w:rPr>
  </w:style>
  <w:style w:type="paragraph" w:customStyle="1" w:styleId="NoteBullet">
    <w:name w:val="Note Bullet"/>
    <w:basedOn w:val="Note"/>
    <w:rsid w:val="00DC49F6"/>
    <w:pPr>
      <w:tabs>
        <w:tab w:val="clear" w:pos="680"/>
      </w:tabs>
      <w:spacing w:before="60" w:after="60"/>
    </w:pPr>
  </w:style>
  <w:style w:type="paragraph" w:customStyle="1" w:styleId="SubHeading2">
    <w:name w:val="SubHeading2"/>
    <w:basedOn w:val="HeadingBase"/>
    <w:rsid w:val="00DC49F6"/>
    <w:pPr>
      <w:spacing w:before="240" w:after="60"/>
    </w:pPr>
    <w:rPr>
      <w:sz w:val="20"/>
    </w:rPr>
  </w:style>
  <w:style w:type="paragraph" w:customStyle="1" w:styleId="SubHeading1">
    <w:name w:val="SubHeading1"/>
    <w:basedOn w:val="HeadingBase"/>
    <w:rsid w:val="00DC49F6"/>
    <w:pPr>
      <w:spacing w:before="240" w:after="60"/>
    </w:pPr>
    <w:rPr>
      <w:color w:val="918585"/>
      <w:sz w:val="22"/>
    </w:rPr>
  </w:style>
  <w:style w:type="paragraph" w:customStyle="1" w:styleId="SideHeading">
    <w:name w:val="Side Heading"/>
    <w:basedOn w:val="HeadingBase"/>
    <w:rsid w:val="00DC4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9F6"/>
    <w:pPr>
      <w:numPr>
        <w:numId w:val="12"/>
      </w:numPr>
    </w:pPr>
  </w:style>
  <w:style w:type="paragraph" w:styleId="PlainText">
    <w:name w:val="Plain Text"/>
    <w:basedOn w:val="Normal"/>
    <w:link w:val="PlainTextChar"/>
    <w:rsid w:val="00DC49F6"/>
    <w:rPr>
      <w:sz w:val="20"/>
    </w:rPr>
  </w:style>
  <w:style w:type="character" w:customStyle="1" w:styleId="PlainTextChar">
    <w:name w:val="Plain Text Char"/>
    <w:basedOn w:val="DefaultParagraphFont"/>
    <w:link w:val="PlainText"/>
    <w:rsid w:val="00DC49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9F6"/>
    <w:rPr>
      <w:b/>
      <w:smallCaps/>
    </w:rPr>
  </w:style>
  <w:style w:type="paragraph" w:customStyle="1" w:styleId="TableListNumber">
    <w:name w:val="Table List Number"/>
    <w:basedOn w:val="ListNumber"/>
    <w:rsid w:val="00DC49F6"/>
    <w:pPr>
      <w:numPr>
        <w:numId w:val="0"/>
      </w:numPr>
    </w:pPr>
  </w:style>
  <w:style w:type="paragraph" w:styleId="TOC4">
    <w:name w:val="toc 4"/>
    <w:basedOn w:val="TOCBase"/>
    <w:next w:val="Normal"/>
    <w:semiHidden/>
    <w:rsid w:val="00DC49F6"/>
    <w:pPr>
      <w:tabs>
        <w:tab w:val="right" w:leader="dot" w:pos="9071"/>
      </w:tabs>
      <w:ind w:left="1701"/>
    </w:pPr>
  </w:style>
  <w:style w:type="paragraph" w:customStyle="1" w:styleId="ListAlpha">
    <w:name w:val="List Alpha"/>
    <w:basedOn w:val="List"/>
    <w:rsid w:val="00DC49F6"/>
    <w:pPr>
      <w:numPr>
        <w:numId w:val="9"/>
      </w:numPr>
    </w:pPr>
  </w:style>
  <w:style w:type="paragraph" w:customStyle="1" w:styleId="ListAlpha2">
    <w:name w:val="List Alpha 2"/>
    <w:basedOn w:val="List2"/>
    <w:rsid w:val="00DC49F6"/>
    <w:pPr>
      <w:numPr>
        <w:numId w:val="8"/>
      </w:numPr>
    </w:pPr>
  </w:style>
  <w:style w:type="paragraph" w:styleId="List2">
    <w:name w:val="List 2"/>
    <w:basedOn w:val="BodyText"/>
    <w:rsid w:val="00DC49F6"/>
    <w:pPr>
      <w:tabs>
        <w:tab w:val="left" w:pos="680"/>
      </w:tabs>
      <w:spacing w:before="60" w:after="60"/>
      <w:ind w:left="680" w:hanging="340"/>
    </w:pPr>
  </w:style>
  <w:style w:type="paragraph" w:styleId="List3">
    <w:name w:val="List 3"/>
    <w:basedOn w:val="BodyText"/>
    <w:rsid w:val="00DC49F6"/>
    <w:pPr>
      <w:tabs>
        <w:tab w:val="left" w:pos="1021"/>
      </w:tabs>
      <w:spacing w:before="60" w:after="60"/>
      <w:ind w:left="1020" w:hanging="340"/>
    </w:pPr>
  </w:style>
  <w:style w:type="paragraph" w:styleId="List4">
    <w:name w:val="List 4"/>
    <w:basedOn w:val="BodyText"/>
    <w:rsid w:val="00DC49F6"/>
    <w:pPr>
      <w:tabs>
        <w:tab w:val="left" w:pos="1361"/>
      </w:tabs>
      <w:spacing w:before="60" w:after="60"/>
      <w:ind w:left="1361" w:hanging="340"/>
    </w:pPr>
  </w:style>
  <w:style w:type="paragraph" w:styleId="List5">
    <w:name w:val="List 5"/>
    <w:basedOn w:val="BodyText"/>
    <w:rsid w:val="00DC49F6"/>
    <w:pPr>
      <w:tabs>
        <w:tab w:val="left" w:pos="1701"/>
      </w:tabs>
      <w:spacing w:before="60" w:after="60"/>
      <w:ind w:left="1701" w:hanging="340"/>
    </w:pPr>
  </w:style>
  <w:style w:type="paragraph" w:styleId="ListBullet3">
    <w:name w:val="List Bullet 3"/>
    <w:basedOn w:val="List3"/>
    <w:rsid w:val="00DC49F6"/>
    <w:pPr>
      <w:numPr>
        <w:numId w:val="15"/>
      </w:numPr>
      <w:tabs>
        <w:tab w:val="clear" w:pos="1021"/>
      </w:tabs>
      <w:ind w:left="1037" w:hanging="357"/>
    </w:pPr>
  </w:style>
  <w:style w:type="paragraph" w:styleId="ListBullet4">
    <w:name w:val="List Bullet 4"/>
    <w:basedOn w:val="List4"/>
    <w:rsid w:val="00DC49F6"/>
    <w:pPr>
      <w:numPr>
        <w:numId w:val="3"/>
      </w:numPr>
    </w:pPr>
  </w:style>
  <w:style w:type="paragraph" w:styleId="ListBullet5">
    <w:name w:val="List Bullet 5"/>
    <w:basedOn w:val="List5"/>
    <w:rsid w:val="00DC49F6"/>
    <w:pPr>
      <w:numPr>
        <w:numId w:val="4"/>
      </w:numPr>
    </w:pPr>
  </w:style>
  <w:style w:type="paragraph" w:styleId="ListContinue2">
    <w:name w:val="List Continue 2"/>
    <w:basedOn w:val="List2"/>
    <w:rsid w:val="00DC49F6"/>
    <w:pPr>
      <w:ind w:firstLine="0"/>
    </w:pPr>
  </w:style>
  <w:style w:type="paragraph" w:styleId="ListContinue3">
    <w:name w:val="List Continue 3"/>
    <w:basedOn w:val="List3"/>
    <w:rsid w:val="00DC49F6"/>
    <w:pPr>
      <w:ind w:left="1021" w:firstLine="0"/>
    </w:pPr>
  </w:style>
  <w:style w:type="paragraph" w:styleId="ListContinue4">
    <w:name w:val="List Continue 4"/>
    <w:basedOn w:val="List4"/>
    <w:rsid w:val="00DC49F6"/>
    <w:pPr>
      <w:ind w:firstLine="0"/>
    </w:pPr>
  </w:style>
  <w:style w:type="paragraph" w:styleId="ListContinue5">
    <w:name w:val="List Continue 5"/>
    <w:basedOn w:val="List5"/>
    <w:rsid w:val="00DC49F6"/>
    <w:pPr>
      <w:ind w:firstLine="0"/>
    </w:pPr>
  </w:style>
  <w:style w:type="paragraph" w:styleId="ListNumber3">
    <w:name w:val="List Number 3"/>
    <w:basedOn w:val="List3"/>
    <w:rsid w:val="00DC49F6"/>
    <w:pPr>
      <w:numPr>
        <w:numId w:val="5"/>
      </w:numPr>
    </w:pPr>
  </w:style>
  <w:style w:type="paragraph" w:styleId="ListNumber4">
    <w:name w:val="List Number 4"/>
    <w:basedOn w:val="List4"/>
    <w:rsid w:val="00DC49F6"/>
    <w:pPr>
      <w:numPr>
        <w:numId w:val="6"/>
      </w:numPr>
    </w:pPr>
  </w:style>
  <w:style w:type="paragraph" w:styleId="ListNumber5">
    <w:name w:val="List Number 5"/>
    <w:basedOn w:val="List5"/>
    <w:rsid w:val="00DC49F6"/>
    <w:pPr>
      <w:numPr>
        <w:numId w:val="7"/>
      </w:numPr>
    </w:pPr>
  </w:style>
  <w:style w:type="paragraph" w:styleId="BlockText">
    <w:name w:val="Block Text"/>
    <w:basedOn w:val="Normal"/>
    <w:rsid w:val="00DC49F6"/>
    <w:pPr>
      <w:spacing w:after="120"/>
      <w:ind w:left="1440" w:right="1440"/>
    </w:pPr>
  </w:style>
  <w:style w:type="character" w:customStyle="1" w:styleId="Subscript">
    <w:name w:val="Subscript"/>
    <w:basedOn w:val="DefaultParagraphFont"/>
    <w:rsid w:val="00DC49F6"/>
    <w:rPr>
      <w:sz w:val="16"/>
      <w:vertAlign w:val="subscript"/>
    </w:rPr>
  </w:style>
  <w:style w:type="character" w:customStyle="1" w:styleId="Superscript">
    <w:name w:val="Superscript"/>
    <w:basedOn w:val="DefaultParagraphFont"/>
    <w:rsid w:val="00DC49F6"/>
    <w:rPr>
      <w:sz w:val="16"/>
      <w:vertAlign w:val="superscript"/>
    </w:rPr>
  </w:style>
  <w:style w:type="character" w:customStyle="1" w:styleId="Symbols">
    <w:name w:val="Symbols"/>
    <w:basedOn w:val="DefaultParagraphFont"/>
    <w:rsid w:val="00DC49F6"/>
    <w:rPr>
      <w:rFonts w:ascii="Symbol" w:hAnsi="Symbol"/>
    </w:rPr>
  </w:style>
  <w:style w:type="character" w:customStyle="1" w:styleId="MenuOptions">
    <w:name w:val="Menu Options"/>
    <w:basedOn w:val="DefaultParagraphFont"/>
    <w:rsid w:val="00DC49F6"/>
    <w:rPr>
      <w:rFonts w:ascii="Arial Narrow" w:hAnsi="Arial Narrow"/>
      <w:smallCaps/>
    </w:rPr>
  </w:style>
  <w:style w:type="character" w:customStyle="1" w:styleId="Buttons">
    <w:name w:val="Buttons"/>
    <w:basedOn w:val="DefaultParagraphFont"/>
    <w:rsid w:val="00DC49F6"/>
    <w:rPr>
      <w:b/>
    </w:rPr>
  </w:style>
  <w:style w:type="character" w:customStyle="1" w:styleId="Underlined">
    <w:name w:val="Underlined"/>
    <w:basedOn w:val="DefaultParagraphFont"/>
    <w:rsid w:val="00DC49F6"/>
    <w:rPr>
      <w:u w:val="single"/>
    </w:rPr>
  </w:style>
  <w:style w:type="paragraph" w:customStyle="1" w:styleId="TableBodyTextRight">
    <w:name w:val="Table Body Text Right"/>
    <w:basedOn w:val="TableBodyText"/>
    <w:rsid w:val="00DC49F6"/>
    <w:pPr>
      <w:widowControl w:val="0"/>
      <w:autoSpaceDE w:val="0"/>
      <w:autoSpaceDN w:val="0"/>
      <w:adjustRightInd w:val="0"/>
      <w:jc w:val="right"/>
    </w:pPr>
    <w:rPr>
      <w:rFonts w:cs="Arial"/>
      <w:szCs w:val="18"/>
    </w:rPr>
  </w:style>
  <w:style w:type="paragraph" w:customStyle="1" w:styleId="CopyrightText">
    <w:name w:val="Copyright Text"/>
    <w:basedOn w:val="BodyText"/>
    <w:rsid w:val="00DC49F6"/>
    <w:rPr>
      <w:sz w:val="18"/>
    </w:rPr>
  </w:style>
  <w:style w:type="paragraph" w:customStyle="1" w:styleId="BodySmallRight">
    <w:name w:val="Body Small Right"/>
    <w:basedOn w:val="BodyTextRight"/>
    <w:rsid w:val="00DC49F6"/>
    <w:rPr>
      <w:sz w:val="18"/>
      <w:szCs w:val="18"/>
    </w:rPr>
  </w:style>
  <w:style w:type="paragraph" w:customStyle="1" w:styleId="MarginEdition">
    <w:name w:val="Margin Edition"/>
    <w:basedOn w:val="MarginNote"/>
    <w:rsid w:val="00DC49F6"/>
    <w:pPr>
      <w:spacing w:before="0" w:after="0"/>
    </w:pPr>
    <w:rPr>
      <w:rFonts w:ascii="Times New Roman" w:hAnsi="Times New Roman"/>
      <w:color w:val="999999"/>
    </w:rPr>
  </w:style>
  <w:style w:type="paragraph" w:customStyle="1" w:styleId="Spacer">
    <w:name w:val="Spacer"/>
    <w:basedOn w:val="Normal"/>
    <w:rsid w:val="00DC49F6"/>
    <w:rPr>
      <w:sz w:val="2"/>
      <w:szCs w:val="2"/>
    </w:rPr>
  </w:style>
  <w:style w:type="character" w:customStyle="1" w:styleId="Small">
    <w:name w:val="Small"/>
    <w:basedOn w:val="DefaultParagraphFont"/>
    <w:rsid w:val="00DC49F6"/>
    <w:rPr>
      <w:sz w:val="16"/>
    </w:rPr>
  </w:style>
  <w:style w:type="paragraph" w:customStyle="1" w:styleId="WideTable">
    <w:name w:val="Wide Table"/>
    <w:basedOn w:val="Normal"/>
    <w:rsid w:val="00DC49F6"/>
    <w:pPr>
      <w:ind w:left="-1418"/>
    </w:pPr>
    <w:rPr>
      <w:sz w:val="2"/>
      <w:szCs w:val="2"/>
    </w:rPr>
  </w:style>
  <w:style w:type="character" w:styleId="PageNumber">
    <w:name w:val="page number"/>
    <w:basedOn w:val="DefaultParagraphFont"/>
    <w:rsid w:val="00DC49F6"/>
  </w:style>
  <w:style w:type="paragraph" w:styleId="Quote">
    <w:name w:val="Quote"/>
    <w:basedOn w:val="Heading1"/>
    <w:link w:val="QuoteChar"/>
    <w:qFormat/>
    <w:rsid w:val="00DC49F6"/>
    <w:rPr>
      <w:b w:val="0"/>
      <w:sz w:val="72"/>
      <w:szCs w:val="72"/>
      <w:lang w:val="en-NZ"/>
    </w:rPr>
  </w:style>
  <w:style w:type="character" w:customStyle="1" w:styleId="QuoteChar">
    <w:name w:val="Quote Char"/>
    <w:basedOn w:val="DefaultParagraphFont"/>
    <w:link w:val="Quote"/>
    <w:rsid w:val="00DC4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9F6"/>
    <w:pPr>
      <w:pageBreakBefore/>
    </w:pPr>
  </w:style>
  <w:style w:type="paragraph" w:customStyle="1" w:styleId="Border">
    <w:name w:val="Border"/>
    <w:basedOn w:val="Normal"/>
    <w:qFormat/>
    <w:rsid w:val="00DC4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9F6"/>
    <w:rPr>
      <w:b/>
      <w:bCs/>
      <w:i/>
      <w:iCs/>
      <w:color w:val="auto"/>
    </w:rPr>
  </w:style>
  <w:style w:type="paragraph" w:styleId="IntenseQuote">
    <w:name w:val="Intense Quote"/>
    <w:basedOn w:val="Normal"/>
    <w:next w:val="Normal"/>
    <w:link w:val="IntenseQuoteChar"/>
    <w:uiPriority w:val="30"/>
    <w:qFormat/>
    <w:rsid w:val="00DC4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9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9F6"/>
    <w:rPr>
      <w:smallCaps/>
      <w:color w:val="auto"/>
      <w:u w:val="single"/>
    </w:rPr>
  </w:style>
  <w:style w:type="character" w:styleId="IntenseReference">
    <w:name w:val="Intense Reference"/>
    <w:basedOn w:val="DefaultParagraphFont"/>
    <w:uiPriority w:val="32"/>
    <w:qFormat/>
    <w:rsid w:val="00DC49F6"/>
    <w:rPr>
      <w:b/>
      <w:bCs/>
      <w:smallCaps/>
      <w:color w:val="auto"/>
      <w:spacing w:val="5"/>
      <w:u w:val="single"/>
    </w:rPr>
  </w:style>
  <w:style w:type="paragraph" w:customStyle="1" w:styleId="2ColumnHeading">
    <w:name w:val="2Column Heading"/>
    <w:basedOn w:val="BodyText"/>
    <w:qFormat/>
    <w:rsid w:val="00DC49F6"/>
    <w:pPr>
      <w:spacing w:after="60"/>
      <w:ind w:left="-2268"/>
    </w:pPr>
    <w:rPr>
      <w:b/>
    </w:rPr>
  </w:style>
  <w:style w:type="paragraph" w:customStyle="1" w:styleId="Heading1TOC">
    <w:name w:val="Heading1 TOC"/>
    <w:basedOn w:val="Normal"/>
    <w:qFormat/>
    <w:rsid w:val="00DC49F6"/>
    <w:pPr>
      <w:spacing w:before="240" w:after="120"/>
    </w:pPr>
    <w:rPr>
      <w:rFonts w:ascii="Times New Roman" w:hAnsi="Times New Roman"/>
      <w:b/>
      <w:sz w:val="32"/>
    </w:rPr>
  </w:style>
  <w:style w:type="paragraph" w:customStyle="1" w:styleId="Heading2TOC">
    <w:name w:val="Heading2 TOC"/>
    <w:basedOn w:val="Normal"/>
    <w:qFormat/>
    <w:rsid w:val="00DC49F6"/>
    <w:pPr>
      <w:spacing w:before="240" w:after="60"/>
    </w:pPr>
    <w:rPr>
      <w:rFonts w:ascii="Times New Roman" w:hAnsi="Times New Roman"/>
      <w:b/>
      <w:sz w:val="28"/>
    </w:rPr>
  </w:style>
  <w:style w:type="character" w:customStyle="1" w:styleId="Underline">
    <w:name w:val="Underline"/>
    <w:basedOn w:val="DefaultParagraphFont"/>
    <w:qFormat/>
    <w:rsid w:val="00DC49F6"/>
    <w:rPr>
      <w:u w:val="single"/>
    </w:rPr>
  </w:style>
  <w:style w:type="character" w:customStyle="1" w:styleId="BoldandItalics">
    <w:name w:val="Bold and Italics"/>
    <w:qFormat/>
    <w:rsid w:val="00DC49F6"/>
    <w:rPr>
      <w:b/>
      <w:i/>
      <w:u w:val="none"/>
    </w:rPr>
  </w:style>
  <w:style w:type="paragraph" w:styleId="BalloonText">
    <w:name w:val="Balloon Text"/>
    <w:basedOn w:val="Normal"/>
    <w:link w:val="BalloonTextChar"/>
    <w:rsid w:val="00DC49F6"/>
    <w:rPr>
      <w:rFonts w:ascii="Tahoma" w:hAnsi="Tahoma" w:cs="Tahoma"/>
      <w:sz w:val="16"/>
      <w:szCs w:val="16"/>
    </w:rPr>
  </w:style>
  <w:style w:type="character" w:customStyle="1" w:styleId="BalloonTextChar">
    <w:name w:val="Balloon Text Char"/>
    <w:basedOn w:val="DefaultParagraphFont"/>
    <w:link w:val="BalloonText"/>
    <w:rsid w:val="00DC49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9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9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9380</Characters>
  <Application>Microsoft Office Word</Application>
  <DocSecurity>0</DocSecurity>
  <Lines>305</Lines>
  <Paragraphs>189</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TLIB1031A Clean up plant, equipment and worksite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2012-05-27T03:26:00Z</dcterms:created>
  <dcterms:modified xsi:type="dcterms:W3CDTF">2012-05-27T03:26:00Z</dcterms:modified>
</cp:coreProperties>
</file>