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637" w:rsidP="00D55637">
      <w:pPr>
        <w:pStyle w:val="Title"/>
      </w:pPr>
      <w:bookmarkStart w:id="0" w:name="_GoBack"/>
      <w:bookmarkEnd w:id="0"/>
      <w:r>
        <w:fldChar w:fldCharType="begin"/>
      </w:r>
      <w:r>
        <w:instrText xml:space="preserve"> TITLE   \* MERGEFORMAT </w:instrText>
      </w:r>
      <w:r>
        <w:fldChar w:fldCharType="separate"/>
      </w:r>
      <w:r>
        <w:t>TLIA3054A Classify commodities for the import and export of goods through customs</w:t>
      </w:r>
      <w:r>
        <w:fldChar w:fldCharType="end"/>
      </w:r>
    </w:p>
    <w:p w:rsidR="00D55637" w:rsidP="00D55637">
      <w:pPr>
        <w:pStyle w:val="Version"/>
        <w:sectPr w:rsidSect="007702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2E8" w:rsidP="007702E8">
      <w:pPr>
        <w:pStyle w:val="SuperHeading"/>
      </w:pPr>
      <w:r w:rsidRPr="007702E8">
        <w:t>TLIA3054A Classify commodities for the import and export of goods through customs</w:t>
      </w:r>
    </w:p>
    <w:p w:rsidR="00000000" w:rsidRPr="007702E8" w:rsidP="007702E8">
      <w:pPr>
        <w:pStyle w:val="Heading1"/>
      </w:pPr>
      <w:bookmarkStart w:id="1" w:name="O_273896"/>
      <w:bookmarkEnd w:id="1"/>
      <w:r w:rsidRPr="007702E8">
        <w:t>Modification History</w:t>
      </w:r>
    </w:p>
    <w:p w:rsidR="00000000" w:rsidRPr="007702E8" w:rsidP="007702E8">
      <w:pPr>
        <w:pStyle w:val="BodyText"/>
      </w:pPr>
      <w:r w:rsidRPr="007702E8">
        <w:t>Not Applicable</w:t>
      </w:r>
    </w:p>
    <w:p w:rsidR="00000000" w:rsidRPr="007702E8" w:rsidP="007702E8">
      <w:pPr>
        <w:pStyle w:val="AllowPageBreak"/>
      </w:pPr>
    </w:p>
    <w:p w:rsidR="00000000" w:rsidRPr="007702E8" w:rsidP="007702E8">
      <w:pPr>
        <w:pStyle w:val="Heading1"/>
      </w:pPr>
      <w:bookmarkStart w:id="2" w:name="O_222658"/>
      <w:bookmarkEnd w:id="2"/>
      <w:r w:rsidRPr="007702E8">
        <w:t>Unit Descriptor</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BodyText"/>
            </w:pPr>
            <w:r w:rsidRPr="007702E8">
              <w:t>This unit involves the skills and knowledge required to classify commodities for the import and export of goods through customs in accordance with Customs and related legislation and workplace requirements. Licensing, legislative, regulato</w:t>
            </w:r>
            <w:r w:rsidRPr="007702E8">
              <w:t>ry or certification requirements are applicable to this unit.</w:t>
            </w:r>
          </w:p>
        </w:tc>
      </w:tr>
    </w:tbl>
    <w:p w:rsidR="00D55637" w:rsidP="007702E8">
      <w:pPr>
        <w:pStyle w:val="BodyText"/>
      </w:pPr>
    </w:p>
    <w:p w:rsidR="00D55637" w:rsidP="007702E8">
      <w:pPr>
        <w:pStyle w:val="BodyText"/>
      </w:pPr>
    </w:p>
    <w:p w:rsidR="00000000" w:rsidRPr="007702E8" w:rsidP="007702E8">
      <w:pPr>
        <w:pStyle w:val="Heading1"/>
      </w:pPr>
      <w:bookmarkStart w:id="3" w:name="O_222660"/>
      <w:bookmarkEnd w:id="3"/>
      <w:r w:rsidRPr="007702E8">
        <w:t>Application of the Unit</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BodyText"/>
            </w:pPr>
            <w:r w:rsidRPr="007702E8">
              <w:t>This unit applies to individuals working as a customs broker. Work must be carried out in compliance with the Customs Tariff Act 1995 and related legislation and workplace requirements concerning customs commodity classification functions. Work is undertak</w:t>
            </w:r>
            <w:r w:rsidRPr="007702E8">
              <w:t>en in a range of environments including small to large worksites in the customs broking and international freight forwarding industries. Work at this level requires some supervision, generally within a team environment.</w:t>
            </w:r>
          </w:p>
          <w:p w:rsidR="00000000" w:rsidRPr="007702E8" w:rsidP="007702E8">
            <w:pPr>
              <w:pStyle w:val="BodyText"/>
            </w:pPr>
            <w:r w:rsidRPr="007702E8">
              <w:t>This unit is normally packaged at AQ</w:t>
            </w:r>
            <w:r w:rsidRPr="007702E8">
              <w:t>F III or above.</w:t>
            </w:r>
          </w:p>
        </w:tc>
      </w:tr>
    </w:tbl>
    <w:p w:rsidR="00D55637" w:rsidP="007702E8">
      <w:pPr>
        <w:pStyle w:val="BodyText"/>
      </w:pPr>
    </w:p>
    <w:p w:rsidR="00D55637" w:rsidP="007702E8">
      <w:pPr>
        <w:pStyle w:val="BodyText"/>
      </w:pPr>
    </w:p>
    <w:p w:rsidR="00000000" w:rsidRPr="007702E8" w:rsidP="007702E8">
      <w:pPr>
        <w:pStyle w:val="Heading1"/>
      </w:pPr>
      <w:bookmarkStart w:id="4" w:name="O_282156"/>
      <w:bookmarkEnd w:id="4"/>
      <w:r w:rsidRPr="007702E8">
        <w:t>Licensing/Regulatory Information</w:t>
      </w:r>
    </w:p>
    <w:p w:rsidR="00000000" w:rsidRPr="007702E8" w:rsidP="007702E8">
      <w:pPr>
        <w:pStyle w:val="BodyText"/>
      </w:pPr>
      <w:r w:rsidRPr="007702E8">
        <w:t>Refer to Unit Descriptor</w:t>
      </w:r>
    </w:p>
    <w:p w:rsidR="00000000" w:rsidRPr="007702E8" w:rsidP="007702E8">
      <w:pPr>
        <w:pStyle w:val="AllowPageBreak"/>
      </w:pPr>
    </w:p>
    <w:p w:rsidR="00000000" w:rsidRPr="007702E8" w:rsidP="007702E8">
      <w:pPr>
        <w:pStyle w:val="Heading1"/>
      </w:pPr>
      <w:bookmarkStart w:id="5" w:name="O_284606"/>
      <w:bookmarkEnd w:id="5"/>
      <w:r w:rsidRPr="007702E8">
        <w:t>Pre-Requisites</w:t>
      </w:r>
    </w:p>
    <w:p w:rsidR="00000000" w:rsidRPr="007702E8" w:rsidP="007702E8">
      <w:pPr>
        <w:pStyle w:val="BodyText"/>
      </w:pPr>
      <w:r w:rsidRPr="007702E8">
        <w:t>Not Applicable</w:t>
      </w:r>
    </w:p>
    <w:p w:rsidR="00000000" w:rsidRPr="007702E8" w:rsidP="007702E8">
      <w:pPr>
        <w:pStyle w:val="AllowPageBreak"/>
      </w:pPr>
    </w:p>
    <w:p w:rsidR="00000000" w:rsidRPr="007702E8" w:rsidP="007702E8">
      <w:pPr>
        <w:pStyle w:val="Heading1"/>
      </w:pPr>
      <w:bookmarkStart w:id="6" w:name="O_222659"/>
      <w:bookmarkEnd w:id="6"/>
      <w:r w:rsidRPr="007702E8">
        <w:t>Employability Skills Information</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BodyText"/>
            </w:pPr>
            <w:r w:rsidRPr="007702E8">
              <w:t>This unit contains employability skills.</w:t>
            </w:r>
          </w:p>
        </w:tc>
      </w:tr>
    </w:tbl>
    <w:p w:rsidR="00D55637" w:rsidP="007702E8">
      <w:pPr>
        <w:pStyle w:val="BodyText"/>
      </w:pPr>
    </w:p>
    <w:p w:rsidR="00D55637" w:rsidP="007702E8">
      <w:pPr>
        <w:pStyle w:val="BodyText"/>
      </w:pPr>
    </w:p>
    <w:p w:rsidR="00000000" w:rsidRPr="007702E8" w:rsidP="007702E8">
      <w:pPr>
        <w:pStyle w:val="Heading1"/>
      </w:pPr>
      <w:bookmarkStart w:id="7" w:name="O_291942"/>
      <w:bookmarkEnd w:id="7"/>
      <w:r w:rsidRPr="007702E8">
        <w:t>Elements and Performance Criteria Pre-Content</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BodyText"/>
            </w:pPr>
            <w:r w:rsidRPr="007702E8">
              <w:t>Performance criteria describe the required performance needed to demonstrate achievement of the element. Assessment of performa</w:t>
            </w:r>
            <w:r w:rsidRPr="007702E8">
              <w:t>nce is to be consistent with the evidence guide.</w:t>
            </w:r>
          </w:p>
        </w:tc>
      </w:tr>
    </w:tbl>
    <w:p w:rsidR="00000000" w:rsidRPr="007702E8" w:rsidP="007702E8">
      <w:pPr>
        <w:pStyle w:val="BodyText"/>
      </w:pPr>
    </w:p>
    <w:p w:rsidR="00000000" w:rsidRPr="007702E8" w:rsidP="007702E8">
      <w:pPr>
        <w:pStyle w:val="AllowPageBreak"/>
      </w:pPr>
    </w:p>
    <w:p w:rsidR="00000000" w:rsidRPr="007702E8" w:rsidP="007702E8">
      <w:pPr>
        <w:pStyle w:val="Heading1"/>
      </w:pPr>
      <w:bookmarkStart w:id="8" w:name="O_238610"/>
      <w:bookmarkEnd w:id="8"/>
      <w:r w:rsidRPr="007702E8">
        <w:t>Elements and Performance Criteria</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PERFORMANCE CRITERIA</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1</w:t>
            </w:r>
            <w:r w:rsidRPr="007702E8">
              <w:tab/>
            </w:r>
            <w:r w:rsidRPr="007702E8">
              <w:rPr>
                <w:rStyle w:val="SpecialBold"/>
              </w:rPr>
              <w:t>Locate resources necessary for classification of goods</w:t>
            </w:r>
          </w:p>
        </w:tc>
        <w:tc>
          <w:tcPr>
            <w:tcW w:w="6662"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t>1.1</w:t>
            </w:r>
            <w:r w:rsidRPr="007702E8">
              <w:tab/>
            </w:r>
            <w:r w:rsidRPr="007702E8">
              <w:t>Determine and obtain resources and documentation sufficient to classify goods</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2</w:t>
            </w:r>
            <w:r w:rsidRPr="007702E8">
              <w:tab/>
            </w:r>
            <w:r w:rsidRPr="007702E8">
              <w:rPr>
                <w:rStyle w:val="SpecialBold"/>
              </w:rPr>
              <w:t>Apply identification principles to goods</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t>2.1</w:t>
            </w:r>
            <w:r w:rsidRPr="007702E8">
              <w:tab/>
              <w:t>Goods are identified in accordance with classification principles</w:t>
            </w:r>
          </w:p>
          <w:p w:rsidR="00000000" w:rsidRPr="007702E8" w:rsidP="007702E8">
            <w:pPr>
              <w:pStyle w:val="List"/>
            </w:pPr>
            <w:r w:rsidRPr="007702E8">
              <w:t>2.2</w:t>
            </w:r>
            <w:r w:rsidRPr="007702E8">
              <w:tab/>
              <w:t>Alternative classifications are checked as required</w:t>
            </w:r>
          </w:p>
          <w:p w:rsidR="00000000" w:rsidRPr="007702E8" w:rsidP="007702E8">
            <w:pPr>
              <w:pStyle w:val="List"/>
            </w:pPr>
            <w:r w:rsidRPr="007702E8">
              <w:t>2.3</w:t>
            </w:r>
            <w:r w:rsidRPr="007702E8">
              <w:tab/>
              <w:t>Assi</w:t>
            </w:r>
            <w:r w:rsidRPr="007702E8">
              <w:t>stance is sought as required</w:t>
            </w:r>
          </w:p>
          <w:p w:rsidR="00000000" w:rsidP="007702E8">
            <w:pPr>
              <w:pStyle w:val="List"/>
              <w:rPr>
                <w:lang w:val="en-NZ"/>
              </w:rPr>
            </w:pPr>
            <w:r w:rsidRPr="007702E8">
              <w:t>2.4</w:t>
            </w:r>
            <w:r w:rsidRPr="007702E8">
              <w:tab/>
              <w:t>Section and Chapter Notes are consulted</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3</w:t>
            </w:r>
            <w:r w:rsidRPr="007702E8">
              <w:tab/>
            </w:r>
            <w:r w:rsidRPr="007702E8">
              <w:rPr>
                <w:rStyle w:val="SpecialBold"/>
              </w:rPr>
              <w:t>Select and justify heading</w:t>
            </w:r>
            <w:r w:rsidRPr="007702E8">
              <w:t xml:space="preserve"> (</w:t>
            </w:r>
            <w:r w:rsidRPr="007702E8">
              <w:rPr>
                <w:rStyle w:val="SpecialBold"/>
              </w:rPr>
              <w:t>4 figure</w:t>
            </w:r>
            <w:r w:rsidRPr="007702E8">
              <w:t>)</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t>3.1</w:t>
            </w:r>
            <w:r w:rsidRPr="007702E8">
              <w:tab/>
              <w:t>The principles of statutory construction in the context of particular tariff headings and words are applied</w:t>
            </w:r>
          </w:p>
          <w:p w:rsidR="00000000" w:rsidRPr="007702E8" w:rsidP="007702E8">
            <w:pPr>
              <w:pStyle w:val="List"/>
            </w:pPr>
            <w:r w:rsidRPr="007702E8">
              <w:t>3.2</w:t>
            </w:r>
            <w:r w:rsidRPr="007702E8">
              <w:tab/>
            </w:r>
            <w:r w:rsidRPr="007702E8">
              <w:t>Heading and Notes are interpreted in hierarchical order</w:t>
            </w:r>
          </w:p>
          <w:p w:rsidR="00000000" w:rsidRPr="007702E8" w:rsidP="007702E8">
            <w:pPr>
              <w:pStyle w:val="List"/>
            </w:pPr>
            <w:r w:rsidRPr="007702E8">
              <w:t>3.3</w:t>
            </w:r>
            <w:r w:rsidRPr="007702E8">
              <w:tab/>
              <w:t>Rejection of alternate headings are justified</w:t>
            </w:r>
          </w:p>
          <w:p w:rsidR="00000000" w:rsidP="007702E8">
            <w:pPr>
              <w:pStyle w:val="List"/>
              <w:rPr>
                <w:lang w:val="en-NZ"/>
              </w:rPr>
            </w:pPr>
            <w:r w:rsidRPr="007702E8">
              <w:t>3.4</w:t>
            </w:r>
            <w:r w:rsidRPr="007702E8">
              <w:tab/>
              <w:t>Pre or post classification potential areas of dispute are identified</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4</w:t>
            </w:r>
            <w:r w:rsidRPr="007702E8">
              <w:tab/>
            </w:r>
            <w:r w:rsidRPr="007702E8">
              <w:rPr>
                <w:rStyle w:val="SpecialBold"/>
              </w:rPr>
              <w:t>Locate and justify a sub-heading</w:t>
            </w:r>
            <w:r w:rsidRPr="007702E8">
              <w:t xml:space="preserve"> (</w:t>
            </w:r>
            <w:r w:rsidRPr="007702E8">
              <w:rPr>
                <w:rStyle w:val="SpecialBold"/>
              </w:rPr>
              <w:t>6 or 8 figure</w:t>
            </w:r>
            <w:r w:rsidRPr="007702E8">
              <w:t>)</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t>4.1</w:t>
            </w:r>
            <w:r w:rsidRPr="007702E8">
              <w:tab/>
              <w:t>The requirement for a</w:t>
            </w:r>
            <w:r w:rsidRPr="007702E8">
              <w:t xml:space="preserve"> tariff classification advice is identified</w:t>
            </w:r>
          </w:p>
          <w:p w:rsidR="00000000" w:rsidRPr="007702E8" w:rsidP="007702E8">
            <w:pPr>
              <w:pStyle w:val="List"/>
            </w:pPr>
            <w:r w:rsidRPr="007702E8">
              <w:t>4.2</w:t>
            </w:r>
            <w:r w:rsidRPr="007702E8">
              <w:tab/>
              <w:t>Sub-heading Notes are interpreted in hierarchical order</w:t>
            </w:r>
          </w:p>
          <w:p w:rsidR="00000000" w:rsidRPr="007702E8" w:rsidP="007702E8">
            <w:pPr>
              <w:pStyle w:val="List"/>
            </w:pPr>
            <w:r w:rsidRPr="007702E8">
              <w:t>4.3</w:t>
            </w:r>
            <w:r w:rsidRPr="007702E8">
              <w:tab/>
              <w:t>The dash system is applied to the classification</w:t>
            </w:r>
          </w:p>
          <w:p w:rsidR="00000000" w:rsidP="007702E8">
            <w:pPr>
              <w:pStyle w:val="List"/>
              <w:rPr>
                <w:lang w:val="en-NZ"/>
              </w:rPr>
            </w:pPr>
            <w:r w:rsidRPr="007702E8">
              <w:t>4.4</w:t>
            </w:r>
            <w:r w:rsidRPr="007702E8">
              <w:tab/>
              <w:t>The correct statistical code is identified</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5</w:t>
            </w:r>
            <w:r w:rsidRPr="007702E8">
              <w:tab/>
            </w:r>
            <w:r w:rsidRPr="007702E8">
              <w:rPr>
                <w:rStyle w:val="SpecialBold"/>
              </w:rPr>
              <w:t>Utilise classification tools as directed</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t>5.1</w:t>
            </w:r>
            <w:r w:rsidRPr="007702E8">
              <w:tab/>
              <w:t>Reso</w:t>
            </w:r>
            <w:r w:rsidRPr="007702E8">
              <w:t>urces are utilised to assist in classification of goods</w:t>
            </w:r>
          </w:p>
          <w:p w:rsidR="00000000" w:rsidRPr="007702E8" w:rsidP="007702E8">
            <w:pPr>
              <w:pStyle w:val="List"/>
            </w:pPr>
            <w:r w:rsidRPr="007702E8">
              <w:t>5.2</w:t>
            </w:r>
            <w:r w:rsidRPr="007702E8">
              <w:tab/>
              <w:t>Client is consulted to obtain further details of characteristics of goods to be classified as required</w:t>
            </w:r>
          </w:p>
          <w:p w:rsidR="00000000" w:rsidRPr="007702E8" w:rsidP="007702E8">
            <w:pPr>
              <w:pStyle w:val="List"/>
            </w:pPr>
            <w:r w:rsidRPr="007702E8">
              <w:t>5.3</w:t>
            </w:r>
            <w:r w:rsidRPr="007702E8">
              <w:tab/>
              <w:t>Assistance is sought as required</w:t>
            </w:r>
          </w:p>
          <w:p w:rsidR="00000000" w:rsidRPr="007702E8" w:rsidP="007702E8">
            <w:pPr>
              <w:pStyle w:val="List"/>
            </w:pPr>
            <w:r w:rsidRPr="007702E8">
              <w:t>5.4</w:t>
            </w:r>
            <w:r w:rsidRPr="007702E8">
              <w:tab/>
              <w:t>A preliminary classification of goods is made</w:t>
            </w:r>
          </w:p>
          <w:p w:rsidR="00000000" w:rsidP="007702E8">
            <w:pPr>
              <w:pStyle w:val="List"/>
              <w:rPr>
                <w:lang w:val="en-NZ"/>
              </w:rPr>
            </w:pPr>
            <w:r w:rsidRPr="007702E8">
              <w:t>5.5</w:t>
            </w:r>
            <w:r w:rsidRPr="007702E8">
              <w:tab/>
              <w:t>Pr</w:t>
            </w:r>
            <w:r w:rsidRPr="007702E8">
              <w:t>eliminary classification is checked with manager, supervisor or more senior personnel prior to customs import being completed</w:t>
            </w:r>
          </w:p>
        </w:tc>
      </w:tr>
      <w:tr w:rsidTr="00D556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02E8">
            <w:pPr>
              <w:pStyle w:val="List"/>
              <w:rPr>
                <w:lang w:val="en-NZ"/>
              </w:rPr>
            </w:pPr>
            <w:r w:rsidRPr="007702E8">
              <w:rPr>
                <w:rStyle w:val="SpecialBold"/>
              </w:rPr>
              <w:t>6</w:t>
            </w:r>
            <w:r w:rsidRPr="007702E8">
              <w:tab/>
            </w:r>
            <w:r w:rsidRPr="007702E8">
              <w:rPr>
                <w:rStyle w:val="SpecialBold"/>
              </w:rPr>
              <w:t>Complete post classification requirements in accordance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List"/>
            </w:pPr>
            <w:r w:rsidRPr="007702E8">
              <w:t>6.1</w:t>
            </w:r>
            <w:r w:rsidRPr="007702E8">
              <w:tab/>
              <w:t xml:space="preserve">Tariff classification advice request </w:t>
            </w:r>
            <w:r w:rsidRPr="007702E8">
              <w:t>is prepared in response to identified problems</w:t>
            </w:r>
          </w:p>
          <w:p w:rsidR="00000000" w:rsidRPr="007702E8" w:rsidP="007702E8">
            <w:pPr>
              <w:pStyle w:val="List"/>
            </w:pPr>
            <w:r w:rsidRPr="007702E8">
              <w:t>6.2</w:t>
            </w:r>
            <w:r w:rsidRPr="007702E8">
              <w:tab/>
              <w:t>Classification is entered correctly on the customs entry/declaration in accordance with the requirements of Customs and related legislation and workplace procedures</w:t>
            </w:r>
          </w:p>
          <w:p w:rsidR="00000000" w:rsidRPr="007702E8" w:rsidP="007702E8">
            <w:pPr>
              <w:pStyle w:val="List"/>
            </w:pPr>
            <w:r w:rsidRPr="007702E8">
              <w:t>6.3</w:t>
            </w:r>
            <w:r w:rsidRPr="007702E8">
              <w:tab/>
              <w:t xml:space="preserve">Completed documentation is retained </w:t>
            </w:r>
            <w:r w:rsidRPr="007702E8">
              <w:t>by relevant personnel in accordance with the requirements of Customs and related legislation and workplace procedures</w:t>
            </w:r>
          </w:p>
          <w:p w:rsidR="00000000" w:rsidRPr="007702E8" w:rsidP="007702E8">
            <w:pPr>
              <w:pStyle w:val="List"/>
            </w:pPr>
            <w:r w:rsidRPr="007702E8">
              <w:t>6.4</w:t>
            </w:r>
            <w:r w:rsidRPr="007702E8">
              <w:tab/>
              <w:t xml:space="preserve">Relevant documentation and other sources of information (e.g. from internet, industry experts, etc.) is retained and passed on to the </w:t>
            </w:r>
            <w:r w:rsidRPr="007702E8">
              <w:t>client in accordance with the requirements of Customs and related legislation and workplace procedures</w:t>
            </w:r>
          </w:p>
          <w:p w:rsidR="00000000" w:rsidRPr="007702E8" w:rsidP="007702E8">
            <w:pPr>
              <w:pStyle w:val="List"/>
            </w:pPr>
            <w:r w:rsidRPr="007702E8">
              <w:t>6.5</w:t>
            </w:r>
            <w:r w:rsidRPr="007702E8">
              <w:tab/>
              <w:t>Post entry classification advice to the client is initiated where required</w:t>
            </w:r>
          </w:p>
        </w:tc>
      </w:tr>
    </w:tbl>
    <w:p w:rsidR="00D55637" w:rsidP="007702E8">
      <w:pPr>
        <w:pStyle w:val="BodyText"/>
      </w:pPr>
    </w:p>
    <w:p w:rsidR="00D55637" w:rsidP="007702E8">
      <w:pPr>
        <w:pStyle w:val="BodyText"/>
      </w:pPr>
    </w:p>
    <w:p w:rsidR="00000000" w:rsidRPr="007702E8" w:rsidP="007702E8">
      <w:pPr>
        <w:pStyle w:val="Heading1"/>
      </w:pPr>
      <w:bookmarkStart w:id="9" w:name="O_262401"/>
      <w:bookmarkEnd w:id="9"/>
      <w:r w:rsidRPr="007702E8">
        <w:t>Required Skills and Knowledge</w:t>
      </w:r>
    </w:p>
    <w:tbl>
      <w:tblPr>
        <w:tblW w:w="9640" w:type="dxa"/>
        <w:tblLayout w:type="fixed"/>
        <w:tblCellMar>
          <w:left w:w="62" w:type="dxa"/>
          <w:right w:w="62" w:type="dxa"/>
        </w:tblCellMar>
        <w:tblLook w:val="0000"/>
      </w:tblPr>
      <w:tblGrid>
        <w:gridCol w:w="9640"/>
      </w:tblGrid>
      <w:tr w:rsidTr="00D556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REQUIRED KNOWLEDGE AND SKILLS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This describes the essential knowledge and skills and their level required for this unit.</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Required knowledge</w:t>
            </w:r>
            <w:r w:rsidRPr="007702E8">
              <w:t>:</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Customs and related legislation relevant to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Relevant OH&amp;S and environmental protection procedures and guidelines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Customs and workplace procedures and policies for the cl</w:t>
            </w:r>
            <w:r w:rsidRPr="007702E8">
              <w:t>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Focus of operation of work systems, equipment, management and site operating systems for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P</w:t>
            </w:r>
            <w:r w:rsidRPr="007702E8">
              <w:t>roblems that may occur when classifying commodities for the import and export of goods through customs and appropriate action that can be taken to resolve the problems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Information on relevant aspects of the classification of commodities for the import and</w:t>
            </w:r>
            <w:r w:rsidRPr="007702E8">
              <w:t xml:space="preserve">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Types of goods and related classification and documentation requirements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Sources of information on new developments in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Ways of learning</w:t>
            </w:r>
            <w:r w:rsidRPr="007702E8">
              <w:t xml:space="preserve"> the skills and knowledge required for new developments in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Cultural differences amongst customers, internal and external freight contacts and within the operational team and their implications when providing customs classification services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Documentation and recording requirements for the classification of commodi</w:t>
            </w:r>
            <w:r w:rsidRPr="007702E8">
              <w:t>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Steps involved in planning the work activities</w:t>
            </w:r>
          </w:p>
        </w:tc>
      </w:tr>
    </w:tbl>
    <w:p w:rsidR="00000000" w:rsidRPr="007702E8" w:rsidP="007702E8">
      <w:pPr>
        <w:pStyle w:val="BodyText"/>
      </w:pPr>
    </w:p>
    <w:tbl>
      <w:tblPr>
        <w:tblW w:w="9640" w:type="dxa"/>
        <w:tblLayout w:type="fixed"/>
        <w:tblCellMar>
          <w:left w:w="62" w:type="dxa"/>
          <w:right w:w="62" w:type="dxa"/>
        </w:tblCellMar>
        <w:tblLook w:val="0000"/>
      </w:tblPr>
      <w:tblGrid>
        <w:gridCol w:w="9640"/>
      </w:tblGrid>
      <w:tr w:rsidTr="00D556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Required skills</w:t>
            </w:r>
            <w:r w:rsidRPr="007702E8">
              <w:t>:</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Communicate effectively with others when classifying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Locate, read an</w:t>
            </w:r>
            <w:r w:rsidRPr="007702E8">
              <w:t>d interpret instructions, procedures and information relevant to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Plan and organise work activities when classifying commodities for the import and export of goods through</w:t>
            </w:r>
            <w:r w:rsidRPr="007702E8">
              <w:t xml:space="preserve">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Select and use relevant computer/communication/office equipment when classifying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Enter information using appropriate technology</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Work collaboratively as part of an operational team</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Adapt appropriately to cultural differences in the workplace, including modes of behaviour and interactions with others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Modify activities depending on differing workplace contexts, risk situations and environments, including taking appropriate initiatives</w:t>
            </w:r>
            <w:r w:rsidRPr="007702E8">
              <w:t xml:space="preserve"> within allowable limits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Solve problems that may arise when classifying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Take responsibility for classifying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Identify, interpret</w:t>
            </w:r>
            <w:r w:rsidRPr="007702E8">
              <w:t xml:space="preserve"> and learn skills and knowledge required for relevant new developments in the classification of commodities for the import and export of goods through customs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Work systematically with required attention to detail without injury to self or others, or damag</w:t>
            </w:r>
            <w:r w:rsidRPr="007702E8">
              <w:t>e to goods or equipment</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Locate the resources necessary for the classification of goods</w:t>
            </w:r>
          </w:p>
        </w:tc>
      </w:tr>
      <w:tr w:rsidTr="00D556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Record work outcomes</w:t>
            </w:r>
          </w:p>
        </w:tc>
      </w:tr>
    </w:tbl>
    <w:p w:rsidR="00D55637" w:rsidP="007702E8">
      <w:pPr>
        <w:pStyle w:val="BodyText"/>
      </w:pPr>
    </w:p>
    <w:p w:rsidR="00D55637" w:rsidP="007702E8">
      <w:pPr>
        <w:pStyle w:val="BodyText"/>
      </w:pPr>
    </w:p>
    <w:p w:rsidR="00000000" w:rsidRPr="007702E8" w:rsidP="007702E8">
      <w:pPr>
        <w:pStyle w:val="Heading1"/>
      </w:pPr>
      <w:bookmarkStart w:id="10" w:name="O_246594"/>
      <w:bookmarkEnd w:id="10"/>
      <w:r w:rsidRPr="007702E8">
        <w:t>Evidence Guide</w:t>
      </w:r>
    </w:p>
    <w:tbl>
      <w:tblPr>
        <w:tblW w:w="9499" w:type="dxa"/>
        <w:tblLayout w:type="fixed"/>
        <w:tblCellMar>
          <w:left w:w="62" w:type="dxa"/>
          <w:right w:w="62" w:type="dxa"/>
        </w:tblCellMar>
        <w:tblLook w:val="0000"/>
      </w:tblPr>
      <w:tblGrid>
        <w:gridCol w:w="3524"/>
        <w:gridCol w:w="5975"/>
      </w:tblGrid>
      <w:tr w:rsidTr="00D5563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EVIDENCE GUIDE</w:t>
            </w:r>
          </w:p>
        </w:tc>
      </w:tr>
      <w:tr w:rsidTr="00D556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The evidence guide provides advice on assessment and must be read in conjunction with the performance criteria, required knowledge and skills, the range statement and the assessment guidelines for this Training Package.</w:t>
            </w:r>
          </w:p>
        </w:tc>
      </w:tr>
      <w:tr w:rsidTr="00D556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The evidence required to demonstrate competency in this unit must be relevant to and satisfy all of the requirements of the elements and performance criteria of th</w:t>
            </w:r>
            <w:r w:rsidRPr="007702E8">
              <w:t>is unit and include demonstration of:</w:t>
            </w:r>
          </w:p>
          <w:p w:rsidR="00000000" w:rsidRPr="007702E8" w:rsidP="007702E8">
            <w:pPr>
              <w:pStyle w:val="ListBullet2"/>
            </w:pPr>
            <w:r w:rsidRPr="007702E8">
              <w:t>locating resources necessary for the classification of commodities for the import and export of goods</w:t>
            </w:r>
          </w:p>
          <w:p w:rsidR="00000000" w:rsidRPr="007702E8" w:rsidP="007702E8">
            <w:pPr>
              <w:pStyle w:val="ListBullet2"/>
            </w:pPr>
            <w:r w:rsidRPr="007702E8">
              <w:t>utilising classification tools as directed</w:t>
            </w:r>
          </w:p>
          <w:p w:rsidR="00000000" w:rsidRPr="007702E8" w:rsidP="007702E8">
            <w:pPr>
              <w:pStyle w:val="ListBullet2"/>
            </w:pPr>
            <w:r w:rsidRPr="007702E8">
              <w:t xml:space="preserve">selecting and using the technology required to classify commodities for </w:t>
            </w:r>
            <w:r w:rsidRPr="007702E8">
              <w:t>the import and export of goods</w:t>
            </w:r>
          </w:p>
          <w:p w:rsidR="00000000" w:rsidP="007702E8">
            <w:pPr>
              <w:pStyle w:val="ListBullet2"/>
              <w:rPr>
                <w:lang w:val="en-NZ"/>
              </w:rPr>
            </w:pPr>
            <w:r w:rsidRPr="007702E8">
              <w:t>completing classification in accordance with legislation</w:t>
            </w:r>
          </w:p>
        </w:tc>
      </w:tr>
      <w:tr w:rsidTr="00D556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Performance is demonstrated consistently over a period of time and in a suitable range of contexts</w:t>
            </w:r>
          </w:p>
          <w:p w:rsidR="00000000" w:rsidRPr="007702E8" w:rsidP="007702E8">
            <w:pPr>
              <w:pStyle w:val="ListBullet"/>
            </w:pPr>
            <w:r w:rsidRPr="007702E8">
              <w:t>Resources for assessment include:</w:t>
            </w:r>
          </w:p>
          <w:p w:rsidR="00000000" w:rsidRPr="007702E8" w:rsidP="007702E8">
            <w:pPr>
              <w:pStyle w:val="ListBullet2"/>
            </w:pPr>
            <w:r w:rsidRPr="007702E8">
              <w:t>a range of relevant exercises, case studies and/or other simulated practical and knowledge assessment, and/or</w:t>
            </w:r>
          </w:p>
          <w:p w:rsidR="00000000" w:rsidRPr="007702E8" w:rsidP="007702E8">
            <w:pPr>
              <w:pStyle w:val="ListBullet2"/>
            </w:pPr>
            <w:r w:rsidRPr="007702E8">
              <w:t>access to an appropriate range of relevant operational situations in the workplace</w:t>
            </w:r>
          </w:p>
          <w:p w:rsidR="00000000" w:rsidRPr="007702E8" w:rsidP="007702E8">
            <w:pPr>
              <w:pStyle w:val="ListBullet"/>
            </w:pPr>
            <w:r w:rsidRPr="007702E8">
              <w:t>In both real and simulated e</w:t>
            </w:r>
            <w:r w:rsidRPr="007702E8">
              <w:t>nvironments, access is required to:</w:t>
            </w:r>
          </w:p>
          <w:p w:rsidR="00000000" w:rsidRPr="007702E8" w:rsidP="007702E8">
            <w:pPr>
              <w:pStyle w:val="ListBullet2"/>
            </w:pPr>
            <w:r w:rsidRPr="007702E8">
              <w:t>relevant and appropriate materials and equipment, and</w:t>
            </w:r>
          </w:p>
          <w:p w:rsidR="00000000" w:rsidP="007702E8">
            <w:pPr>
              <w:pStyle w:val="ListBullet2"/>
              <w:rPr>
                <w:lang w:val="en-NZ"/>
              </w:rPr>
            </w:pPr>
            <w:r w:rsidRPr="007702E8">
              <w:t>applicable documentation including workplace procedures, regulations, codes of practice and operation manuals</w:t>
            </w:r>
          </w:p>
        </w:tc>
      </w:tr>
      <w:tr w:rsidTr="00D556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Assessment of this unit must be u</w:t>
            </w:r>
            <w:r w:rsidRPr="007702E8">
              <w:t>ndertaken by a registered training organisation</w:t>
            </w:r>
          </w:p>
          <w:p w:rsidR="00000000" w:rsidRPr="007702E8" w:rsidP="007702E8">
            <w:pPr>
              <w:pStyle w:val="ListBullet"/>
            </w:pPr>
            <w:r w:rsidRPr="007702E8">
              <w:t>As a minimum, assessment of knowledge must be conducted through appropriate written/oral tests</w:t>
            </w:r>
          </w:p>
          <w:p w:rsidR="00000000" w:rsidRPr="007702E8" w:rsidP="007702E8">
            <w:pPr>
              <w:pStyle w:val="ListBullet"/>
            </w:pPr>
            <w:r w:rsidRPr="007702E8">
              <w:t>Practical assessment must occur:</w:t>
            </w:r>
          </w:p>
          <w:p w:rsidR="00000000" w:rsidRPr="007702E8" w:rsidP="007702E8">
            <w:pPr>
              <w:pStyle w:val="ListBullet2"/>
            </w:pPr>
            <w:r w:rsidRPr="007702E8">
              <w:t>through activities in an appropriately simulated environment at the registered training organisation, and/or</w:t>
            </w:r>
          </w:p>
          <w:p w:rsidR="00000000" w:rsidRPr="007702E8" w:rsidP="007702E8">
            <w:pPr>
              <w:pStyle w:val="ListBullet2"/>
            </w:pPr>
            <w:r w:rsidRPr="007702E8">
              <w:t>in an appropriate range of situations in the workplace</w:t>
            </w:r>
          </w:p>
        </w:tc>
      </w:tr>
    </w:tbl>
    <w:p w:rsidR="00D55637" w:rsidP="007702E8">
      <w:pPr>
        <w:pStyle w:val="BodyText"/>
      </w:pPr>
    </w:p>
    <w:p w:rsidR="00D55637" w:rsidP="007702E8">
      <w:pPr>
        <w:pStyle w:val="BodyText"/>
      </w:pPr>
    </w:p>
    <w:p w:rsidR="00000000" w:rsidRPr="007702E8" w:rsidP="007702E8">
      <w:pPr>
        <w:pStyle w:val="Heading1"/>
      </w:pPr>
      <w:bookmarkStart w:id="11" w:name="O_254577"/>
      <w:bookmarkEnd w:id="11"/>
      <w:r w:rsidRPr="007702E8">
        <w:t>Range Statement</w:t>
      </w:r>
    </w:p>
    <w:tbl>
      <w:tblPr>
        <w:tblW w:w="9640" w:type="dxa"/>
        <w:tblLayout w:type="fixed"/>
        <w:tblCellMar>
          <w:left w:w="62" w:type="dxa"/>
          <w:right w:w="62" w:type="dxa"/>
        </w:tblCellMar>
        <w:tblLook w:val="0000"/>
      </w:tblPr>
      <w:tblGrid>
        <w:gridCol w:w="3486"/>
        <w:gridCol w:w="6154"/>
      </w:tblGrid>
      <w:tr w:rsidTr="00D5563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RANGE STATEMENT</w:t>
            </w:r>
            <w:r w:rsidRPr="007702E8">
              <w:t xml:space="preserve"> </w:t>
            </w:r>
          </w:p>
        </w:tc>
      </w:tr>
      <w:tr w:rsidTr="00D5563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The range statement relates to the unit of competency as a whole. It allows for different work environments and situations that may affect performance.</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Information on relevant aspects of the classification of commodities for the import and export of good</w:t>
            </w:r>
            <w:r w:rsidRPr="007702E8">
              <w:t>s through customs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the reasons for the Customs Tariff Act 1995 and for the imposition of duty on imported goods</w:t>
            </w:r>
          </w:p>
          <w:p w:rsidR="00000000" w:rsidRPr="007702E8" w:rsidP="007702E8">
            <w:pPr>
              <w:pStyle w:val="ListBullet"/>
            </w:pPr>
            <w:r w:rsidRPr="007702E8">
              <w:t>the content of the Customs Tariff Act 1995 and the various sections within the Act as they relate to the classification of commoditi</w:t>
            </w:r>
            <w:r w:rsidRPr="007702E8">
              <w:t>es for the import and export of goods through customs</w:t>
            </w:r>
          </w:p>
          <w:p w:rsidR="00000000" w:rsidRPr="007702E8" w:rsidP="007702E8">
            <w:pPr>
              <w:pStyle w:val="ListBullet"/>
            </w:pPr>
            <w:r w:rsidRPr="007702E8">
              <w:t>the schedules of the tariff and comparisons between the sub-heading structures at various levels in order to arrive at correct classification and duty rates</w:t>
            </w:r>
          </w:p>
          <w:p w:rsidR="00000000" w:rsidRPr="007702E8" w:rsidP="007702E8">
            <w:pPr>
              <w:pStyle w:val="ListBullet"/>
            </w:pPr>
            <w:r w:rsidRPr="007702E8">
              <w:t>the Rules for the Interpretation of the Harmo</w:t>
            </w:r>
            <w:r w:rsidRPr="007702E8">
              <w:t>nized System and the Australian Customs Tariff Act 1995</w:t>
            </w:r>
          </w:p>
          <w:p w:rsidR="00000000" w:rsidRPr="007702E8" w:rsidP="007702E8">
            <w:pPr>
              <w:pStyle w:val="ListBullet"/>
            </w:pPr>
            <w:r w:rsidRPr="007702E8">
              <w:t>comparisons and differences between the various rules for tariff classification purposes</w:t>
            </w:r>
          </w:p>
          <w:p w:rsidR="00000000" w:rsidRPr="007702E8" w:rsidP="007702E8">
            <w:pPr>
              <w:pStyle w:val="ListBullet"/>
            </w:pPr>
            <w:r w:rsidRPr="007702E8">
              <w:t>the principles of classification in the identification of goods for tariff purposes and their application to th</w:t>
            </w:r>
            <w:r w:rsidRPr="007702E8">
              <w:t>e classification of commodities for the import and export of goods through customs</w:t>
            </w:r>
          </w:p>
          <w:p w:rsidR="00000000" w:rsidRPr="007702E8" w:rsidP="007702E8">
            <w:pPr>
              <w:pStyle w:val="ListBullet"/>
            </w:pPr>
            <w:r w:rsidRPr="007702E8">
              <w:t>the legal notes to the tariff and the context of each note and the application of this context to the classification of commodities for the import and export of goods throug</w:t>
            </w:r>
            <w:r w:rsidRPr="007702E8">
              <w:t>h customs</w:t>
            </w:r>
          </w:p>
          <w:p w:rsidR="00000000" w:rsidP="007702E8">
            <w:pPr>
              <w:pStyle w:val="ListBullet"/>
              <w:rPr>
                <w:lang w:val="en-NZ"/>
              </w:rPr>
            </w:pPr>
            <w:r w:rsidRPr="007702E8">
              <w:t>the applications of the various aids available to the classification process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Where goods for classification are not available, sample of goods may be in the form of:</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photographic (still, video or electronically transmitted image)</w:t>
            </w:r>
          </w:p>
          <w:p w:rsidR="00000000" w:rsidP="007702E8">
            <w:pPr>
              <w:pStyle w:val="ListBullet"/>
              <w:rPr>
                <w:lang w:val="en-NZ"/>
              </w:rPr>
            </w:pPr>
            <w:r w:rsidRPr="007702E8">
              <w:t>a written description including technical drawings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Resources to classify goods includes:</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Australian Harmonized Export Classification Book (ISBN 0 642 4772 3)</w:t>
            </w:r>
          </w:p>
          <w:p w:rsidR="00000000" w:rsidRPr="007702E8" w:rsidP="007702E8">
            <w:pPr>
              <w:pStyle w:val="ListBullet"/>
            </w:pPr>
            <w:r w:rsidRPr="007702E8">
              <w:t>the combined Customs Tariff Act 1995</w:t>
            </w:r>
          </w:p>
          <w:p w:rsidR="00000000" w:rsidRPr="007702E8" w:rsidP="007702E8">
            <w:pPr>
              <w:pStyle w:val="ListBullet"/>
            </w:pPr>
            <w:r w:rsidRPr="007702E8">
              <w:t>precedents database</w:t>
            </w:r>
          </w:p>
          <w:p w:rsidR="00000000" w:rsidRPr="007702E8" w:rsidP="007702E8">
            <w:pPr>
              <w:pStyle w:val="ListBullet"/>
            </w:pPr>
            <w:r w:rsidRPr="007702E8">
              <w:t>dictionaries</w:t>
            </w:r>
          </w:p>
          <w:p w:rsidR="00000000" w:rsidRPr="007702E8" w:rsidP="007702E8">
            <w:pPr>
              <w:pStyle w:val="ListBullet"/>
            </w:pPr>
            <w:r w:rsidRPr="007702E8">
              <w:t>trade or technical publicat</w:t>
            </w:r>
            <w:r w:rsidRPr="007702E8">
              <w:t>ions</w:t>
            </w:r>
          </w:p>
          <w:p w:rsidR="00000000" w:rsidP="007702E8">
            <w:pPr>
              <w:pStyle w:val="ListBullet"/>
              <w:rPr>
                <w:lang w:val="en-NZ"/>
              </w:rPr>
            </w:pPr>
            <w:r w:rsidRPr="007702E8">
              <w:t>Harmonized System Explanatory Notes (HSEN)</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Examples of previous related classifications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candidate's and colleagues' previous classifications</w:t>
            </w:r>
          </w:p>
          <w:p w:rsidR="00000000" w:rsidP="007702E8">
            <w:pPr>
              <w:pStyle w:val="ListBullet"/>
              <w:rPr>
                <w:lang w:val="en-NZ"/>
              </w:rPr>
            </w:pPr>
            <w:r w:rsidRPr="007702E8">
              <w:t>examples from texts and reference materials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Client consultation may be required where:</w:t>
            </w:r>
          </w:p>
        </w:tc>
        <w:tc>
          <w:tcPr>
            <w:tcW w:w="6154" w:type="dxa"/>
            <w:tcBorders>
              <w:top w:val="nil"/>
              <w:left w:val="nil"/>
              <w:bottom w:val="nil"/>
              <w:right w:val="nil"/>
            </w:tcBorders>
            <w:tcMar>
              <w:top w:w="0" w:type="dxa"/>
              <w:left w:w="62" w:type="dxa"/>
              <w:bottom w:w="0" w:type="dxa"/>
              <w:right w:w="62" w:type="dxa"/>
            </w:tcMar>
          </w:tcPr>
          <w:p w:rsidR="00000000" w:rsidP="007702E8">
            <w:pPr>
              <w:pStyle w:val="ListBullet"/>
              <w:rPr>
                <w:lang w:val="en-NZ"/>
              </w:rPr>
            </w:pPr>
            <w:r w:rsidRPr="007702E8">
              <w:t>characteristics of goods cannot be determined from available information or require clarification in relation to use, function, context (as a component of another item)</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Assistance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advice from supervisor or manager, more experienced colleagues</w:t>
            </w:r>
            <w:r w:rsidRPr="007702E8">
              <w:t>, customs brokers, training staff, technical experts</w:t>
            </w:r>
          </w:p>
          <w:p w:rsidR="00000000" w:rsidRPr="007702E8" w:rsidP="007702E8">
            <w:pPr>
              <w:pStyle w:val="ListBullet"/>
            </w:pPr>
            <w:r w:rsidRPr="007702E8">
              <w:t>using reference material within organisation, training providers, professional libraries, trade journals</w:t>
            </w:r>
          </w:p>
          <w:p w:rsidR="00000000" w:rsidP="007702E8">
            <w:pPr>
              <w:pStyle w:val="ListBullet"/>
              <w:rPr>
                <w:lang w:val="en-NZ"/>
              </w:rPr>
            </w:pPr>
            <w:r w:rsidRPr="007702E8">
              <w:t>consulting technical experts in the industry, professional association or a training provider</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New</w:t>
            </w:r>
            <w:r w:rsidRPr="007702E8">
              <w:t xml:space="preserve"> developments in the classification of commodities may relate to changes in:</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technology</w:t>
            </w:r>
          </w:p>
          <w:p w:rsidR="00000000" w:rsidRPr="007702E8" w:rsidP="007702E8">
            <w:pPr>
              <w:pStyle w:val="ListBullet"/>
            </w:pPr>
            <w:r w:rsidRPr="007702E8">
              <w:t>regulations</w:t>
            </w:r>
          </w:p>
          <w:p w:rsidR="00000000" w:rsidRPr="007702E8" w:rsidP="007702E8">
            <w:pPr>
              <w:pStyle w:val="ListBullet"/>
            </w:pPr>
            <w:r w:rsidRPr="007702E8">
              <w:t>processes</w:t>
            </w:r>
          </w:p>
          <w:p w:rsidR="00000000" w:rsidP="007702E8">
            <w:pPr>
              <w:pStyle w:val="ListBullet"/>
              <w:rPr>
                <w:lang w:val="en-NZ"/>
              </w:rPr>
            </w:pPr>
            <w:r w:rsidRPr="007702E8">
              <w:t>systems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Information on new developments in the classification of commodities for the import and export of goods may be obtained from:</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internal ne</w:t>
            </w:r>
            <w:r w:rsidRPr="007702E8">
              <w:t>tworks such as: own work team, staff in other departments, support staff, managers, training staff, etc.</w:t>
            </w:r>
          </w:p>
          <w:p w:rsidR="00000000" w:rsidRPr="007702E8" w:rsidP="007702E8">
            <w:pPr>
              <w:pStyle w:val="ListBullet"/>
            </w:pPr>
            <w:r w:rsidRPr="007702E8">
              <w:t>external networks such as: staff in various regulatory authorities</w:t>
            </w:r>
          </w:p>
          <w:p w:rsidR="00000000" w:rsidRPr="007702E8" w:rsidP="007702E8">
            <w:pPr>
              <w:pStyle w:val="ListBullet"/>
            </w:pPr>
            <w:r w:rsidRPr="007702E8">
              <w:t>bulletins, journals, magazines, books, etc.</w:t>
            </w:r>
          </w:p>
          <w:p w:rsidR="00000000" w:rsidRPr="007702E8" w:rsidP="007702E8">
            <w:pPr>
              <w:pStyle w:val="ListBullet"/>
            </w:pPr>
            <w:r w:rsidRPr="007702E8">
              <w:t>internet websites</w:t>
            </w:r>
          </w:p>
          <w:p w:rsidR="00000000" w:rsidP="007702E8">
            <w:pPr>
              <w:pStyle w:val="ListBullet"/>
              <w:rPr>
                <w:lang w:val="en-NZ"/>
              </w:rPr>
            </w:pPr>
            <w:r w:rsidRPr="007702E8">
              <w:t xml:space="preserve">internal and external </w:t>
            </w:r>
            <w:r w:rsidRPr="007702E8">
              <w:t>training programs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Ways of learning skills and knowledge required for new developments in the classification of commodities for the import and export of goods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external training programs</w:t>
            </w:r>
          </w:p>
          <w:p w:rsidR="00000000" w:rsidRPr="007702E8" w:rsidP="007702E8">
            <w:pPr>
              <w:pStyle w:val="ListBullet"/>
            </w:pPr>
            <w:r w:rsidRPr="007702E8">
              <w:t>internal training programs</w:t>
            </w:r>
          </w:p>
          <w:p w:rsidR="00000000" w:rsidRPr="007702E8" w:rsidP="007702E8">
            <w:pPr>
              <w:pStyle w:val="ListBullet"/>
            </w:pPr>
            <w:r w:rsidRPr="007702E8">
              <w:t>reading independently</w:t>
            </w:r>
          </w:p>
          <w:p w:rsidR="00000000" w:rsidRPr="007702E8" w:rsidP="007702E8">
            <w:pPr>
              <w:pStyle w:val="ListBullet"/>
            </w:pPr>
            <w:r w:rsidRPr="007702E8">
              <w:t>coaching in the workplace</w:t>
            </w:r>
          </w:p>
          <w:p w:rsidR="00000000" w:rsidRPr="007702E8" w:rsidP="007702E8">
            <w:pPr>
              <w:pStyle w:val="ListBullet"/>
            </w:pPr>
            <w:r w:rsidRPr="007702E8">
              <w:t>online learning on a computer</w:t>
            </w:r>
          </w:p>
          <w:p w:rsidR="00000000" w:rsidP="007702E8">
            <w:pPr>
              <w:pStyle w:val="ListBullet"/>
              <w:rPr>
                <w:lang w:val="en-NZ"/>
              </w:rPr>
            </w:pPr>
            <w:r w:rsidRPr="007702E8">
              <w:t>networking with relevant internal and external contacts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standard operating procedures (SOPs)</w:t>
            </w:r>
          </w:p>
          <w:p w:rsidR="00000000" w:rsidRPr="007702E8" w:rsidP="007702E8">
            <w:pPr>
              <w:pStyle w:val="ListBullet"/>
            </w:pPr>
            <w:r w:rsidRPr="007702E8">
              <w:t>company procedures</w:t>
            </w:r>
          </w:p>
          <w:p w:rsidR="00000000" w:rsidRPr="007702E8" w:rsidP="007702E8">
            <w:pPr>
              <w:pStyle w:val="ListBullet"/>
            </w:pPr>
            <w:r w:rsidRPr="007702E8">
              <w:t>enterprise</w:t>
            </w:r>
            <w:r w:rsidRPr="007702E8">
              <w:t xml:space="preserve"> procedures</w:t>
            </w:r>
          </w:p>
          <w:p w:rsidR="00000000" w:rsidRPr="007702E8" w:rsidP="007702E8">
            <w:pPr>
              <w:pStyle w:val="ListBullet"/>
            </w:pPr>
            <w:r w:rsidRPr="007702E8">
              <w:t>organisational procedures</w:t>
            </w:r>
          </w:p>
          <w:p w:rsidR="00000000" w:rsidP="007702E8">
            <w:pPr>
              <w:pStyle w:val="ListBullet"/>
              <w:rPr>
                <w:lang w:val="en-NZ"/>
              </w:rPr>
            </w:pPr>
            <w:r w:rsidRPr="007702E8">
              <w:t>established procedures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phone</w:t>
            </w:r>
          </w:p>
          <w:p w:rsidR="00000000" w:rsidRPr="007702E8" w:rsidP="007702E8">
            <w:pPr>
              <w:pStyle w:val="ListBullet"/>
            </w:pPr>
            <w:r w:rsidRPr="007702E8">
              <w:t>electronic data interchange (EDI)</w:t>
            </w:r>
          </w:p>
          <w:p w:rsidR="00000000" w:rsidRPr="007702E8" w:rsidP="007702E8">
            <w:pPr>
              <w:pStyle w:val="ListBullet"/>
            </w:pPr>
            <w:r w:rsidRPr="007702E8">
              <w:t>fax</w:t>
            </w:r>
          </w:p>
          <w:p w:rsidR="00000000" w:rsidRPr="007702E8" w:rsidP="007702E8">
            <w:pPr>
              <w:pStyle w:val="ListBullet"/>
            </w:pPr>
            <w:r w:rsidRPr="007702E8">
              <w:t>email</w:t>
            </w:r>
          </w:p>
          <w:p w:rsidR="00000000" w:rsidRPr="007702E8" w:rsidP="007702E8">
            <w:pPr>
              <w:pStyle w:val="ListBullet"/>
            </w:pPr>
            <w:r w:rsidRPr="007702E8">
              <w:t>internet</w:t>
            </w:r>
          </w:p>
          <w:p w:rsidR="00000000" w:rsidRPr="007702E8" w:rsidP="007702E8">
            <w:pPr>
              <w:pStyle w:val="ListBullet"/>
            </w:pPr>
            <w:r w:rsidRPr="007702E8">
              <w:t>RF systems</w:t>
            </w:r>
          </w:p>
          <w:p w:rsidR="00000000" w:rsidP="007702E8">
            <w:pPr>
              <w:pStyle w:val="ListBullet"/>
              <w:rPr>
                <w:lang w:val="en-NZ"/>
              </w:rPr>
            </w:pPr>
            <w:r w:rsidRPr="007702E8">
              <w:t>oral, aural or signed communications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other employees and supervisors</w:t>
            </w:r>
          </w:p>
          <w:p w:rsidR="00000000" w:rsidRPr="007702E8" w:rsidP="007702E8">
            <w:pPr>
              <w:pStyle w:val="ListBullet"/>
            </w:pPr>
            <w:r w:rsidRPr="007702E8">
              <w:t>personnel in relevant authorities and institutions</w:t>
            </w:r>
          </w:p>
          <w:p w:rsidR="00000000" w:rsidRPr="007702E8" w:rsidP="007702E8">
            <w:pPr>
              <w:pStyle w:val="ListBullet"/>
            </w:pPr>
            <w:r w:rsidRPr="007702E8">
              <w:t>management and union representatives</w:t>
            </w:r>
          </w:p>
          <w:p w:rsidR="00000000" w:rsidP="007702E8">
            <w:pPr>
              <w:pStyle w:val="ListBullet"/>
              <w:rPr>
                <w:lang w:val="en-NZ"/>
              </w:rPr>
            </w:pPr>
            <w:r w:rsidRPr="007702E8">
              <w:t>industrial relations and OH&amp;S specialists</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Customs and related legislation</w:t>
            </w:r>
          </w:p>
          <w:p w:rsidR="00000000" w:rsidRPr="007702E8" w:rsidP="007702E8">
            <w:pPr>
              <w:pStyle w:val="ListBullet"/>
            </w:pPr>
            <w:r w:rsidRPr="007702E8">
              <w:t>dictionaries</w:t>
            </w:r>
          </w:p>
          <w:p w:rsidR="00000000" w:rsidRPr="007702E8" w:rsidP="007702E8">
            <w:pPr>
              <w:pStyle w:val="ListBullet"/>
            </w:pPr>
            <w:r w:rsidRPr="007702E8">
              <w:t xml:space="preserve">trade or </w:t>
            </w:r>
            <w:r w:rsidRPr="007702E8">
              <w:t>technical publications</w:t>
            </w:r>
          </w:p>
          <w:p w:rsidR="00000000" w:rsidRPr="007702E8" w:rsidP="007702E8">
            <w:pPr>
              <w:pStyle w:val="ListBullet"/>
            </w:pPr>
            <w:r w:rsidRPr="007702E8">
              <w:t>Harmonized System Explanatory Notes (HSEN)</w:t>
            </w:r>
          </w:p>
          <w:p w:rsidR="00000000" w:rsidRPr="007702E8" w:rsidP="007702E8">
            <w:pPr>
              <w:pStyle w:val="ListBullet"/>
            </w:pPr>
            <w:r w:rsidRPr="007702E8">
              <w:t>manifests, delivery notes, special clearances, consignment notes, authorised weighbridge certificates, and special clearances</w:t>
            </w:r>
          </w:p>
          <w:p w:rsidR="00000000" w:rsidRPr="007702E8" w:rsidP="007702E8">
            <w:pPr>
              <w:pStyle w:val="ListBullet"/>
            </w:pPr>
            <w:r w:rsidRPr="007702E8">
              <w:t>internal documentation</w:t>
            </w:r>
          </w:p>
          <w:p w:rsidR="00000000" w:rsidRPr="007702E8" w:rsidP="007702E8">
            <w:pPr>
              <w:pStyle w:val="ListBullet"/>
            </w:pPr>
            <w:r w:rsidRPr="007702E8">
              <w:t>operations manuals, job specifications and induction documentation</w:t>
            </w:r>
          </w:p>
          <w:p w:rsidR="00000000" w:rsidRPr="007702E8" w:rsidP="007702E8">
            <w:pPr>
              <w:pStyle w:val="ListBullet"/>
            </w:pPr>
            <w:r w:rsidRPr="007702E8">
              <w:t>manufacturers specifications for relevant equipment</w:t>
            </w:r>
          </w:p>
          <w:p w:rsidR="00000000" w:rsidRPr="007702E8" w:rsidP="007702E8">
            <w:pPr>
              <w:pStyle w:val="ListBullet"/>
            </w:pPr>
            <w:r w:rsidRPr="007702E8">
              <w:t>workplace procedures and policies</w:t>
            </w:r>
          </w:p>
          <w:p w:rsidR="00000000" w:rsidRPr="007702E8" w:rsidP="007702E8">
            <w:pPr>
              <w:pStyle w:val="ListBullet"/>
            </w:pPr>
            <w:r w:rsidRPr="007702E8">
              <w:t>supplier and/or client instructions</w:t>
            </w:r>
          </w:p>
          <w:p w:rsidR="00000000" w:rsidRPr="007702E8" w:rsidP="007702E8">
            <w:pPr>
              <w:pStyle w:val="ListBullet"/>
            </w:pPr>
            <w:r w:rsidRPr="007702E8">
              <w:t>quality assurance procedures</w:t>
            </w:r>
          </w:p>
          <w:p w:rsidR="00000000" w:rsidP="007702E8">
            <w:pPr>
              <w:pStyle w:val="ListBullet"/>
              <w:rPr>
                <w:lang w:val="en-NZ"/>
              </w:rPr>
            </w:pPr>
            <w:r w:rsidRPr="007702E8">
              <w:t xml:space="preserve">extrinsic material (as defined in the </w:t>
            </w:r>
            <w:r w:rsidRPr="007702E8">
              <w:t>Acts Interpretation Act)</w:t>
            </w:r>
          </w:p>
        </w:tc>
      </w:tr>
      <w:tr w:rsidTr="00D556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7702E8" w:rsidP="007702E8">
            <w:pPr>
              <w:pStyle w:val="ListBullet"/>
            </w:pPr>
            <w:r w:rsidRPr="007702E8">
              <w:t>Customs and related legislation</w:t>
            </w:r>
          </w:p>
          <w:p w:rsidR="00000000" w:rsidRPr="007702E8" w:rsidP="007702E8">
            <w:pPr>
              <w:pStyle w:val="ListBullet"/>
            </w:pPr>
            <w:r w:rsidRPr="007702E8">
              <w:t>other legislation related to importing and exporting of goods</w:t>
            </w:r>
          </w:p>
          <w:p w:rsidR="00000000" w:rsidRPr="007702E8" w:rsidP="007702E8">
            <w:pPr>
              <w:pStyle w:val="ListBullet"/>
            </w:pPr>
            <w:r w:rsidRPr="007702E8">
              <w:t>export/import/quarantine/bond requirements</w:t>
            </w:r>
          </w:p>
          <w:p w:rsidR="00000000" w:rsidRPr="007702E8" w:rsidP="007702E8">
            <w:pPr>
              <w:pStyle w:val="ListBullet"/>
            </w:pPr>
            <w:r w:rsidRPr="007702E8">
              <w:t>relevant state/territory OH&amp;S and environ</w:t>
            </w:r>
            <w:r w:rsidRPr="007702E8">
              <w:t>mental protection legislation</w:t>
            </w:r>
          </w:p>
          <w:p w:rsidR="00000000" w:rsidRPr="007702E8" w:rsidP="007702E8">
            <w:pPr>
              <w:pStyle w:val="ListBullet"/>
            </w:pPr>
            <w:r w:rsidRPr="007702E8">
              <w:t>Australian Harmonized Export Classification Book</w:t>
            </w:r>
          </w:p>
          <w:p w:rsidR="00000000" w:rsidRPr="007702E8" w:rsidP="007702E8">
            <w:pPr>
              <w:pStyle w:val="ListBullet"/>
            </w:pPr>
            <w:r w:rsidRPr="007702E8">
              <w:t>workplace relations regulations</w:t>
            </w:r>
          </w:p>
          <w:p w:rsidR="00000000" w:rsidRPr="007702E8" w:rsidP="007702E8">
            <w:pPr>
              <w:pStyle w:val="ListBullet"/>
            </w:pPr>
            <w:r w:rsidRPr="007702E8">
              <w:t>equal opportunity legislation</w:t>
            </w:r>
          </w:p>
          <w:p w:rsidR="00000000" w:rsidRPr="007702E8" w:rsidP="007702E8">
            <w:pPr>
              <w:pStyle w:val="ListBullet"/>
            </w:pPr>
            <w:r w:rsidRPr="007702E8">
              <w:t>equal employment opportunity and affirmative action legislation</w:t>
            </w:r>
          </w:p>
          <w:p w:rsidR="00000000" w:rsidRPr="007702E8" w:rsidP="007702E8">
            <w:pPr>
              <w:pStyle w:val="ListBullet"/>
            </w:pPr>
            <w:r w:rsidRPr="007702E8">
              <w:t>Customs Tariff Act 1995</w:t>
            </w:r>
          </w:p>
        </w:tc>
      </w:tr>
    </w:tbl>
    <w:p w:rsidR="00D55637" w:rsidP="007702E8">
      <w:pPr>
        <w:pStyle w:val="BodyText"/>
      </w:pPr>
    </w:p>
    <w:p w:rsidR="00D55637" w:rsidP="007702E8">
      <w:pPr>
        <w:pStyle w:val="BodyText"/>
      </w:pPr>
    </w:p>
    <w:p w:rsidR="00000000" w:rsidRPr="007702E8" w:rsidP="007702E8">
      <w:pPr>
        <w:pStyle w:val="Heading1"/>
      </w:pPr>
      <w:bookmarkStart w:id="12" w:name="O_295590"/>
      <w:bookmarkEnd w:id="12"/>
      <w:r w:rsidRPr="007702E8">
        <w:t>Unit Sector(s)</w:t>
      </w:r>
    </w:p>
    <w:p w:rsidR="00000000" w:rsidRPr="007702E8" w:rsidP="007702E8">
      <w:pPr>
        <w:pStyle w:val="BodyText"/>
      </w:pPr>
      <w:r w:rsidRPr="007702E8">
        <w:t>Not Applicable</w:t>
      </w:r>
    </w:p>
    <w:p w:rsidR="00000000" w:rsidRPr="007702E8" w:rsidP="007702E8">
      <w:pPr>
        <w:pStyle w:val="AllowPageBreak"/>
      </w:pPr>
    </w:p>
    <w:p w:rsidR="00000000" w:rsidRPr="007702E8" w:rsidP="007702E8">
      <w:pPr>
        <w:pStyle w:val="Heading1"/>
      </w:pPr>
      <w:bookmarkStart w:id="13" w:name="O_222661"/>
      <w:bookmarkEnd w:id="13"/>
      <w:r w:rsidRPr="007702E8">
        <w:t>Competency Field</w:t>
      </w:r>
    </w:p>
    <w:tbl>
      <w:tblPr>
        <w:tblW w:w="9640" w:type="dxa"/>
        <w:tblLayout w:type="fixed"/>
        <w:tblCellMar>
          <w:left w:w="62" w:type="dxa"/>
          <w:right w:w="62" w:type="dxa"/>
        </w:tblCellMar>
        <w:tblLook w:val="0000"/>
      </w:tblPr>
      <w:tblGrid>
        <w:gridCol w:w="2978"/>
        <w:gridCol w:w="6662"/>
      </w:tblGrid>
      <w:tr w:rsidTr="00D556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02E8">
            <w:pPr>
              <w:pStyle w:val="BodyText"/>
              <w:rPr>
                <w:lang w:val="en-NZ"/>
              </w:rPr>
            </w:pPr>
            <w:r w:rsidRPr="007702E8">
              <w:rPr>
                <w:rStyle w:val="SpecialBold"/>
              </w:rPr>
              <w:t>Competency Field</w:t>
            </w:r>
            <w:r w:rsidRPr="007702E8">
              <w:t xml:space="preserve"> </w:t>
            </w:r>
          </w:p>
        </w:tc>
        <w:tc>
          <w:tcPr>
            <w:tcW w:w="6662" w:type="dxa"/>
            <w:tcBorders>
              <w:top w:val="nil"/>
              <w:left w:val="nil"/>
              <w:bottom w:val="nil"/>
              <w:right w:val="nil"/>
            </w:tcBorders>
            <w:tcMar>
              <w:top w:w="0" w:type="dxa"/>
              <w:left w:w="62" w:type="dxa"/>
              <w:bottom w:w="0" w:type="dxa"/>
              <w:right w:w="62" w:type="dxa"/>
            </w:tcMar>
          </w:tcPr>
          <w:p w:rsidR="00000000" w:rsidRPr="007702E8" w:rsidP="007702E8">
            <w:pPr>
              <w:pStyle w:val="BodyText"/>
            </w:pPr>
            <w:r w:rsidRPr="007702E8">
              <w:t>A - Handling Cargo/Stock</w:t>
            </w:r>
          </w:p>
        </w:tc>
      </w:tr>
    </w:tbl>
    <w:p w:rsidR="00D55637" w:rsidP="007702E8">
      <w:pPr>
        <w:pStyle w:val="BodyText"/>
      </w:pPr>
    </w:p>
    <w:p w:rsidR="00D55637" w:rsidP="007702E8">
      <w:pPr>
        <w:pStyle w:val="BodyText"/>
      </w:pPr>
    </w:p>
    <w:p w:rsidR="00000000" w:rsidRPr="007702E8" w:rsidP="007702E8"/>
    <w:sectPr w:rsidSect="007702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637" w:rsidP="00D556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37" w:rsidP="007702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5637" w:rsidP="007702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5637" w:rsidP="007702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E8" w:rsidRPr="00D55637" w:rsidP="00D556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37" w:rsidRPr="002D2AF8" w:rsidP="007702E8">
    <w:pPr>
      <w:pStyle w:val="Header"/>
      <w:framePr w:wrap="around"/>
    </w:pPr>
    <w:r>
      <w:fldChar w:fldCharType="begin"/>
    </w:r>
    <w:r>
      <w:instrText xml:space="preserve"> TITLE   \* MERGEFORMAT </w:instrText>
    </w:r>
    <w:r>
      <w:fldChar w:fldCharType="separate"/>
    </w:r>
    <w:r>
      <w:t>TLIA3054A Classify commodities for the import and export of goods through customs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55637" w:rsidP="00770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08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C5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6C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2E8"/>
    <w:pPr>
      <w:spacing w:before="360" w:after="60"/>
      <w:outlineLvl w:val="0"/>
    </w:pPr>
    <w:rPr>
      <w:sz w:val="32"/>
    </w:rPr>
  </w:style>
  <w:style w:type="paragraph" w:styleId="Heading2">
    <w:name w:val="heading 2"/>
    <w:basedOn w:val="HeadingBase"/>
    <w:next w:val="BodyText"/>
    <w:link w:val="Heading2Char"/>
    <w:qFormat/>
    <w:rsid w:val="007702E8"/>
    <w:pPr>
      <w:keepLines/>
      <w:spacing w:before="240" w:after="120"/>
      <w:outlineLvl w:val="1"/>
    </w:pPr>
    <w:rPr>
      <w:sz w:val="28"/>
      <w:szCs w:val="40"/>
    </w:rPr>
  </w:style>
  <w:style w:type="paragraph" w:styleId="Heading3">
    <w:name w:val="heading 3"/>
    <w:basedOn w:val="HeadingBase"/>
    <w:next w:val="BodyText"/>
    <w:link w:val="Heading3Char"/>
    <w:qFormat/>
    <w:rsid w:val="007702E8"/>
    <w:pPr>
      <w:spacing w:before="180" w:after="120"/>
      <w:outlineLvl w:val="2"/>
    </w:pPr>
    <w:rPr>
      <w:spacing w:val="-10"/>
      <w:kern w:val="32"/>
    </w:rPr>
  </w:style>
  <w:style w:type="paragraph" w:styleId="Heading4">
    <w:name w:val="heading 4"/>
    <w:basedOn w:val="HeadingBase"/>
    <w:next w:val="BodyText"/>
    <w:link w:val="Heading4Char"/>
    <w:qFormat/>
    <w:rsid w:val="007702E8"/>
    <w:pPr>
      <w:spacing w:before="160" w:after="120"/>
      <w:outlineLvl w:val="3"/>
    </w:pPr>
    <w:rPr>
      <w:sz w:val="22"/>
    </w:rPr>
  </w:style>
  <w:style w:type="paragraph" w:styleId="Heading5">
    <w:name w:val="heading 5"/>
    <w:basedOn w:val="HeadingBase"/>
    <w:next w:val="Normal"/>
    <w:link w:val="Heading5Char"/>
    <w:qFormat/>
    <w:rsid w:val="007702E8"/>
    <w:pPr>
      <w:spacing w:before="80"/>
      <w:outlineLvl w:val="4"/>
    </w:pPr>
    <w:rPr>
      <w:color w:val="918585"/>
      <w:sz w:val="20"/>
    </w:rPr>
  </w:style>
  <w:style w:type="paragraph" w:styleId="Heading6">
    <w:name w:val="heading 6"/>
    <w:basedOn w:val="HeadingBase"/>
    <w:next w:val="Normal"/>
    <w:link w:val="Heading6Char"/>
    <w:qFormat/>
    <w:rsid w:val="007702E8"/>
    <w:pPr>
      <w:spacing w:before="60"/>
      <w:outlineLvl w:val="5"/>
    </w:pPr>
    <w:rPr>
      <w:color w:val="918585"/>
      <w:sz w:val="20"/>
    </w:rPr>
  </w:style>
  <w:style w:type="paragraph" w:styleId="Heading7">
    <w:name w:val="heading 7"/>
    <w:basedOn w:val="Normal"/>
    <w:next w:val="Normal"/>
    <w:link w:val="Heading7Char"/>
    <w:qFormat/>
    <w:rsid w:val="007702E8"/>
    <w:pPr>
      <w:ind w:left="720"/>
      <w:outlineLvl w:val="6"/>
    </w:pPr>
    <w:rPr>
      <w:i/>
    </w:rPr>
  </w:style>
  <w:style w:type="paragraph" w:styleId="Heading8">
    <w:name w:val="heading 8"/>
    <w:basedOn w:val="Normal"/>
    <w:next w:val="Normal"/>
    <w:link w:val="Heading8Char"/>
    <w:qFormat/>
    <w:rsid w:val="007702E8"/>
    <w:pPr>
      <w:ind w:left="720"/>
      <w:outlineLvl w:val="7"/>
    </w:pPr>
    <w:rPr>
      <w:i/>
    </w:rPr>
  </w:style>
  <w:style w:type="paragraph" w:styleId="Heading9">
    <w:name w:val="heading 9"/>
    <w:basedOn w:val="Normal"/>
    <w:next w:val="Normal"/>
    <w:link w:val="Heading9Char"/>
    <w:qFormat/>
    <w:rsid w:val="007702E8"/>
    <w:pPr>
      <w:ind w:left="720"/>
      <w:outlineLvl w:val="8"/>
    </w:pPr>
    <w:rPr>
      <w:i/>
    </w:rPr>
  </w:style>
  <w:style w:type="character" w:default="1" w:styleId="DefaultParagraphFont">
    <w:name w:val="Default Paragraph Font"/>
    <w:uiPriority w:val="1"/>
    <w:unhideWhenUsed/>
    <w:rsid w:val="00770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2E8"/>
  </w:style>
  <w:style w:type="character" w:customStyle="1" w:styleId="Heading1Char">
    <w:name w:val="Heading 1 Char"/>
    <w:basedOn w:val="DefaultParagraphFont"/>
    <w:link w:val="Heading1"/>
    <w:rsid w:val="007702E8"/>
    <w:rPr>
      <w:rFonts w:ascii="Times New Roman" w:eastAsia="Times New Roman" w:hAnsi="Times New Roman" w:cs="Times New Roman"/>
      <w:b/>
      <w:sz w:val="32"/>
      <w:szCs w:val="20"/>
      <w:lang w:eastAsia="en-US"/>
    </w:rPr>
  </w:style>
  <w:style w:type="paragraph" w:styleId="BodyText">
    <w:name w:val="Body Text"/>
    <w:basedOn w:val="Normal"/>
    <w:link w:val="BodyTextChar"/>
    <w:rsid w:val="007702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2E8"/>
    <w:rPr>
      <w:rFonts w:ascii="Times New Roman" w:eastAsia="Times New Roman" w:hAnsi="Times New Roman" w:cs="Times New Roman"/>
      <w:sz w:val="24"/>
      <w:lang w:eastAsia="en-US"/>
    </w:rPr>
  </w:style>
  <w:style w:type="paragraph" w:styleId="Footer">
    <w:name w:val="footer"/>
    <w:basedOn w:val="Normal"/>
    <w:link w:val="FooterChar"/>
    <w:rsid w:val="00770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2E8"/>
    <w:rPr>
      <w:rFonts w:ascii="Times New Roman" w:eastAsia="Times New Roman" w:hAnsi="Times New Roman" w:cs="Times New Roman"/>
      <w:sz w:val="16"/>
      <w:lang w:eastAsia="en-US"/>
    </w:rPr>
  </w:style>
  <w:style w:type="paragraph" w:styleId="List">
    <w:name w:val="List"/>
    <w:basedOn w:val="BodyText"/>
    <w:next w:val="BodyText"/>
    <w:rsid w:val="007702E8"/>
    <w:pPr>
      <w:tabs>
        <w:tab w:val="left" w:pos="340"/>
      </w:tabs>
      <w:spacing w:before="60" w:after="60"/>
      <w:ind w:left="340" w:hanging="340"/>
    </w:pPr>
  </w:style>
  <w:style w:type="paragraph" w:styleId="ListBullet">
    <w:name w:val="List Bullet"/>
    <w:basedOn w:val="List"/>
    <w:rsid w:val="007702E8"/>
    <w:pPr>
      <w:numPr>
        <w:numId w:val="13"/>
      </w:numPr>
      <w:tabs>
        <w:tab w:val="clear" w:pos="340"/>
      </w:tabs>
      <w:spacing w:before="40" w:after="40"/>
    </w:pPr>
  </w:style>
  <w:style w:type="character" w:customStyle="1" w:styleId="SpecialBold">
    <w:name w:val="Special Bold"/>
    <w:basedOn w:val="DefaultParagraphFont"/>
    <w:rsid w:val="007702E8"/>
    <w:rPr>
      <w:b/>
      <w:spacing w:val="0"/>
    </w:rPr>
  </w:style>
  <w:style w:type="paragraph" w:styleId="ListBullet2">
    <w:name w:val="List Bullet 2"/>
    <w:basedOn w:val="List2"/>
    <w:rsid w:val="007702E8"/>
    <w:pPr>
      <w:numPr>
        <w:numId w:val="14"/>
      </w:numPr>
      <w:tabs>
        <w:tab w:val="clear" w:pos="680"/>
      </w:tabs>
    </w:pPr>
  </w:style>
  <w:style w:type="paragraph" w:customStyle="1" w:styleId="SuperHeading">
    <w:name w:val="SuperHeading"/>
    <w:basedOn w:val="Normal"/>
    <w:rsid w:val="007702E8"/>
    <w:pPr>
      <w:spacing w:before="240" w:after="120"/>
      <w:outlineLvl w:val="0"/>
    </w:pPr>
    <w:rPr>
      <w:rFonts w:ascii="Times New Roman" w:hAnsi="Times New Roman"/>
      <w:b/>
      <w:sz w:val="28"/>
    </w:rPr>
  </w:style>
  <w:style w:type="paragraph" w:customStyle="1" w:styleId="AllowPageBreak">
    <w:name w:val="AllowPageBreak"/>
    <w:rsid w:val="00770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2E8"/>
    <w:rPr>
      <w:rFonts w:ascii="Courier New" w:eastAsia="Times New Roman" w:hAnsi="Courier New" w:cs="Times New Roman"/>
      <w:i/>
      <w:szCs w:val="20"/>
      <w:lang w:eastAsia="en-US"/>
    </w:rPr>
  </w:style>
  <w:style w:type="paragraph" w:customStyle="1" w:styleId="HeadingBase">
    <w:name w:val="Heading Base"/>
    <w:rsid w:val="00770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2E8"/>
    <w:pPr>
      <w:tabs>
        <w:tab w:val="right" w:leader="dot" w:pos="9072"/>
      </w:tabs>
      <w:ind w:left="567"/>
    </w:pPr>
    <w:rPr>
      <w:szCs w:val="22"/>
    </w:rPr>
  </w:style>
  <w:style w:type="paragraph" w:customStyle="1" w:styleId="TOCBase">
    <w:name w:val="TOC Base"/>
    <w:rsid w:val="00770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2E8"/>
    <w:pPr>
      <w:tabs>
        <w:tab w:val="right" w:leader="dot" w:pos="9072"/>
      </w:tabs>
      <w:spacing w:before="40" w:after="40"/>
      <w:ind w:left="284"/>
    </w:pPr>
    <w:rPr>
      <w:rFonts w:ascii="Times New Roman" w:hAnsi="Times New Roman"/>
    </w:rPr>
  </w:style>
  <w:style w:type="paragraph" w:styleId="TOC1">
    <w:name w:val="toc 1"/>
    <w:basedOn w:val="TOCBase"/>
    <w:next w:val="Normal"/>
    <w:rsid w:val="007702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2E8"/>
    <w:pPr>
      <w:spacing w:before="5040"/>
      <w:jc w:val="center"/>
    </w:pPr>
    <w:rPr>
      <w:sz w:val="48"/>
      <w:szCs w:val="72"/>
      <w:lang w:val="en-US"/>
    </w:rPr>
  </w:style>
  <w:style w:type="character" w:customStyle="1" w:styleId="TitleChar">
    <w:name w:val="Title Char"/>
    <w:basedOn w:val="DefaultParagraphFont"/>
    <w:link w:val="Title"/>
    <w:rsid w:val="00770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2E8"/>
    <w:pPr>
      <w:tabs>
        <w:tab w:val="left" w:pos="3600"/>
        <w:tab w:val="left" w:pos="3958"/>
      </w:tabs>
    </w:pPr>
  </w:style>
  <w:style w:type="paragraph" w:customStyle="1" w:styleId="Note">
    <w:name w:val="Note"/>
    <w:basedOn w:val="BodyText"/>
    <w:rsid w:val="00770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2E8"/>
    <w:pPr>
      <w:framePr w:wrap="auto" w:hAnchor="text" w:y="6049"/>
    </w:pPr>
    <w:rPr>
      <w:color w:val="000000"/>
      <w:sz w:val="40"/>
    </w:rPr>
  </w:style>
  <w:style w:type="paragraph" w:customStyle="1" w:styleId="TOCTitle">
    <w:name w:val="TOCTitle"/>
    <w:basedOn w:val="Heading1"/>
    <w:rsid w:val="007702E8"/>
    <w:pPr>
      <w:spacing w:after="240"/>
      <w:jc w:val="center"/>
      <w:outlineLvl w:val="9"/>
    </w:pPr>
    <w:rPr>
      <w:caps/>
    </w:rPr>
  </w:style>
  <w:style w:type="paragraph" w:customStyle="1" w:styleId="Version">
    <w:name w:val="Version"/>
    <w:rsid w:val="007702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2E8"/>
    <w:pPr>
      <w:keepNext w:val="0"/>
      <w:tabs>
        <w:tab w:val="right" w:pos="4176"/>
      </w:tabs>
      <w:ind w:left="198" w:hanging="198"/>
    </w:pPr>
    <w:rPr>
      <w:rFonts w:ascii="Garamond" w:hAnsi="Garamond"/>
    </w:rPr>
  </w:style>
  <w:style w:type="paragraph" w:styleId="IndexHeading">
    <w:name w:val="index heading"/>
    <w:basedOn w:val="Normal"/>
    <w:next w:val="Index1"/>
    <w:semiHidden/>
    <w:rsid w:val="007702E8"/>
    <w:pPr>
      <w:spacing w:before="120" w:after="120"/>
    </w:pPr>
    <w:rPr>
      <w:rFonts w:ascii="Arial" w:hAnsi="Arial"/>
      <w:b/>
      <w:color w:val="918585"/>
      <w:sz w:val="24"/>
    </w:rPr>
  </w:style>
  <w:style w:type="paragraph" w:styleId="Header">
    <w:name w:val="header"/>
    <w:basedOn w:val="Normal"/>
    <w:link w:val="HeaderChar"/>
    <w:rsid w:val="00770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2E8"/>
    <w:rPr>
      <w:rFonts w:ascii="Times New Roman" w:eastAsia="Times New Roman" w:hAnsi="Times New Roman" w:cs="Times New Roman"/>
      <w:sz w:val="16"/>
      <w:szCs w:val="20"/>
      <w:lang w:val="en-GB" w:eastAsia="en-US"/>
    </w:rPr>
  </w:style>
  <w:style w:type="paragraph" w:customStyle="1" w:styleId="Chapter">
    <w:name w:val="Chapter"/>
    <w:basedOn w:val="Normal"/>
    <w:rsid w:val="007702E8"/>
    <w:pPr>
      <w:spacing w:before="240"/>
    </w:pPr>
    <w:rPr>
      <w:rFonts w:ascii="Times New Roman" w:hAnsi="Times New Roman"/>
      <w:smallCaps/>
      <w:spacing w:val="80"/>
      <w:sz w:val="28"/>
    </w:rPr>
  </w:style>
  <w:style w:type="paragraph" w:customStyle="1" w:styleId="InChapter">
    <w:name w:val="InChapter"/>
    <w:basedOn w:val="Heading3"/>
    <w:rsid w:val="007702E8"/>
    <w:pPr>
      <w:spacing w:after="240"/>
      <w:outlineLvl w:val="9"/>
    </w:pPr>
    <w:rPr>
      <w:noProof/>
    </w:rPr>
  </w:style>
  <w:style w:type="paragraph" w:styleId="Index2">
    <w:name w:val="index 2"/>
    <w:basedOn w:val="Normal"/>
    <w:next w:val="Normal"/>
    <w:semiHidden/>
    <w:rsid w:val="007702E8"/>
    <w:pPr>
      <w:tabs>
        <w:tab w:val="right" w:pos="4176"/>
      </w:tabs>
      <w:ind w:left="568" w:hanging="284"/>
    </w:pPr>
    <w:rPr>
      <w:rFonts w:ascii="Garamond" w:hAnsi="Garamond"/>
    </w:rPr>
  </w:style>
  <w:style w:type="paragraph" w:customStyle="1" w:styleId="Byline">
    <w:name w:val="Byline"/>
    <w:rsid w:val="00770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2E8"/>
    <w:pPr>
      <w:tabs>
        <w:tab w:val="clear" w:pos="3600"/>
        <w:tab w:val="clear" w:pos="3958"/>
      </w:tabs>
      <w:jc w:val="right"/>
    </w:pPr>
  </w:style>
  <w:style w:type="character" w:styleId="Emphasis">
    <w:name w:val="Emphasis"/>
    <w:basedOn w:val="DefaultParagraphFont"/>
    <w:qFormat/>
    <w:rsid w:val="007702E8"/>
    <w:rPr>
      <w:i/>
    </w:rPr>
  </w:style>
  <w:style w:type="paragraph" w:styleId="Caption">
    <w:name w:val="caption"/>
    <w:basedOn w:val="BodyText"/>
    <w:next w:val="Normal"/>
    <w:qFormat/>
    <w:rsid w:val="007702E8"/>
    <w:pPr>
      <w:framePr w:w="2268" w:hSpace="181" w:vSpace="181" w:wrap="around" w:vAnchor="text" w:hAnchor="page" w:x="1135" w:y="285" w:anchorLock="1"/>
    </w:pPr>
    <w:rPr>
      <w:i/>
    </w:rPr>
  </w:style>
  <w:style w:type="paragraph" w:customStyle="1" w:styleId="MiniTOCTitle">
    <w:name w:val="MiniTOCTitle"/>
    <w:basedOn w:val="Heading4"/>
    <w:rsid w:val="007702E8"/>
    <w:pPr>
      <w:spacing w:before="240"/>
      <w:outlineLvl w:val="9"/>
    </w:pPr>
    <w:rPr>
      <w:noProof/>
      <w:sz w:val="24"/>
    </w:rPr>
  </w:style>
  <w:style w:type="paragraph" w:customStyle="1" w:styleId="MiniTOCItem">
    <w:name w:val="MiniTOCItem"/>
    <w:basedOn w:val="ListBullet"/>
    <w:rsid w:val="007702E8"/>
    <w:pPr>
      <w:numPr>
        <w:numId w:val="0"/>
      </w:numPr>
      <w:tabs>
        <w:tab w:val="right" w:leader="dot" w:pos="6521"/>
      </w:tabs>
      <w:spacing w:before="0" w:after="0"/>
    </w:pPr>
  </w:style>
  <w:style w:type="paragraph" w:customStyle="1" w:styleId="TOFTitle">
    <w:name w:val="TOFTitle"/>
    <w:basedOn w:val="TOCTitle"/>
    <w:rsid w:val="007702E8"/>
  </w:style>
  <w:style w:type="paragraph" w:styleId="TableofFigures">
    <w:name w:val="table of figures"/>
    <w:basedOn w:val="Normal"/>
    <w:next w:val="Normal"/>
    <w:semiHidden/>
    <w:rsid w:val="007702E8"/>
    <w:pPr>
      <w:tabs>
        <w:tab w:val="right" w:leader="dot" w:pos="9072"/>
      </w:tabs>
      <w:ind w:left="970" w:hanging="403"/>
    </w:pPr>
    <w:rPr>
      <w:rFonts w:ascii="Times New Roman" w:hAnsi="Times New Roman"/>
      <w:b/>
    </w:rPr>
  </w:style>
  <w:style w:type="paragraph" w:styleId="ListNumber">
    <w:name w:val="List Number"/>
    <w:basedOn w:val="List"/>
    <w:rsid w:val="007702E8"/>
    <w:pPr>
      <w:numPr>
        <w:numId w:val="11"/>
      </w:numPr>
    </w:pPr>
  </w:style>
  <w:style w:type="character" w:customStyle="1" w:styleId="WingdingSymbols">
    <w:name w:val="Wingding Symbols"/>
    <w:rsid w:val="007702E8"/>
    <w:rPr>
      <w:rFonts w:ascii="Wingdings" w:hAnsi="Wingdings"/>
    </w:rPr>
  </w:style>
  <w:style w:type="paragraph" w:customStyle="1" w:styleId="TableHeading">
    <w:name w:val="Table Heading"/>
    <w:basedOn w:val="HeadingBase"/>
    <w:rsid w:val="007702E8"/>
    <w:pPr>
      <w:keepLines/>
      <w:pBdr>
        <w:bottom w:val="single" w:sz="6" w:space="1" w:color="918585"/>
      </w:pBdr>
      <w:spacing w:before="240"/>
    </w:pPr>
  </w:style>
  <w:style w:type="character" w:customStyle="1" w:styleId="HotSpot">
    <w:name w:val="HotSpot"/>
    <w:rsid w:val="007702E8"/>
    <w:rPr>
      <w:color w:val="0033CC"/>
      <w:u w:val="none"/>
    </w:rPr>
  </w:style>
  <w:style w:type="paragraph" w:customStyle="1" w:styleId="BodyTextRight">
    <w:name w:val="Body Text Right"/>
    <w:basedOn w:val="BodyText"/>
    <w:rsid w:val="007702E8"/>
    <w:pPr>
      <w:spacing w:before="0" w:after="0"/>
      <w:jc w:val="right"/>
    </w:pPr>
  </w:style>
  <w:style w:type="paragraph" w:styleId="Index3">
    <w:name w:val="index 3"/>
    <w:basedOn w:val="ListNumber2"/>
    <w:next w:val="Normal"/>
    <w:semiHidden/>
    <w:rsid w:val="007702E8"/>
    <w:pPr>
      <w:numPr>
        <w:numId w:val="0"/>
      </w:numPr>
      <w:tabs>
        <w:tab w:val="right" w:leader="dot" w:pos="4176"/>
      </w:tabs>
    </w:pPr>
  </w:style>
  <w:style w:type="paragraph" w:styleId="ListNumber2">
    <w:name w:val="List Number 2"/>
    <w:basedOn w:val="List2"/>
    <w:rsid w:val="007702E8"/>
    <w:pPr>
      <w:numPr>
        <w:numId w:val="10"/>
      </w:numPr>
      <w:tabs>
        <w:tab w:val="clear" w:pos="1060"/>
      </w:tabs>
    </w:pPr>
  </w:style>
  <w:style w:type="paragraph" w:customStyle="1" w:styleId="MarginNote">
    <w:name w:val="Margin Note"/>
    <w:basedOn w:val="BodyText"/>
    <w:rsid w:val="00770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2E8"/>
    <w:rPr>
      <w:sz w:val="32"/>
    </w:rPr>
  </w:style>
  <w:style w:type="paragraph" w:customStyle="1" w:styleId="HeadingProcedure">
    <w:name w:val="Heading Procedure"/>
    <w:basedOn w:val="HeadingBase"/>
    <w:next w:val="Normal"/>
    <w:rsid w:val="007702E8"/>
    <w:pPr>
      <w:tabs>
        <w:tab w:val="left" w:pos="0"/>
      </w:tabs>
      <w:spacing w:before="120" w:after="60"/>
    </w:pPr>
    <w:rPr>
      <w:i/>
      <w:color w:val="918585"/>
      <w:sz w:val="22"/>
    </w:rPr>
  </w:style>
  <w:style w:type="paragraph" w:customStyle="1" w:styleId="TableBodyText">
    <w:name w:val="Table Body Text"/>
    <w:basedOn w:val="BodyText"/>
    <w:rsid w:val="007702E8"/>
    <w:pPr>
      <w:spacing w:before="60" w:after="60"/>
    </w:pPr>
  </w:style>
  <w:style w:type="paragraph" w:styleId="ListContinue">
    <w:name w:val="List Continue"/>
    <w:basedOn w:val="List"/>
    <w:rsid w:val="007702E8"/>
    <w:pPr>
      <w:ind w:firstLine="0"/>
    </w:pPr>
  </w:style>
  <w:style w:type="paragraph" w:customStyle="1" w:styleId="ListNote">
    <w:name w:val="List Note"/>
    <w:basedOn w:val="List"/>
    <w:rsid w:val="007702E8"/>
    <w:pPr>
      <w:pBdr>
        <w:top w:val="single" w:sz="6" w:space="2" w:color="918585"/>
        <w:bottom w:val="single" w:sz="6" w:space="2" w:color="918585"/>
      </w:pBdr>
      <w:tabs>
        <w:tab w:val="left" w:pos="1021"/>
      </w:tabs>
      <w:ind w:firstLine="0"/>
    </w:pPr>
  </w:style>
  <w:style w:type="paragraph" w:customStyle="1" w:styleId="Warning">
    <w:name w:val="Warning"/>
    <w:basedOn w:val="BodyText"/>
    <w:rsid w:val="007702E8"/>
    <w:pPr>
      <w:shd w:val="clear" w:color="auto" w:fill="D9D9D9"/>
      <w:tabs>
        <w:tab w:val="left" w:pos="992"/>
      </w:tabs>
      <w:ind w:left="119" w:right="119"/>
    </w:pPr>
    <w:rPr>
      <w:sz w:val="20"/>
    </w:rPr>
  </w:style>
  <w:style w:type="paragraph" w:customStyle="1" w:styleId="MarginIcons">
    <w:name w:val="Margin Icons"/>
    <w:basedOn w:val="BodyText"/>
    <w:rsid w:val="00770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2E8"/>
    <w:rPr>
      <w:rFonts w:ascii="Courier New" w:hAnsi="Courier New"/>
    </w:rPr>
  </w:style>
  <w:style w:type="paragraph" w:customStyle="1" w:styleId="NoteBullet">
    <w:name w:val="Note Bullet"/>
    <w:basedOn w:val="Note"/>
    <w:rsid w:val="007702E8"/>
    <w:pPr>
      <w:tabs>
        <w:tab w:val="clear" w:pos="680"/>
      </w:tabs>
      <w:spacing w:before="60" w:after="60"/>
    </w:pPr>
  </w:style>
  <w:style w:type="paragraph" w:customStyle="1" w:styleId="SubHeading2">
    <w:name w:val="SubHeading2"/>
    <w:basedOn w:val="HeadingBase"/>
    <w:rsid w:val="007702E8"/>
    <w:pPr>
      <w:spacing w:before="240" w:after="60"/>
    </w:pPr>
    <w:rPr>
      <w:sz w:val="20"/>
    </w:rPr>
  </w:style>
  <w:style w:type="paragraph" w:customStyle="1" w:styleId="SubHeading1">
    <w:name w:val="SubHeading1"/>
    <w:basedOn w:val="HeadingBase"/>
    <w:rsid w:val="007702E8"/>
    <w:pPr>
      <w:spacing w:before="240" w:after="60"/>
    </w:pPr>
    <w:rPr>
      <w:color w:val="918585"/>
      <w:sz w:val="22"/>
    </w:rPr>
  </w:style>
  <w:style w:type="paragraph" w:customStyle="1" w:styleId="SideHeading">
    <w:name w:val="Side Heading"/>
    <w:basedOn w:val="HeadingBase"/>
    <w:rsid w:val="00770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2E8"/>
    <w:pPr>
      <w:numPr>
        <w:numId w:val="12"/>
      </w:numPr>
    </w:pPr>
  </w:style>
  <w:style w:type="paragraph" w:styleId="PlainText">
    <w:name w:val="Plain Text"/>
    <w:basedOn w:val="Normal"/>
    <w:link w:val="PlainTextChar"/>
    <w:rsid w:val="007702E8"/>
    <w:rPr>
      <w:sz w:val="20"/>
    </w:rPr>
  </w:style>
  <w:style w:type="character" w:customStyle="1" w:styleId="PlainTextChar">
    <w:name w:val="Plain Text Char"/>
    <w:basedOn w:val="DefaultParagraphFont"/>
    <w:link w:val="PlainText"/>
    <w:rsid w:val="007702E8"/>
    <w:rPr>
      <w:rFonts w:ascii="Courier New" w:eastAsia="Times New Roman" w:hAnsi="Courier New" w:cs="Times New Roman"/>
      <w:sz w:val="20"/>
      <w:szCs w:val="20"/>
      <w:lang w:eastAsia="en-US"/>
    </w:rPr>
  </w:style>
  <w:style w:type="character" w:customStyle="1" w:styleId="MenuOption">
    <w:name w:val="Menu Option"/>
    <w:basedOn w:val="DefaultParagraphFont"/>
    <w:rsid w:val="007702E8"/>
    <w:rPr>
      <w:b/>
      <w:smallCaps/>
    </w:rPr>
  </w:style>
  <w:style w:type="paragraph" w:customStyle="1" w:styleId="TableListNumber">
    <w:name w:val="Table List Number"/>
    <w:basedOn w:val="ListNumber"/>
    <w:rsid w:val="007702E8"/>
    <w:pPr>
      <w:numPr>
        <w:numId w:val="0"/>
      </w:numPr>
    </w:pPr>
  </w:style>
  <w:style w:type="paragraph" w:styleId="TOC4">
    <w:name w:val="toc 4"/>
    <w:basedOn w:val="TOCBase"/>
    <w:next w:val="Normal"/>
    <w:semiHidden/>
    <w:rsid w:val="007702E8"/>
    <w:pPr>
      <w:tabs>
        <w:tab w:val="right" w:leader="dot" w:pos="9071"/>
      </w:tabs>
      <w:ind w:left="1701"/>
    </w:pPr>
  </w:style>
  <w:style w:type="paragraph" w:customStyle="1" w:styleId="ListAlpha">
    <w:name w:val="List Alpha"/>
    <w:basedOn w:val="List"/>
    <w:rsid w:val="007702E8"/>
    <w:pPr>
      <w:numPr>
        <w:numId w:val="9"/>
      </w:numPr>
    </w:pPr>
  </w:style>
  <w:style w:type="paragraph" w:customStyle="1" w:styleId="ListAlpha2">
    <w:name w:val="List Alpha 2"/>
    <w:basedOn w:val="List2"/>
    <w:rsid w:val="007702E8"/>
    <w:pPr>
      <w:numPr>
        <w:numId w:val="8"/>
      </w:numPr>
    </w:pPr>
  </w:style>
  <w:style w:type="paragraph" w:styleId="List2">
    <w:name w:val="List 2"/>
    <w:basedOn w:val="BodyText"/>
    <w:rsid w:val="007702E8"/>
    <w:pPr>
      <w:tabs>
        <w:tab w:val="left" w:pos="680"/>
      </w:tabs>
      <w:spacing w:before="60" w:after="60"/>
      <w:ind w:left="680" w:hanging="340"/>
    </w:pPr>
  </w:style>
  <w:style w:type="paragraph" w:styleId="List3">
    <w:name w:val="List 3"/>
    <w:basedOn w:val="BodyText"/>
    <w:rsid w:val="007702E8"/>
    <w:pPr>
      <w:tabs>
        <w:tab w:val="left" w:pos="1021"/>
      </w:tabs>
      <w:spacing w:before="60" w:after="60"/>
      <w:ind w:left="1020" w:hanging="340"/>
    </w:pPr>
  </w:style>
  <w:style w:type="paragraph" w:styleId="List4">
    <w:name w:val="List 4"/>
    <w:basedOn w:val="BodyText"/>
    <w:rsid w:val="007702E8"/>
    <w:pPr>
      <w:tabs>
        <w:tab w:val="left" w:pos="1361"/>
      </w:tabs>
      <w:spacing w:before="60" w:after="60"/>
      <w:ind w:left="1361" w:hanging="340"/>
    </w:pPr>
  </w:style>
  <w:style w:type="paragraph" w:styleId="List5">
    <w:name w:val="List 5"/>
    <w:basedOn w:val="BodyText"/>
    <w:rsid w:val="007702E8"/>
    <w:pPr>
      <w:tabs>
        <w:tab w:val="left" w:pos="1701"/>
      </w:tabs>
      <w:spacing w:before="60" w:after="60"/>
      <w:ind w:left="1701" w:hanging="340"/>
    </w:pPr>
  </w:style>
  <w:style w:type="paragraph" w:styleId="ListBullet3">
    <w:name w:val="List Bullet 3"/>
    <w:basedOn w:val="List3"/>
    <w:rsid w:val="007702E8"/>
    <w:pPr>
      <w:numPr>
        <w:numId w:val="15"/>
      </w:numPr>
      <w:tabs>
        <w:tab w:val="clear" w:pos="1021"/>
      </w:tabs>
      <w:ind w:left="1037" w:hanging="357"/>
    </w:pPr>
  </w:style>
  <w:style w:type="paragraph" w:styleId="ListBullet4">
    <w:name w:val="List Bullet 4"/>
    <w:basedOn w:val="List4"/>
    <w:rsid w:val="007702E8"/>
    <w:pPr>
      <w:numPr>
        <w:numId w:val="3"/>
      </w:numPr>
    </w:pPr>
  </w:style>
  <w:style w:type="paragraph" w:styleId="ListBullet5">
    <w:name w:val="List Bullet 5"/>
    <w:basedOn w:val="List5"/>
    <w:rsid w:val="007702E8"/>
    <w:pPr>
      <w:numPr>
        <w:numId w:val="4"/>
      </w:numPr>
    </w:pPr>
  </w:style>
  <w:style w:type="paragraph" w:styleId="ListContinue2">
    <w:name w:val="List Continue 2"/>
    <w:basedOn w:val="List2"/>
    <w:rsid w:val="007702E8"/>
    <w:pPr>
      <w:ind w:firstLine="0"/>
    </w:pPr>
  </w:style>
  <w:style w:type="paragraph" w:styleId="ListContinue3">
    <w:name w:val="List Continue 3"/>
    <w:basedOn w:val="List3"/>
    <w:rsid w:val="007702E8"/>
    <w:pPr>
      <w:ind w:left="1021" w:firstLine="0"/>
    </w:pPr>
  </w:style>
  <w:style w:type="paragraph" w:styleId="ListContinue4">
    <w:name w:val="List Continue 4"/>
    <w:basedOn w:val="List4"/>
    <w:rsid w:val="007702E8"/>
    <w:pPr>
      <w:ind w:firstLine="0"/>
    </w:pPr>
  </w:style>
  <w:style w:type="paragraph" w:styleId="ListContinue5">
    <w:name w:val="List Continue 5"/>
    <w:basedOn w:val="List5"/>
    <w:rsid w:val="007702E8"/>
    <w:pPr>
      <w:ind w:firstLine="0"/>
    </w:pPr>
  </w:style>
  <w:style w:type="paragraph" w:styleId="ListNumber3">
    <w:name w:val="List Number 3"/>
    <w:basedOn w:val="List3"/>
    <w:rsid w:val="007702E8"/>
    <w:pPr>
      <w:numPr>
        <w:numId w:val="5"/>
      </w:numPr>
    </w:pPr>
  </w:style>
  <w:style w:type="paragraph" w:styleId="ListNumber4">
    <w:name w:val="List Number 4"/>
    <w:basedOn w:val="List4"/>
    <w:rsid w:val="007702E8"/>
    <w:pPr>
      <w:numPr>
        <w:numId w:val="6"/>
      </w:numPr>
    </w:pPr>
  </w:style>
  <w:style w:type="paragraph" w:styleId="ListNumber5">
    <w:name w:val="List Number 5"/>
    <w:basedOn w:val="List5"/>
    <w:rsid w:val="007702E8"/>
    <w:pPr>
      <w:numPr>
        <w:numId w:val="7"/>
      </w:numPr>
    </w:pPr>
  </w:style>
  <w:style w:type="paragraph" w:styleId="BlockText">
    <w:name w:val="Block Text"/>
    <w:basedOn w:val="Normal"/>
    <w:rsid w:val="007702E8"/>
    <w:pPr>
      <w:spacing w:after="120"/>
      <w:ind w:left="1440" w:right="1440"/>
    </w:pPr>
  </w:style>
  <w:style w:type="character" w:customStyle="1" w:styleId="Subscript">
    <w:name w:val="Subscript"/>
    <w:basedOn w:val="DefaultParagraphFont"/>
    <w:rsid w:val="007702E8"/>
    <w:rPr>
      <w:sz w:val="16"/>
      <w:vertAlign w:val="subscript"/>
    </w:rPr>
  </w:style>
  <w:style w:type="character" w:customStyle="1" w:styleId="Superscript">
    <w:name w:val="Superscript"/>
    <w:basedOn w:val="DefaultParagraphFont"/>
    <w:rsid w:val="007702E8"/>
    <w:rPr>
      <w:sz w:val="16"/>
      <w:vertAlign w:val="superscript"/>
    </w:rPr>
  </w:style>
  <w:style w:type="character" w:customStyle="1" w:styleId="Symbols">
    <w:name w:val="Symbols"/>
    <w:basedOn w:val="DefaultParagraphFont"/>
    <w:rsid w:val="007702E8"/>
    <w:rPr>
      <w:rFonts w:ascii="Symbol" w:hAnsi="Symbol"/>
    </w:rPr>
  </w:style>
  <w:style w:type="character" w:customStyle="1" w:styleId="MenuOptions">
    <w:name w:val="Menu Options"/>
    <w:basedOn w:val="DefaultParagraphFont"/>
    <w:rsid w:val="007702E8"/>
    <w:rPr>
      <w:rFonts w:ascii="Arial Narrow" w:hAnsi="Arial Narrow"/>
      <w:smallCaps/>
    </w:rPr>
  </w:style>
  <w:style w:type="character" w:customStyle="1" w:styleId="Buttons">
    <w:name w:val="Buttons"/>
    <w:basedOn w:val="DefaultParagraphFont"/>
    <w:rsid w:val="007702E8"/>
    <w:rPr>
      <w:b/>
    </w:rPr>
  </w:style>
  <w:style w:type="character" w:customStyle="1" w:styleId="Underlined">
    <w:name w:val="Underlined"/>
    <w:basedOn w:val="DefaultParagraphFont"/>
    <w:rsid w:val="007702E8"/>
    <w:rPr>
      <w:u w:val="single"/>
    </w:rPr>
  </w:style>
  <w:style w:type="paragraph" w:customStyle="1" w:styleId="TableBodyTextRight">
    <w:name w:val="Table Body Text Right"/>
    <w:basedOn w:val="TableBodyText"/>
    <w:rsid w:val="007702E8"/>
    <w:pPr>
      <w:widowControl w:val="0"/>
      <w:autoSpaceDE w:val="0"/>
      <w:autoSpaceDN w:val="0"/>
      <w:adjustRightInd w:val="0"/>
      <w:jc w:val="right"/>
    </w:pPr>
    <w:rPr>
      <w:rFonts w:cs="Arial"/>
      <w:szCs w:val="18"/>
    </w:rPr>
  </w:style>
  <w:style w:type="paragraph" w:customStyle="1" w:styleId="CopyrightText">
    <w:name w:val="Copyright Text"/>
    <w:basedOn w:val="BodyText"/>
    <w:rsid w:val="007702E8"/>
    <w:rPr>
      <w:sz w:val="18"/>
    </w:rPr>
  </w:style>
  <w:style w:type="paragraph" w:customStyle="1" w:styleId="BodySmallRight">
    <w:name w:val="Body Small Right"/>
    <w:basedOn w:val="BodyTextRight"/>
    <w:rsid w:val="007702E8"/>
    <w:rPr>
      <w:sz w:val="18"/>
      <w:szCs w:val="18"/>
    </w:rPr>
  </w:style>
  <w:style w:type="paragraph" w:customStyle="1" w:styleId="MarginEdition">
    <w:name w:val="Margin Edition"/>
    <w:basedOn w:val="MarginNote"/>
    <w:rsid w:val="007702E8"/>
    <w:pPr>
      <w:spacing w:before="0" w:after="0"/>
    </w:pPr>
    <w:rPr>
      <w:rFonts w:ascii="Times New Roman" w:hAnsi="Times New Roman"/>
      <w:color w:val="999999"/>
    </w:rPr>
  </w:style>
  <w:style w:type="paragraph" w:customStyle="1" w:styleId="Spacer">
    <w:name w:val="Spacer"/>
    <w:basedOn w:val="Normal"/>
    <w:rsid w:val="007702E8"/>
    <w:rPr>
      <w:sz w:val="2"/>
      <w:szCs w:val="2"/>
    </w:rPr>
  </w:style>
  <w:style w:type="character" w:customStyle="1" w:styleId="Small">
    <w:name w:val="Small"/>
    <w:basedOn w:val="DefaultParagraphFont"/>
    <w:rsid w:val="007702E8"/>
    <w:rPr>
      <w:sz w:val="16"/>
    </w:rPr>
  </w:style>
  <w:style w:type="paragraph" w:customStyle="1" w:styleId="WideTable">
    <w:name w:val="Wide Table"/>
    <w:basedOn w:val="Normal"/>
    <w:rsid w:val="007702E8"/>
    <w:pPr>
      <w:ind w:left="-1418"/>
    </w:pPr>
    <w:rPr>
      <w:sz w:val="2"/>
      <w:szCs w:val="2"/>
    </w:rPr>
  </w:style>
  <w:style w:type="character" w:styleId="PageNumber">
    <w:name w:val="page number"/>
    <w:basedOn w:val="DefaultParagraphFont"/>
    <w:rsid w:val="007702E8"/>
  </w:style>
  <w:style w:type="paragraph" w:styleId="Quote">
    <w:name w:val="Quote"/>
    <w:basedOn w:val="Heading1"/>
    <w:link w:val="QuoteChar"/>
    <w:qFormat/>
    <w:rsid w:val="007702E8"/>
    <w:rPr>
      <w:b w:val="0"/>
      <w:sz w:val="72"/>
      <w:szCs w:val="72"/>
      <w:lang w:val="en-NZ"/>
    </w:rPr>
  </w:style>
  <w:style w:type="character" w:customStyle="1" w:styleId="QuoteChar">
    <w:name w:val="Quote Char"/>
    <w:basedOn w:val="DefaultParagraphFont"/>
    <w:link w:val="Quote"/>
    <w:rsid w:val="00770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2E8"/>
    <w:pPr>
      <w:pageBreakBefore/>
    </w:pPr>
  </w:style>
  <w:style w:type="paragraph" w:customStyle="1" w:styleId="Border">
    <w:name w:val="Border"/>
    <w:basedOn w:val="Normal"/>
    <w:qFormat/>
    <w:rsid w:val="00770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2E8"/>
    <w:rPr>
      <w:b/>
      <w:bCs/>
      <w:i/>
      <w:iCs/>
      <w:color w:val="auto"/>
    </w:rPr>
  </w:style>
  <w:style w:type="paragraph" w:styleId="IntenseQuote">
    <w:name w:val="Intense Quote"/>
    <w:basedOn w:val="Normal"/>
    <w:next w:val="Normal"/>
    <w:link w:val="IntenseQuoteChar"/>
    <w:uiPriority w:val="30"/>
    <w:qFormat/>
    <w:rsid w:val="00770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2E8"/>
    <w:rPr>
      <w:smallCaps/>
      <w:color w:val="auto"/>
      <w:u w:val="single"/>
    </w:rPr>
  </w:style>
  <w:style w:type="character" w:styleId="IntenseReference">
    <w:name w:val="Intense Reference"/>
    <w:basedOn w:val="DefaultParagraphFont"/>
    <w:uiPriority w:val="32"/>
    <w:qFormat/>
    <w:rsid w:val="007702E8"/>
    <w:rPr>
      <w:b/>
      <w:bCs/>
      <w:smallCaps/>
      <w:color w:val="auto"/>
      <w:spacing w:val="5"/>
      <w:u w:val="single"/>
    </w:rPr>
  </w:style>
  <w:style w:type="paragraph" w:customStyle="1" w:styleId="2ColumnHeading">
    <w:name w:val="2Column Heading"/>
    <w:basedOn w:val="BodyText"/>
    <w:qFormat/>
    <w:rsid w:val="007702E8"/>
    <w:pPr>
      <w:spacing w:after="60"/>
      <w:ind w:left="-2268"/>
    </w:pPr>
    <w:rPr>
      <w:b/>
    </w:rPr>
  </w:style>
  <w:style w:type="paragraph" w:customStyle="1" w:styleId="Heading1TOC">
    <w:name w:val="Heading1 TOC"/>
    <w:basedOn w:val="Normal"/>
    <w:qFormat/>
    <w:rsid w:val="007702E8"/>
    <w:pPr>
      <w:spacing w:before="240" w:after="120"/>
    </w:pPr>
    <w:rPr>
      <w:rFonts w:ascii="Times New Roman" w:hAnsi="Times New Roman"/>
      <w:b/>
      <w:sz w:val="32"/>
    </w:rPr>
  </w:style>
  <w:style w:type="paragraph" w:customStyle="1" w:styleId="Heading2TOC">
    <w:name w:val="Heading2 TOC"/>
    <w:basedOn w:val="Normal"/>
    <w:qFormat/>
    <w:rsid w:val="007702E8"/>
    <w:pPr>
      <w:spacing w:before="240" w:after="60"/>
    </w:pPr>
    <w:rPr>
      <w:rFonts w:ascii="Times New Roman" w:hAnsi="Times New Roman"/>
      <w:b/>
      <w:sz w:val="28"/>
    </w:rPr>
  </w:style>
  <w:style w:type="character" w:customStyle="1" w:styleId="Underline">
    <w:name w:val="Underline"/>
    <w:basedOn w:val="DefaultParagraphFont"/>
    <w:qFormat/>
    <w:rsid w:val="007702E8"/>
    <w:rPr>
      <w:u w:val="single"/>
    </w:rPr>
  </w:style>
  <w:style w:type="character" w:customStyle="1" w:styleId="BoldandItalics">
    <w:name w:val="Bold and Italics"/>
    <w:qFormat/>
    <w:rsid w:val="007702E8"/>
    <w:rPr>
      <w:b/>
      <w:i/>
      <w:u w:val="none"/>
    </w:rPr>
  </w:style>
  <w:style w:type="paragraph" w:styleId="BalloonText">
    <w:name w:val="Balloon Text"/>
    <w:basedOn w:val="Normal"/>
    <w:link w:val="BalloonTextChar"/>
    <w:rsid w:val="007702E8"/>
    <w:rPr>
      <w:rFonts w:ascii="Tahoma" w:hAnsi="Tahoma" w:cs="Tahoma"/>
      <w:sz w:val="16"/>
      <w:szCs w:val="16"/>
    </w:rPr>
  </w:style>
  <w:style w:type="character" w:customStyle="1" w:styleId="BalloonTextChar">
    <w:name w:val="Balloon Text Char"/>
    <w:basedOn w:val="DefaultParagraphFont"/>
    <w:link w:val="BalloonText"/>
    <w:rsid w:val="00770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2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2E8"/>
    <w:rPr>
      <w:b/>
      <w:color w:val="660033"/>
      <w:spacing w:val="0"/>
    </w:rPr>
  </w:style>
  <w:style w:type="paragraph" w:customStyle="1" w:styleId="Nameditemlist">
    <w:name w:val="Named item list"/>
    <w:basedOn w:val="BodyText"/>
    <w:qFormat/>
    <w:rsid w:val="007702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1952</Words>
  <Characters>12256</Characters>
  <Application>Microsoft Office Word</Application>
  <DocSecurity>0</DocSecurity>
  <Lines>372</Lines>
  <Paragraphs>204</Paragraphs>
  <ScaleCrop>false</ScaleCrop>
  <Company>Author-it Software Corporation Ltd.</Company>
  <LinksUpToDate>false</LinksUpToDate>
  <CharactersWithSpaces>14122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TLIA3054A Classify commodities for the import and export of goods through customs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2012-10-11T22:23:00Z</dcterms:created>
  <dcterms:modified xsi:type="dcterms:W3CDTF">2012-10-11T22:23:00Z</dcterms:modified>
</cp:coreProperties>
</file>