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E3B" w:rsidP="004F7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TLIA2003A Connect and disconnect reefer units</w:t>
      </w:r>
      <w:r>
        <w:fldChar w:fldCharType="end"/>
      </w:r>
    </w:p>
    <w:p w:rsidR="004F7E3B" w:rsidP="004F7E3B">
      <w:pPr>
        <w:pStyle w:val="Version"/>
        <w:sectPr w:rsidSect="00832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4E3" w:rsidP="008324E3">
      <w:pPr>
        <w:pStyle w:val="SuperHeading"/>
      </w:pPr>
      <w:r w:rsidRPr="008324E3">
        <w:t>TLIA2003A Connect and disconnect reefer units</w:t>
      </w:r>
    </w:p>
    <w:p w:rsidR="00000000" w:rsidRPr="008324E3" w:rsidP="008324E3">
      <w:pPr>
        <w:pStyle w:val="Heading1"/>
      </w:pPr>
      <w:bookmarkStart w:id="1" w:name="O_273862"/>
      <w:bookmarkEnd w:id="1"/>
      <w:r w:rsidRPr="008324E3">
        <w:t>Modification History</w:t>
      </w:r>
    </w:p>
    <w:p w:rsidR="00000000" w:rsidRPr="008324E3" w:rsidP="008324E3">
      <w:pPr>
        <w:pStyle w:val="BodyText"/>
      </w:pPr>
      <w:r w:rsidRPr="008324E3">
        <w:t>Not Applicable</w:t>
      </w:r>
    </w:p>
    <w:p w:rsidR="00000000" w:rsidRPr="008324E3" w:rsidP="008324E3">
      <w:pPr>
        <w:pStyle w:val="AllowPageBreak"/>
      </w:pPr>
    </w:p>
    <w:p w:rsidR="00000000" w:rsidRPr="008324E3" w:rsidP="008324E3">
      <w:pPr>
        <w:pStyle w:val="Heading1"/>
      </w:pPr>
      <w:bookmarkStart w:id="2" w:name="O_222522"/>
      <w:bookmarkEnd w:id="2"/>
      <w:r w:rsidRPr="008324E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BodyText"/>
            </w:pPr>
            <w:r w:rsidRPr="008324E3">
              <w:t>This unit involves the skills and knowledge required to connect and disconnect reefer units in accordance</w:t>
            </w:r>
            <w:r w:rsidRPr="008324E3">
              <w:t xml:space="preserve"> with workplace requirements including plugging and unplugging reefer units to/from power sources, attaching and detaching clip-on units, and identifying and reporting any problems with reefer unit operation. Licensing, legislative, regulatory or certifica</w:t>
            </w:r>
            <w:r w:rsidRPr="008324E3">
              <w:t>tion requirements are applicable to this unit.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3" w:name="O_222524"/>
      <w:bookmarkEnd w:id="3"/>
      <w:r w:rsidRPr="008324E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BodyText"/>
            </w:pPr>
            <w:r w:rsidRPr="008324E3">
              <w:t xml:space="preserve">Work must be carried out in compliance with the relevant regulations and workplace requirements concerning the connection and disconnection </w:t>
            </w:r>
            <w:r w:rsidRPr="008324E3">
              <w:t>of reefer units.</w:t>
            </w:r>
          </w:p>
          <w:p w:rsidR="00000000" w:rsidRPr="008324E3" w:rsidP="008324E3">
            <w:pPr>
              <w:pStyle w:val="BodyText"/>
            </w:pPr>
            <w:r w:rsidRPr="008324E3">
              <w:t>Work is performed under some supervision generally within a team environment. It involves the application of workplace procedures and regulatory requirements to the connection and disconnection of reefer units as part of work activities in</w:t>
            </w:r>
            <w:r w:rsidRPr="008324E3">
              <w:t xml:space="preserve"> the stevedoring, transport, distribution and allied industries.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4" w:name="O_282122"/>
      <w:bookmarkEnd w:id="4"/>
      <w:r w:rsidRPr="008324E3">
        <w:t>Licensing/Regulatory Information</w:t>
      </w:r>
    </w:p>
    <w:p w:rsidR="00000000" w:rsidRPr="008324E3" w:rsidP="008324E3">
      <w:pPr>
        <w:pStyle w:val="BodyText"/>
      </w:pPr>
      <w:r w:rsidRPr="008324E3">
        <w:t>Refer to Unit Descriptor</w:t>
      </w:r>
    </w:p>
    <w:p w:rsidR="00000000" w:rsidRPr="008324E3" w:rsidP="008324E3">
      <w:pPr>
        <w:pStyle w:val="AllowPageBreak"/>
      </w:pPr>
    </w:p>
    <w:p w:rsidR="00000000" w:rsidRPr="008324E3" w:rsidP="008324E3">
      <w:pPr>
        <w:pStyle w:val="Heading1"/>
      </w:pPr>
      <w:bookmarkStart w:id="5" w:name="O_284572"/>
      <w:bookmarkEnd w:id="5"/>
      <w:r w:rsidRPr="008324E3">
        <w:t>Pre-Requisites</w:t>
      </w:r>
    </w:p>
    <w:p w:rsidR="00000000" w:rsidRPr="008324E3" w:rsidP="008324E3">
      <w:pPr>
        <w:pStyle w:val="BodyText"/>
      </w:pPr>
      <w:r w:rsidRPr="008324E3">
        <w:t>Not Applicable</w:t>
      </w:r>
    </w:p>
    <w:p w:rsidR="00000000" w:rsidRPr="008324E3" w:rsidP="008324E3">
      <w:pPr>
        <w:pStyle w:val="AllowPageBreak"/>
      </w:pPr>
    </w:p>
    <w:p w:rsidR="00000000" w:rsidRPr="008324E3" w:rsidP="008324E3">
      <w:pPr>
        <w:pStyle w:val="Heading1"/>
      </w:pPr>
      <w:bookmarkStart w:id="6" w:name="O_222523"/>
      <w:bookmarkEnd w:id="6"/>
      <w:r w:rsidRPr="008324E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BodyText"/>
            </w:pPr>
            <w:r w:rsidRPr="008324E3">
              <w:t>This unit contains employability skills.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7" w:name="O_291908"/>
      <w:bookmarkEnd w:id="7"/>
      <w:r w:rsidRPr="008324E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BodyText"/>
            </w:pPr>
            <w:r w:rsidRPr="008324E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8324E3" w:rsidP="008324E3">
      <w:pPr>
        <w:pStyle w:val="BodyText"/>
      </w:pPr>
    </w:p>
    <w:p w:rsidR="00000000" w:rsidRPr="008324E3" w:rsidP="008324E3">
      <w:pPr>
        <w:pStyle w:val="AllowPageBreak"/>
      </w:pPr>
    </w:p>
    <w:p w:rsidR="00000000" w:rsidRPr="008324E3" w:rsidP="008324E3">
      <w:pPr>
        <w:pStyle w:val="Heading1"/>
      </w:pPr>
      <w:bookmarkStart w:id="8" w:name="O_238576"/>
      <w:bookmarkEnd w:id="8"/>
      <w:r w:rsidRPr="008324E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"/>
            </w:pPr>
            <w:r w:rsidRPr="008324E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"/>
              <w:rPr>
                <w:lang w:val="en-NZ"/>
              </w:rPr>
            </w:pPr>
            <w:r w:rsidRPr="008324E3">
              <w:rPr>
                <w:rStyle w:val="SpecialBold"/>
              </w:rPr>
              <w:t>PERFORMANCE CRITERI</w:t>
            </w:r>
            <w:r w:rsidRPr="008324E3">
              <w:rPr>
                <w:rStyle w:val="SpecialBold"/>
              </w:rPr>
              <w:t>A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"/>
              <w:rPr>
                <w:lang w:val="en-NZ"/>
              </w:rPr>
            </w:pPr>
            <w:r w:rsidRPr="008324E3">
              <w:rPr>
                <w:rStyle w:val="SpecialBold"/>
              </w:rPr>
              <w:t>1</w:t>
            </w:r>
            <w:r w:rsidRPr="008324E3">
              <w:tab/>
            </w:r>
            <w:r w:rsidRPr="008324E3">
              <w:rPr>
                <w:rStyle w:val="SpecialBold"/>
              </w:rPr>
              <w:t>Plug</w:t>
            </w:r>
            <w:r w:rsidRPr="008324E3">
              <w:t>/</w:t>
            </w:r>
            <w:r w:rsidRPr="008324E3">
              <w:rPr>
                <w:rStyle w:val="SpecialBold"/>
              </w:rPr>
              <w:t>unplug reefer units to power 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"/>
            </w:pPr>
            <w:r w:rsidRPr="008324E3">
              <w:t>1.1</w:t>
            </w:r>
            <w:r w:rsidRPr="008324E3">
              <w:tab/>
              <w:t>Reefer units are plugged/unplugged safely in accordance with workplace procedures</w:t>
            </w:r>
          </w:p>
          <w:p w:rsidR="00000000" w:rsidRPr="008324E3" w:rsidP="008324E3">
            <w:pPr>
              <w:pStyle w:val="List"/>
            </w:pPr>
            <w:r w:rsidRPr="008324E3">
              <w:t>1.2</w:t>
            </w:r>
            <w:r w:rsidRPr="008324E3">
              <w:tab/>
              <w:t>Reefer units are checked to be running correctly after being plugged in</w:t>
            </w:r>
          </w:p>
          <w:p w:rsidR="00000000" w:rsidRPr="008324E3" w:rsidP="008324E3">
            <w:pPr>
              <w:pStyle w:val="List"/>
            </w:pPr>
            <w:r w:rsidRPr="008324E3">
              <w:t>1.3</w:t>
            </w:r>
            <w:r w:rsidRPr="008324E3">
              <w:tab/>
            </w:r>
            <w:r w:rsidRPr="008324E3">
              <w:t>Problems with the operation of reefer units are identified and reported to appropriate personnel in accordance with workplace procedures</w:t>
            </w:r>
          </w:p>
          <w:p w:rsidR="00000000" w:rsidRPr="008324E3" w:rsidP="008324E3">
            <w:pPr>
              <w:pStyle w:val="List"/>
            </w:pPr>
            <w:r w:rsidRPr="008324E3">
              <w:t>1.4</w:t>
            </w:r>
            <w:r w:rsidRPr="008324E3">
              <w:tab/>
              <w:t>Faults in reefer units are investigated and reported in accordance with workplace procedures</w:t>
            </w:r>
          </w:p>
          <w:p w:rsidR="00000000" w:rsidP="008324E3">
            <w:pPr>
              <w:pStyle w:val="List"/>
              <w:rPr>
                <w:lang w:val="en-NZ"/>
              </w:rPr>
            </w:pPr>
            <w:r w:rsidRPr="008324E3">
              <w:t>1.5</w:t>
            </w:r>
            <w:r w:rsidRPr="008324E3">
              <w:tab/>
              <w:t>Reefer units are u</w:t>
            </w:r>
            <w:r w:rsidRPr="008324E3">
              <w:t>nplugged as required and cables are cleared from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"/>
              <w:rPr>
                <w:lang w:val="en-NZ"/>
              </w:rPr>
            </w:pPr>
            <w:r w:rsidRPr="008324E3">
              <w:rPr>
                <w:rStyle w:val="SpecialBold"/>
              </w:rPr>
              <w:t>2</w:t>
            </w:r>
            <w:r w:rsidRPr="008324E3">
              <w:tab/>
            </w:r>
            <w:r w:rsidRPr="008324E3">
              <w:rPr>
                <w:rStyle w:val="SpecialBold"/>
              </w:rPr>
              <w:t>Attach</w:t>
            </w:r>
            <w:r w:rsidRPr="008324E3">
              <w:t>/</w:t>
            </w:r>
            <w:r w:rsidRPr="008324E3">
              <w:rPr>
                <w:rStyle w:val="SpecialBold"/>
              </w:rPr>
              <w:t>detach clip-on units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"/>
            </w:pPr>
            <w:r w:rsidRPr="008324E3">
              <w:t>2.1</w:t>
            </w:r>
            <w:r w:rsidRPr="008324E3">
              <w:tab/>
              <w:t>Clip-on units are attached/detached safely in accordance with the regulatory and code of practice requirements and workplace procedures</w:t>
            </w:r>
          </w:p>
          <w:p w:rsidR="00000000" w:rsidRPr="008324E3" w:rsidP="008324E3">
            <w:pPr>
              <w:pStyle w:val="List"/>
            </w:pPr>
            <w:r w:rsidRPr="008324E3">
              <w:t>2.2</w:t>
            </w:r>
            <w:r w:rsidRPr="008324E3">
              <w:tab/>
              <w:t>Problems with the operatio</w:t>
            </w:r>
            <w:r w:rsidRPr="008324E3">
              <w:t>ns of clip-on units are identified and reported to appropriate personnel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9" w:name="O_262367"/>
      <w:bookmarkEnd w:id="9"/>
      <w:r w:rsidRPr="008324E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REQUIRED KNOWLEDGE AND SKILLS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This describes the essential knowledge and skills and their level required for this unit.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Required knowledge</w:t>
            </w:r>
            <w:r w:rsidRPr="008324E3">
              <w:t>: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Australian and international standards, codes and regulations relevant to the connection and disconnection of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Relevant OH&amp;S and environmental protection procedures and guidelines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Workplace procedures</w:t>
            </w:r>
            <w:r w:rsidRPr="008324E3">
              <w:t xml:space="preserve"> and policies for the connection and disconnection of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Focus of operation of work systems, equipment, management and site operating systems for the connection and disconnection of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Problems that may occur when connecting and dis</w:t>
            </w:r>
            <w:r w:rsidRPr="008324E3">
              <w:t>connecting reefer units and appropriate action that can be taken to resolve the problems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Site layout and location of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The marking and numbering systems for cargo</w:t>
            </w:r>
          </w:p>
        </w:tc>
      </w:tr>
    </w:tbl>
    <w:p w:rsidR="00000000" w:rsidRPr="008324E3" w:rsidP="008324E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Required skills</w:t>
            </w:r>
            <w:r w:rsidRPr="008324E3">
              <w:t>: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Communicate effectively with others when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Read and interpret instructions, procedures, information and labels relevant to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Interpret and follow operational instructions a</w:t>
            </w:r>
            <w:r w:rsidRPr="008324E3">
              <w:t>nd prioritise work when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Identify cargo, container and goods, coding, ADG and IMDG markings and where applicable emergency information panels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Receive, acknowledge and send messages with available communication e</w:t>
            </w:r>
            <w:r w:rsidRPr="008324E3">
              <w:t>quipment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Work collaboratively with others when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Adapt appropriately to cultural differences in the workplace, including modes of behaviour and interactions with others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Promptly report and/or rectify any identified problems, faults or malfunctions in the operation of reefer units in accordance with regulatory requirements and workplace procedures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Implement contingency plans for unplanned events when connecting and disco</w:t>
            </w:r>
            <w:r w:rsidRPr="008324E3">
              <w:t>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Apply precautions and required action to minimise, control or eliminate hazards that may exist when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 xml:space="preserve">Modify activities depending on differing operational contingencies, risk situations and </w:t>
            </w:r>
            <w:r w:rsidRPr="008324E3">
              <w:t>environments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Work systematically with required attention to detail without injury to self or others, or damage to goods or equipment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Operate and adapt to differences in equipment in accordance with standard operating procedures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Identify reefer units requiring clip-on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Identify, select and use relevant equipment, processes and procedures when connecting and disconnecting reefer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Select and use required personal protective equipment conforming to industry and OH&amp;S sta</w:t>
            </w:r>
            <w:r w:rsidRPr="008324E3">
              <w:t>ndards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10" w:name="O_246560"/>
      <w:bookmarkEnd w:id="10"/>
      <w:r w:rsidRPr="008324E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4F7E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EVIDENCE GUIDE</w:t>
            </w:r>
          </w:p>
        </w:tc>
      </w:tr>
      <w:tr w:rsidTr="004F7E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 xml:space="preserve">The evidence guide provides advice on assessment and must be read in conjunction with the performance criteria, required knowledge and skills, </w:t>
            </w:r>
            <w:r w:rsidRPr="008324E3">
              <w:t>the range statement and the assessment guidelines for this Training Package.</w:t>
            </w:r>
          </w:p>
        </w:tc>
      </w:tr>
      <w:tr w:rsidTr="004F7E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The evidence required to demonstrate competency in this unit must be relevant to an</w:t>
            </w:r>
            <w:r w:rsidRPr="008324E3">
              <w:t>d satisfy all of the requirements of the elements and performance criteria of this unit and include demonstration of applying:</w:t>
            </w:r>
          </w:p>
          <w:p w:rsidR="00000000" w:rsidRPr="008324E3" w:rsidP="008324E3">
            <w:pPr>
              <w:pStyle w:val="ListBullet2"/>
            </w:pPr>
            <w:r w:rsidRPr="008324E3">
              <w:t>the underpinning knowledge and skills</w:t>
            </w:r>
          </w:p>
          <w:p w:rsidR="00000000" w:rsidRPr="008324E3" w:rsidP="008324E3">
            <w:pPr>
              <w:pStyle w:val="ListBullet2"/>
            </w:pPr>
            <w:r w:rsidRPr="008324E3">
              <w:t>relevant legislation and workplace procedures</w:t>
            </w:r>
          </w:p>
          <w:p w:rsidR="00000000" w:rsidP="008324E3">
            <w:pPr>
              <w:pStyle w:val="ListBullet2"/>
              <w:rPr>
                <w:lang w:val="en-NZ"/>
              </w:rPr>
            </w:pPr>
            <w:r w:rsidRPr="008324E3">
              <w:t>other relevant aspects of the range statement</w:t>
            </w:r>
          </w:p>
        </w:tc>
      </w:tr>
      <w:tr w:rsidTr="004F7E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Performance is demonstrated consistently over a period of time and in a suitable range of contexts</w:t>
            </w:r>
          </w:p>
          <w:p w:rsidR="00000000" w:rsidRPr="008324E3" w:rsidP="008324E3">
            <w:pPr>
              <w:pStyle w:val="ListBullet"/>
            </w:pPr>
            <w:r w:rsidRPr="008324E3">
              <w:t>Resources for assessment include:</w:t>
            </w:r>
          </w:p>
          <w:p w:rsidR="00000000" w:rsidRPr="008324E3" w:rsidP="008324E3">
            <w:pPr>
              <w:pStyle w:val="ListBullet2"/>
            </w:pPr>
            <w:r w:rsidRPr="008324E3">
              <w:t>a range of relevant exercises, case studies and/or other simulated practical and knowledge assessment, and/or</w:t>
            </w:r>
          </w:p>
          <w:p w:rsidR="00000000" w:rsidRPr="008324E3" w:rsidP="008324E3">
            <w:pPr>
              <w:pStyle w:val="ListBullet2"/>
            </w:pPr>
            <w:r w:rsidRPr="008324E3">
              <w:t>access to an appropriate range of relevant operational situations in the workplace</w:t>
            </w:r>
          </w:p>
          <w:p w:rsidR="00000000" w:rsidRPr="008324E3" w:rsidP="008324E3">
            <w:pPr>
              <w:pStyle w:val="ListBullet"/>
            </w:pPr>
            <w:r w:rsidRPr="008324E3">
              <w:t>In both real and simulated environments, access is required to</w:t>
            </w:r>
            <w:r w:rsidRPr="008324E3">
              <w:t>:</w:t>
            </w:r>
          </w:p>
          <w:p w:rsidR="00000000" w:rsidRPr="008324E3" w:rsidP="008324E3">
            <w:pPr>
              <w:pStyle w:val="ListBullet2"/>
            </w:pPr>
            <w:r w:rsidRPr="008324E3">
              <w:t>relevant and appropriate materials and equipment, and</w:t>
            </w:r>
          </w:p>
          <w:p w:rsidR="00000000" w:rsidP="008324E3">
            <w:pPr>
              <w:pStyle w:val="ListBullet2"/>
              <w:rPr>
                <w:lang w:val="en-NZ"/>
              </w:rPr>
            </w:pPr>
            <w:r w:rsidRPr="008324E3">
              <w:t>applicable documentation including workplace procedures, regulations, codes of practice and operation manuals</w:t>
            </w:r>
          </w:p>
        </w:tc>
      </w:tr>
      <w:tr w:rsidTr="004F7E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Assessmen</w:t>
            </w:r>
            <w:r w:rsidRPr="008324E3">
              <w:t>t of this unit must be undertaken by a registered training organisation</w:t>
            </w:r>
          </w:p>
          <w:p w:rsidR="00000000" w:rsidRPr="008324E3" w:rsidP="008324E3">
            <w:pPr>
              <w:pStyle w:val="ListBullet"/>
            </w:pPr>
            <w:r w:rsidRPr="008324E3">
              <w:t>As a minimum, assessment of knowledge must be conducted through appropriate written/oral tests</w:t>
            </w:r>
          </w:p>
          <w:p w:rsidR="00000000" w:rsidRPr="008324E3" w:rsidP="008324E3">
            <w:pPr>
              <w:pStyle w:val="ListBullet"/>
            </w:pPr>
            <w:r w:rsidRPr="008324E3">
              <w:t>Practical assessment must occur:</w:t>
            </w:r>
          </w:p>
          <w:p w:rsidR="00000000" w:rsidRPr="008324E3" w:rsidP="008324E3">
            <w:pPr>
              <w:pStyle w:val="ListBullet2"/>
            </w:pPr>
            <w:r w:rsidRPr="008324E3">
              <w:t>through activities in an appropriately simulated enviro</w:t>
            </w:r>
            <w:r w:rsidRPr="008324E3">
              <w:t>nment at the registered training organisation, and/or</w:t>
            </w:r>
          </w:p>
          <w:p w:rsidR="00000000" w:rsidRPr="008324E3" w:rsidP="008324E3">
            <w:pPr>
              <w:pStyle w:val="ListBullet2"/>
            </w:pPr>
            <w:r w:rsidRPr="008324E3">
              <w:t>in an appropriate range of situations in the workplace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11" w:name="O_254543"/>
      <w:bookmarkEnd w:id="11"/>
      <w:r w:rsidRPr="008324E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RANGE STATEMENT</w:t>
            </w:r>
            <w:r w:rsidRPr="008324E3">
              <w:t xml:space="preserve"> 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The range statement relates to the unit of competency as a whole. It allows for different work environments and situations that may affect performance.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in a range of work environments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by day or night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internal or external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large, medium or small worksites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limited or restricted spaces</w:t>
            </w:r>
          </w:p>
          <w:p w:rsidR="00000000" w:rsidRPr="008324E3" w:rsidP="008324E3">
            <w:pPr>
              <w:pStyle w:val="ListBullet"/>
            </w:pPr>
            <w:r w:rsidRPr="008324E3">
              <w:t>exposed conditions</w:t>
            </w:r>
          </w:p>
          <w:p w:rsidR="00000000" w:rsidRPr="008324E3" w:rsidP="008324E3">
            <w:pPr>
              <w:pStyle w:val="ListBullet"/>
            </w:pPr>
            <w:r w:rsidRPr="008324E3">
              <w:t>controlled or open environments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at heights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Reefer units may: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require the attachment of clip-on units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Critical requirements when attaching clip-on units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appropriate clip-on tool used</w:t>
            </w:r>
          </w:p>
          <w:p w:rsidR="00000000" w:rsidRPr="008324E3" w:rsidP="008324E3">
            <w:pPr>
              <w:pStyle w:val="ListBullet"/>
            </w:pPr>
            <w:r w:rsidRPr="008324E3">
              <w:t>protective equipment is worn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connection to container or crib is ensured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chemicals</w:t>
            </w:r>
          </w:p>
          <w:p w:rsidR="00000000" w:rsidRPr="008324E3" w:rsidP="008324E3">
            <w:pPr>
              <w:pStyle w:val="ListBullet"/>
            </w:pPr>
            <w:r w:rsidRPr="008324E3">
              <w:t>dangerous or hazardous substances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movements of equipment, goods and materials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Personnel in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workplace personnel</w:t>
            </w:r>
          </w:p>
          <w:p w:rsidR="00000000" w:rsidRPr="008324E3" w:rsidP="008324E3">
            <w:pPr>
              <w:pStyle w:val="ListBullet"/>
            </w:pPr>
            <w:r w:rsidRPr="008324E3">
              <w:t>site visitors</w:t>
            </w:r>
          </w:p>
          <w:p w:rsidR="00000000" w:rsidRPr="008324E3" w:rsidP="008324E3">
            <w:pPr>
              <w:pStyle w:val="ListBullet"/>
            </w:pPr>
            <w:r w:rsidRPr="008324E3">
              <w:t>contractors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official representatives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gloves</w:t>
            </w:r>
          </w:p>
          <w:p w:rsidR="00000000" w:rsidRPr="008324E3" w:rsidP="008324E3">
            <w:pPr>
              <w:pStyle w:val="ListBullet"/>
            </w:pPr>
            <w:r w:rsidRPr="008324E3">
              <w:t xml:space="preserve">safety </w:t>
            </w:r>
            <w:r w:rsidRPr="008324E3">
              <w:t>headwear and footwear</w:t>
            </w:r>
          </w:p>
          <w:p w:rsidR="00000000" w:rsidRPr="008324E3" w:rsidP="008324E3">
            <w:pPr>
              <w:pStyle w:val="ListBullet"/>
            </w:pPr>
            <w:r w:rsidRPr="008324E3">
              <w:t>safety glasses</w:t>
            </w:r>
          </w:p>
          <w:p w:rsidR="00000000" w:rsidRPr="008324E3" w:rsidP="008324E3">
            <w:pPr>
              <w:pStyle w:val="ListBullet"/>
            </w:pPr>
            <w:r w:rsidRPr="008324E3">
              <w:t>two-way radios</w:t>
            </w:r>
          </w:p>
          <w:p w:rsidR="00000000" w:rsidRPr="008324E3" w:rsidP="008324E3">
            <w:pPr>
              <w:pStyle w:val="ListBullet"/>
            </w:pPr>
            <w:r w:rsidRPr="008324E3">
              <w:t>protective clothing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high visibility clothing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phone</w:t>
            </w:r>
          </w:p>
          <w:p w:rsidR="00000000" w:rsidRPr="008324E3" w:rsidP="008324E3">
            <w:pPr>
              <w:pStyle w:val="ListBullet"/>
            </w:pPr>
            <w:r w:rsidRPr="008324E3">
              <w:t>radio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oral, aural or signed communications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company procedures</w:t>
            </w:r>
          </w:p>
          <w:p w:rsidR="00000000" w:rsidRPr="008324E3" w:rsidP="008324E3">
            <w:pPr>
              <w:pStyle w:val="ListBullet"/>
            </w:pPr>
            <w:r w:rsidRPr="008324E3">
              <w:t>enterprise procedures</w:t>
            </w:r>
          </w:p>
          <w:p w:rsidR="00000000" w:rsidRPr="008324E3" w:rsidP="008324E3">
            <w:pPr>
              <w:pStyle w:val="ListBullet"/>
            </w:pPr>
            <w:r w:rsidRPr="008324E3">
              <w:t>organisational procedures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established procedures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goods identification numbers and codes</w:t>
            </w:r>
          </w:p>
          <w:p w:rsidR="00000000" w:rsidRPr="008324E3" w:rsidP="008324E3">
            <w:pPr>
              <w:pStyle w:val="ListBullet"/>
            </w:pPr>
            <w:r w:rsidRPr="008324E3">
              <w:t>manifests, bar codes, and container identification/serial number</w:t>
            </w:r>
          </w:p>
          <w:p w:rsidR="00000000" w:rsidRPr="008324E3" w:rsidP="008324E3">
            <w:pPr>
              <w:pStyle w:val="ListBullet"/>
            </w:pPr>
            <w:r w:rsidRPr="008324E3">
              <w:t>Australian and international codes of practice and regulations relevant to the transport of cargo</w:t>
            </w:r>
          </w:p>
          <w:p w:rsidR="00000000" w:rsidRPr="008324E3" w:rsidP="008324E3">
            <w:pPr>
              <w:pStyle w:val="ListBullet"/>
            </w:pPr>
            <w:r w:rsidRPr="008324E3">
              <w:t>operations manuals, job specifications and induction d</w:t>
            </w:r>
            <w:r w:rsidRPr="008324E3">
              <w:t>ocumentation</w:t>
            </w:r>
          </w:p>
          <w:p w:rsidR="00000000" w:rsidRPr="008324E3" w:rsidP="008324E3">
            <w:pPr>
              <w:pStyle w:val="ListBullet"/>
            </w:pPr>
            <w:r w:rsidRPr="008324E3">
              <w:t>manufacturers specifications for equipment</w:t>
            </w:r>
          </w:p>
          <w:p w:rsidR="00000000" w:rsidRPr="008324E3" w:rsidP="008324E3">
            <w:pPr>
              <w:pStyle w:val="ListBullet"/>
            </w:pPr>
            <w:r w:rsidRPr="008324E3">
              <w:t>workplace procedures and policies</w:t>
            </w:r>
          </w:p>
          <w:p w:rsidR="00000000" w:rsidRPr="008324E3" w:rsidP="008324E3">
            <w:pPr>
              <w:pStyle w:val="ListBullet"/>
            </w:pPr>
            <w:r w:rsidRPr="008324E3">
              <w:t>supplier and/or client instructions</w:t>
            </w:r>
          </w:p>
          <w:p w:rsidR="00000000" w:rsidRPr="008324E3" w:rsidP="008324E3">
            <w:pPr>
              <w:pStyle w:val="ListBullet"/>
            </w:pPr>
            <w:r w:rsidRPr="008324E3">
              <w:t>dangerous goods declarations and material safety data sheets (where applicable)</w:t>
            </w:r>
          </w:p>
          <w:p w:rsidR="00000000" w:rsidRPr="008324E3" w:rsidP="008324E3">
            <w:pPr>
              <w:pStyle w:val="ListBullet"/>
            </w:pPr>
            <w:r w:rsidRPr="008324E3">
              <w:t>award, enterprise bargaining agreement, other indu</w:t>
            </w:r>
            <w:r w:rsidRPr="008324E3">
              <w:t>strial arrangements</w:t>
            </w:r>
          </w:p>
          <w:p w:rsidR="00000000" w:rsidRPr="008324E3" w:rsidP="008324E3">
            <w:pPr>
              <w:pStyle w:val="ListBullet"/>
            </w:pPr>
            <w:r w:rsidRPr="008324E3">
              <w:t>relevant Australian standards and certification requirements</w:t>
            </w:r>
          </w:p>
          <w:p w:rsidR="00000000" w:rsidRPr="008324E3" w:rsidP="008324E3">
            <w:pPr>
              <w:pStyle w:val="ListBullet"/>
            </w:pPr>
            <w:r w:rsidRPr="008324E3">
              <w:t>quality assurance procedures</w:t>
            </w:r>
          </w:p>
          <w:p w:rsidR="00000000" w:rsidP="008324E3">
            <w:pPr>
              <w:pStyle w:val="ListBullet"/>
              <w:rPr>
                <w:lang w:val="en-NZ"/>
              </w:rPr>
            </w:pPr>
            <w:r w:rsidRPr="008324E3">
              <w:t>emergency procedures</w:t>
            </w:r>
          </w:p>
        </w:tc>
      </w:tr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ListBullet"/>
            </w:pPr>
            <w:r w:rsidRPr="008324E3">
              <w:t>relevant standards and codes applying to the connection and disconnection of reefer units</w:t>
            </w:r>
          </w:p>
          <w:p w:rsidR="00000000" w:rsidRPr="008324E3" w:rsidP="008324E3">
            <w:pPr>
              <w:pStyle w:val="ListBullet"/>
            </w:pPr>
            <w:r w:rsidRPr="008324E3">
              <w:t>licence, patent or copyright arrangements</w:t>
            </w:r>
          </w:p>
          <w:p w:rsidR="00000000" w:rsidRPr="008324E3" w:rsidP="008324E3">
            <w:pPr>
              <w:pStyle w:val="ListBullet"/>
            </w:pPr>
            <w:r w:rsidRPr="008324E3">
              <w:t>water and road use and licence arrangements</w:t>
            </w:r>
          </w:p>
          <w:p w:rsidR="00000000" w:rsidRPr="008324E3" w:rsidP="008324E3">
            <w:pPr>
              <w:pStyle w:val="ListBullet"/>
            </w:pPr>
            <w:r w:rsidRPr="008324E3">
              <w:t>export/import/quarantine/bond requirements</w:t>
            </w:r>
          </w:p>
          <w:p w:rsidR="00000000" w:rsidRPr="008324E3" w:rsidP="008324E3">
            <w:pPr>
              <w:pStyle w:val="ListBullet"/>
            </w:pPr>
            <w:r w:rsidRPr="008324E3">
              <w:t>marine orders</w:t>
            </w:r>
          </w:p>
          <w:p w:rsidR="00000000" w:rsidRPr="008324E3" w:rsidP="008324E3">
            <w:pPr>
              <w:pStyle w:val="ListBullet"/>
            </w:pPr>
            <w:r w:rsidRPr="008324E3">
              <w:t>relevant state/territor</w:t>
            </w:r>
            <w:r w:rsidRPr="008324E3">
              <w:t>y OH&amp;S and environmental protection legislation</w:t>
            </w:r>
          </w:p>
          <w:p w:rsidR="00000000" w:rsidRPr="008324E3" w:rsidP="008324E3">
            <w:pPr>
              <w:pStyle w:val="ListBullet"/>
            </w:pPr>
            <w:r w:rsidRPr="008324E3">
              <w:t>workplace relations regulations</w:t>
            </w:r>
          </w:p>
          <w:p w:rsidR="00000000" w:rsidRPr="008324E3" w:rsidP="008324E3">
            <w:pPr>
              <w:pStyle w:val="ListBullet"/>
            </w:pPr>
            <w:r w:rsidRPr="008324E3">
              <w:t>workers compensation regulations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>
      <w:pPr>
        <w:pStyle w:val="Heading1"/>
      </w:pPr>
      <w:bookmarkStart w:id="12" w:name="O_295556"/>
      <w:bookmarkEnd w:id="12"/>
      <w:r w:rsidRPr="008324E3">
        <w:t>Unit Sector(s)</w:t>
      </w:r>
    </w:p>
    <w:p w:rsidR="00000000" w:rsidRPr="008324E3" w:rsidP="008324E3">
      <w:pPr>
        <w:pStyle w:val="BodyText"/>
      </w:pPr>
      <w:r w:rsidRPr="008324E3">
        <w:t>Not Applicable</w:t>
      </w:r>
    </w:p>
    <w:p w:rsidR="00000000" w:rsidRPr="008324E3" w:rsidP="008324E3">
      <w:pPr>
        <w:pStyle w:val="AllowPageBreak"/>
      </w:pPr>
    </w:p>
    <w:p w:rsidR="00000000" w:rsidRPr="008324E3" w:rsidP="008324E3">
      <w:pPr>
        <w:pStyle w:val="Heading1"/>
      </w:pPr>
      <w:bookmarkStart w:id="13" w:name="O_222525"/>
      <w:bookmarkEnd w:id="13"/>
      <w:r w:rsidRPr="008324E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F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4E3">
            <w:pPr>
              <w:pStyle w:val="BodyText"/>
              <w:rPr>
                <w:lang w:val="en-NZ"/>
              </w:rPr>
            </w:pPr>
            <w:r w:rsidRPr="008324E3">
              <w:rPr>
                <w:rStyle w:val="SpecialBold"/>
              </w:rPr>
              <w:t>Competency Field</w:t>
            </w:r>
            <w:r w:rsidRPr="008324E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4E3" w:rsidP="008324E3">
            <w:pPr>
              <w:pStyle w:val="BodyText"/>
            </w:pPr>
            <w:r w:rsidRPr="008324E3">
              <w:t>A - Handling Cargo/Stock</w:t>
            </w:r>
          </w:p>
        </w:tc>
      </w:tr>
    </w:tbl>
    <w:p w:rsidR="004F7E3B" w:rsidP="008324E3">
      <w:pPr>
        <w:pStyle w:val="BodyText"/>
      </w:pPr>
    </w:p>
    <w:p w:rsidR="004F7E3B" w:rsidP="008324E3">
      <w:pPr>
        <w:pStyle w:val="BodyText"/>
      </w:pPr>
    </w:p>
    <w:p w:rsidR="00000000" w:rsidRPr="008324E3" w:rsidP="008324E3"/>
    <w:sectPr w:rsidSect="008324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E3B" w:rsidP="004F7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B" w:rsidP="00832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7E3B" w:rsidP="00832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7E3B" w:rsidP="008324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E3B" w:rsidP="004F7E3B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3B" w:rsidP="00832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TLIA2003A Connect and disconnect reefer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7E3B" w:rsidP="008324E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0F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E8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CC2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2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4E3"/>
  </w:style>
  <w:style w:type="character" w:customStyle="1" w:styleId="Heading1Char">
    <w:name w:val="Heading 1 Char"/>
    <w:basedOn w:val="DefaultParagraphFont"/>
    <w:link w:val="Heading1"/>
    <w:rsid w:val="00832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4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4E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2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4E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324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4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4E3"/>
    <w:rPr>
      <w:b/>
      <w:spacing w:val="0"/>
    </w:rPr>
  </w:style>
  <w:style w:type="paragraph" w:styleId="ListBullet2">
    <w:name w:val="List Bullet 2"/>
    <w:basedOn w:val="List2"/>
    <w:rsid w:val="008324E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32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324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2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4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24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24E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2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2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4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2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4E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2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4E3"/>
    <w:rPr>
      <w:i/>
    </w:rPr>
  </w:style>
  <w:style w:type="paragraph" w:styleId="Caption">
    <w:name w:val="caption"/>
    <w:basedOn w:val="BodyText"/>
    <w:next w:val="Normal"/>
    <w:qFormat/>
    <w:rsid w:val="00832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4E3"/>
  </w:style>
  <w:style w:type="paragraph" w:styleId="TableofFigures">
    <w:name w:val="table of figures"/>
    <w:basedOn w:val="Normal"/>
    <w:next w:val="Normal"/>
    <w:semiHidden/>
    <w:rsid w:val="00832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4E3"/>
    <w:pPr>
      <w:numPr>
        <w:numId w:val="11"/>
      </w:numPr>
    </w:pPr>
  </w:style>
  <w:style w:type="character" w:customStyle="1" w:styleId="WingdingSymbols">
    <w:name w:val="Wingding Symbols"/>
    <w:rsid w:val="008324E3"/>
    <w:rPr>
      <w:rFonts w:ascii="Wingdings" w:hAnsi="Wingdings"/>
    </w:rPr>
  </w:style>
  <w:style w:type="paragraph" w:customStyle="1" w:styleId="TableHeading">
    <w:name w:val="Table Heading"/>
    <w:basedOn w:val="HeadingBase"/>
    <w:rsid w:val="00832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4E3"/>
    <w:rPr>
      <w:color w:val="0033CC"/>
      <w:u w:val="none"/>
    </w:rPr>
  </w:style>
  <w:style w:type="paragraph" w:customStyle="1" w:styleId="BodyTextRight">
    <w:name w:val="Body Text Right"/>
    <w:basedOn w:val="BodyText"/>
    <w:rsid w:val="00832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4E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24E3"/>
    <w:rPr>
      <w:sz w:val="32"/>
    </w:rPr>
  </w:style>
  <w:style w:type="paragraph" w:customStyle="1" w:styleId="HeadingProcedure">
    <w:name w:val="Heading Procedure"/>
    <w:basedOn w:val="HeadingBase"/>
    <w:next w:val="Normal"/>
    <w:rsid w:val="00832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4E3"/>
    <w:pPr>
      <w:spacing w:before="60" w:after="60"/>
    </w:pPr>
  </w:style>
  <w:style w:type="paragraph" w:styleId="ListContinue">
    <w:name w:val="List Continue"/>
    <w:basedOn w:val="List"/>
    <w:rsid w:val="008324E3"/>
    <w:pPr>
      <w:ind w:firstLine="0"/>
    </w:pPr>
  </w:style>
  <w:style w:type="paragraph" w:customStyle="1" w:styleId="ListNote">
    <w:name w:val="List Note"/>
    <w:basedOn w:val="List"/>
    <w:rsid w:val="00832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4E3"/>
    <w:rPr>
      <w:rFonts w:ascii="Courier New" w:hAnsi="Courier New"/>
    </w:rPr>
  </w:style>
  <w:style w:type="paragraph" w:customStyle="1" w:styleId="NoteBullet">
    <w:name w:val="Note Bullet"/>
    <w:basedOn w:val="Note"/>
    <w:rsid w:val="00832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4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2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4E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24E3"/>
    <w:rPr>
      <w:b/>
      <w:smallCaps/>
    </w:rPr>
  </w:style>
  <w:style w:type="paragraph" w:customStyle="1" w:styleId="TableListNumber">
    <w:name w:val="Table List Number"/>
    <w:basedOn w:val="ListNumber"/>
    <w:rsid w:val="00832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4E3"/>
    <w:pPr>
      <w:numPr>
        <w:numId w:val="9"/>
      </w:numPr>
    </w:pPr>
  </w:style>
  <w:style w:type="paragraph" w:customStyle="1" w:styleId="ListAlpha2">
    <w:name w:val="List Alpha 2"/>
    <w:basedOn w:val="List2"/>
    <w:rsid w:val="008324E3"/>
    <w:pPr>
      <w:numPr>
        <w:numId w:val="8"/>
      </w:numPr>
    </w:pPr>
  </w:style>
  <w:style w:type="paragraph" w:styleId="List2">
    <w:name w:val="List 2"/>
    <w:basedOn w:val="BodyText"/>
    <w:rsid w:val="00832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4E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4E3"/>
    <w:pPr>
      <w:numPr>
        <w:numId w:val="3"/>
      </w:numPr>
    </w:pPr>
  </w:style>
  <w:style w:type="paragraph" w:styleId="ListBullet5">
    <w:name w:val="List Bullet 5"/>
    <w:basedOn w:val="List5"/>
    <w:rsid w:val="008324E3"/>
    <w:pPr>
      <w:numPr>
        <w:numId w:val="4"/>
      </w:numPr>
    </w:pPr>
  </w:style>
  <w:style w:type="paragraph" w:styleId="ListContinue2">
    <w:name w:val="List Continue 2"/>
    <w:basedOn w:val="List2"/>
    <w:rsid w:val="008324E3"/>
    <w:pPr>
      <w:ind w:firstLine="0"/>
    </w:pPr>
  </w:style>
  <w:style w:type="paragraph" w:styleId="ListContinue3">
    <w:name w:val="List Continue 3"/>
    <w:basedOn w:val="List3"/>
    <w:rsid w:val="008324E3"/>
    <w:pPr>
      <w:ind w:left="1021" w:firstLine="0"/>
    </w:pPr>
  </w:style>
  <w:style w:type="paragraph" w:styleId="ListContinue4">
    <w:name w:val="List Continue 4"/>
    <w:basedOn w:val="List4"/>
    <w:rsid w:val="008324E3"/>
    <w:pPr>
      <w:ind w:firstLine="0"/>
    </w:pPr>
  </w:style>
  <w:style w:type="paragraph" w:styleId="ListContinue5">
    <w:name w:val="List Continue 5"/>
    <w:basedOn w:val="List5"/>
    <w:rsid w:val="008324E3"/>
    <w:pPr>
      <w:ind w:firstLine="0"/>
    </w:pPr>
  </w:style>
  <w:style w:type="paragraph" w:styleId="ListNumber3">
    <w:name w:val="List Number 3"/>
    <w:basedOn w:val="List3"/>
    <w:rsid w:val="008324E3"/>
    <w:pPr>
      <w:numPr>
        <w:numId w:val="5"/>
      </w:numPr>
    </w:pPr>
  </w:style>
  <w:style w:type="paragraph" w:styleId="ListNumber4">
    <w:name w:val="List Number 4"/>
    <w:basedOn w:val="List4"/>
    <w:rsid w:val="008324E3"/>
    <w:pPr>
      <w:numPr>
        <w:numId w:val="6"/>
      </w:numPr>
    </w:pPr>
  </w:style>
  <w:style w:type="paragraph" w:styleId="ListNumber5">
    <w:name w:val="List Number 5"/>
    <w:basedOn w:val="List5"/>
    <w:rsid w:val="008324E3"/>
    <w:pPr>
      <w:numPr>
        <w:numId w:val="7"/>
      </w:numPr>
    </w:pPr>
  </w:style>
  <w:style w:type="paragraph" w:styleId="BlockText">
    <w:name w:val="Block Text"/>
    <w:basedOn w:val="Normal"/>
    <w:rsid w:val="00832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4E3"/>
    <w:rPr>
      <w:sz w:val="16"/>
      <w:vertAlign w:val="superscript"/>
    </w:rPr>
  </w:style>
  <w:style w:type="character" w:customStyle="1" w:styleId="Symbols">
    <w:name w:val="Symbols"/>
    <w:basedOn w:val="DefaultParagraphFont"/>
    <w:rsid w:val="008324E3"/>
    <w:rPr>
      <w:rFonts w:ascii="Symbol" w:hAnsi="Symbol"/>
    </w:rPr>
  </w:style>
  <w:style w:type="character" w:customStyle="1" w:styleId="MenuOptions">
    <w:name w:val="Menu Options"/>
    <w:basedOn w:val="DefaultParagraphFont"/>
    <w:rsid w:val="00832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4E3"/>
    <w:rPr>
      <w:b/>
    </w:rPr>
  </w:style>
  <w:style w:type="character" w:customStyle="1" w:styleId="Underlined">
    <w:name w:val="Underlined"/>
    <w:basedOn w:val="DefaultParagraphFont"/>
    <w:rsid w:val="008324E3"/>
    <w:rPr>
      <w:u w:val="single"/>
    </w:rPr>
  </w:style>
  <w:style w:type="paragraph" w:customStyle="1" w:styleId="TableBodyTextRight">
    <w:name w:val="Table Body Text Right"/>
    <w:basedOn w:val="TableBodyText"/>
    <w:rsid w:val="00832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4E3"/>
    <w:rPr>
      <w:sz w:val="18"/>
    </w:rPr>
  </w:style>
  <w:style w:type="paragraph" w:customStyle="1" w:styleId="BodySmallRight">
    <w:name w:val="Body Small Right"/>
    <w:basedOn w:val="BodyTextRight"/>
    <w:rsid w:val="008324E3"/>
    <w:rPr>
      <w:sz w:val="18"/>
      <w:szCs w:val="18"/>
    </w:rPr>
  </w:style>
  <w:style w:type="paragraph" w:customStyle="1" w:styleId="MarginEdition">
    <w:name w:val="Margin Edition"/>
    <w:basedOn w:val="MarginNote"/>
    <w:rsid w:val="00832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4E3"/>
    <w:rPr>
      <w:sz w:val="2"/>
      <w:szCs w:val="2"/>
    </w:rPr>
  </w:style>
  <w:style w:type="character" w:customStyle="1" w:styleId="Small">
    <w:name w:val="Small"/>
    <w:basedOn w:val="DefaultParagraphFont"/>
    <w:rsid w:val="008324E3"/>
    <w:rPr>
      <w:sz w:val="16"/>
    </w:rPr>
  </w:style>
  <w:style w:type="paragraph" w:customStyle="1" w:styleId="WideTable">
    <w:name w:val="Wide Table"/>
    <w:basedOn w:val="Normal"/>
    <w:rsid w:val="00832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4E3"/>
  </w:style>
  <w:style w:type="paragraph" w:styleId="Quote">
    <w:name w:val="Quote"/>
    <w:basedOn w:val="Heading1"/>
    <w:link w:val="QuoteChar"/>
    <w:qFormat/>
    <w:rsid w:val="00832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4E3"/>
    <w:pPr>
      <w:pageBreakBefore/>
    </w:pPr>
  </w:style>
  <w:style w:type="paragraph" w:customStyle="1" w:styleId="Border">
    <w:name w:val="Border"/>
    <w:basedOn w:val="Normal"/>
    <w:qFormat/>
    <w:rsid w:val="00832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4E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2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4E3"/>
    <w:rPr>
      <w:u w:val="single"/>
    </w:rPr>
  </w:style>
  <w:style w:type="character" w:customStyle="1" w:styleId="BoldandItalics">
    <w:name w:val="Bold and Italics"/>
    <w:qFormat/>
    <w:rsid w:val="008324E3"/>
    <w:rPr>
      <w:b/>
      <w:i/>
      <w:u w:val="none"/>
    </w:rPr>
  </w:style>
  <w:style w:type="paragraph" w:styleId="BalloonText">
    <w:name w:val="Balloon Text"/>
    <w:basedOn w:val="Normal"/>
    <w:link w:val="BalloonTextChar"/>
    <w:rsid w:val="00832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4E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24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4E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1235</Words>
  <Characters>8056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TLIA2003A Connect and disconnect reefer units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2012-05-27T03:20:00Z</dcterms:created>
  <dcterms:modified xsi:type="dcterms:W3CDTF">2012-05-27T03:20:00Z</dcterms:modified>
</cp:coreProperties>
</file>