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805" w:rsidP="002E58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TLI42211 Certificate IV in Rail Network Control</w:t>
      </w:r>
      <w:r>
        <w:fldChar w:fldCharType="end"/>
      </w:r>
    </w:p>
    <w:p w:rsidR="002E5805" w:rsidP="002E5805">
      <w:pPr>
        <w:pStyle w:val="Version"/>
        <w:sectPr w:rsidSect="006B2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B2B72" w:rsidP="006B2B72">
      <w:pPr>
        <w:pStyle w:val="SuperHeading"/>
      </w:pPr>
      <w:r w:rsidRPr="006B2B72">
        <w:t>TLI42211 Certificate IV in Rail Network Control</w:t>
      </w:r>
    </w:p>
    <w:p w:rsidR="00000000" w:rsidRPr="006B2B72" w:rsidP="006B2B72">
      <w:pPr>
        <w:pStyle w:val="Heading1"/>
      </w:pPr>
      <w:bookmarkStart w:id="1" w:name="O_568586"/>
      <w:bookmarkEnd w:id="1"/>
      <w:r w:rsidRPr="006B2B72">
        <w:t>Modification History</w:t>
      </w:r>
    </w:p>
    <w:p w:rsidR="00000000" w:rsidRPr="006B2B72" w:rsidP="006B2B72">
      <w:pPr>
        <w:pStyle w:val="BodyText"/>
      </w:pPr>
      <w:r w:rsidRPr="006B2B72">
        <w:t>Release 2 - One imported unit updated to current version. Equivalent.</w:t>
      </w:r>
    </w:p>
    <w:p w:rsidR="00000000" w:rsidRPr="006B2B72" w:rsidP="006B2B72">
      <w:pPr>
        <w:pStyle w:val="BodyText"/>
      </w:pPr>
      <w:r w:rsidRPr="006B2B72">
        <w:t>Release 1 - New qualification.</w:t>
      </w:r>
    </w:p>
    <w:p w:rsidR="00000000" w:rsidRPr="006B2B72" w:rsidP="006B2B72">
      <w:pPr>
        <w:pStyle w:val="AllowPageBreak"/>
      </w:pPr>
    </w:p>
    <w:p w:rsidR="00000000" w:rsidRPr="006B2B72" w:rsidP="006B2B72">
      <w:pPr>
        <w:pStyle w:val="Heading1"/>
      </w:pPr>
      <w:bookmarkStart w:id="2" w:name="O_568585"/>
      <w:bookmarkEnd w:id="2"/>
      <w:r w:rsidRPr="006B2B72">
        <w:t>Description</w:t>
      </w:r>
    </w:p>
    <w:p w:rsidR="00000000" w:rsidRPr="006B2B72" w:rsidP="006B2B72">
      <w:pPr>
        <w:pStyle w:val="BodyText"/>
      </w:pPr>
      <w:r w:rsidRPr="006B2B72">
        <w:rPr>
          <w:rStyle w:val="SpecialBold"/>
        </w:rPr>
        <w:t xml:space="preserve">Rationale: </w:t>
      </w:r>
    </w:p>
    <w:p w:rsidR="00000000" w:rsidRPr="006B2B72" w:rsidP="006B2B72">
      <w:pPr>
        <w:pStyle w:val="BodyText"/>
      </w:pPr>
      <w:r w:rsidRPr="006B2B72">
        <w:t>This is a qualification for a person engaged in the control of rail networks. The job entails</w:t>
      </w:r>
      <w:r w:rsidRPr="006B2B72">
        <w:t xml:space="preserve"> the performance of a broad range of skilled applications, including high-level decision making processes, evaluating and analysing current practices, developing new criteria and procedures for performing current practices, and providing leadership and gui</w:t>
      </w:r>
      <w:r w:rsidRPr="006B2B72">
        <w:t>dance to others in the application of the skills and knowledge.</w:t>
      </w:r>
    </w:p>
    <w:p w:rsidR="00000000" w:rsidRPr="006B2B72" w:rsidP="006B2B72">
      <w:pPr>
        <w:pStyle w:val="BodyText"/>
      </w:pPr>
      <w:r w:rsidRPr="006B2B72">
        <w:rPr>
          <w:rStyle w:val="SpecialBold"/>
        </w:rPr>
        <w:t>Job roles:</w:t>
      </w:r>
    </w:p>
    <w:p w:rsidR="00000000" w:rsidRPr="006B2B72" w:rsidP="006B2B72">
      <w:pPr>
        <w:pStyle w:val="BodyText"/>
      </w:pPr>
      <w:r w:rsidRPr="006B2B72">
        <w:t>Job roles and titles vary across different sectors. Possible job titles relevant to this qualification include:</w:t>
      </w:r>
    </w:p>
    <w:p w:rsidR="00000000" w:rsidRPr="006B2B72" w:rsidP="006B2B72">
      <w:pPr>
        <w:pStyle w:val="ListBullet"/>
      </w:pPr>
      <w:r w:rsidRPr="006B2B72">
        <w:t>Train controller</w:t>
      </w:r>
    </w:p>
    <w:p w:rsidR="00000000" w:rsidRPr="006B2B72" w:rsidP="006B2B72">
      <w:pPr>
        <w:pStyle w:val="ListBullet"/>
      </w:pPr>
      <w:r w:rsidRPr="006B2B72">
        <w:t>Network controller</w:t>
      </w:r>
    </w:p>
    <w:p w:rsidR="002E5805" w:rsidP="006B2B72">
      <w:pPr>
        <w:pStyle w:val="ListBullet"/>
      </w:pPr>
      <w:r w:rsidRPr="006B2B72">
        <w:t>Area controller.</w:t>
      </w:r>
    </w:p>
    <w:p w:rsidR="002E5805" w:rsidP="006B2B72">
      <w:pPr>
        <w:pStyle w:val="ListBullet"/>
      </w:pPr>
    </w:p>
    <w:p w:rsidR="00000000" w:rsidRPr="006B2B72" w:rsidP="006B2B72">
      <w:pPr>
        <w:pStyle w:val="Heading1"/>
      </w:pPr>
      <w:bookmarkStart w:id="3" w:name="O_568584"/>
      <w:bookmarkEnd w:id="3"/>
      <w:r w:rsidRPr="006B2B72">
        <w:t>Pathways Information</w:t>
      </w:r>
    </w:p>
    <w:p w:rsidR="00000000" w:rsidRPr="006B2B72" w:rsidP="006B2B72">
      <w:pPr>
        <w:pStyle w:val="BodyText"/>
      </w:pPr>
      <w:r w:rsidRPr="006B2B72">
        <w:t>Not applicable.</w:t>
      </w:r>
    </w:p>
    <w:p w:rsidR="00000000" w:rsidRPr="006B2B72" w:rsidP="006B2B72">
      <w:pPr>
        <w:pStyle w:val="AllowPageBreak"/>
      </w:pPr>
    </w:p>
    <w:p w:rsidR="00000000" w:rsidRPr="006B2B72" w:rsidP="006B2B72">
      <w:pPr>
        <w:pStyle w:val="Heading1"/>
      </w:pPr>
      <w:bookmarkStart w:id="4" w:name="O_568583"/>
      <w:bookmarkEnd w:id="4"/>
      <w:r w:rsidRPr="006B2B72">
        <w:t>Licensing/Regulatory Information</w:t>
      </w:r>
    </w:p>
    <w:p w:rsidR="00000000" w:rsidRPr="006B2B72" w:rsidP="006B2B72">
      <w:pPr>
        <w:pStyle w:val="BodyText"/>
      </w:pPr>
      <w:r w:rsidRPr="006B2B72">
        <w:t>Not applicable.</w:t>
      </w:r>
    </w:p>
    <w:p w:rsidR="00000000" w:rsidRPr="006B2B72" w:rsidP="006B2B72">
      <w:pPr>
        <w:pStyle w:val="AllowPageBreak"/>
      </w:pPr>
    </w:p>
    <w:p w:rsidR="00000000" w:rsidRPr="006B2B72" w:rsidP="006B2B72">
      <w:pPr>
        <w:pStyle w:val="Heading1"/>
      </w:pPr>
      <w:bookmarkStart w:id="5" w:name="O_568582"/>
      <w:bookmarkEnd w:id="5"/>
      <w:r w:rsidRPr="006B2B72">
        <w:t>Entry Requirements</w:t>
      </w:r>
    </w:p>
    <w:p w:rsidR="00000000" w:rsidRPr="006B2B72" w:rsidP="006B2B72">
      <w:pPr>
        <w:pStyle w:val="BodyText"/>
      </w:pPr>
      <w:r w:rsidRPr="006B2B72">
        <w:t>Not applicable.</w:t>
      </w:r>
    </w:p>
    <w:p w:rsidR="00000000" w:rsidRPr="006B2B72" w:rsidP="006B2B72">
      <w:pPr>
        <w:pStyle w:val="AllowPageBreak"/>
      </w:pPr>
    </w:p>
    <w:p w:rsidR="00000000" w:rsidRPr="006B2B72" w:rsidP="006B2B72">
      <w:pPr>
        <w:pStyle w:val="Heading1"/>
      </w:pPr>
      <w:bookmarkStart w:id="6" w:name="O_568581"/>
      <w:bookmarkEnd w:id="6"/>
      <w:r w:rsidRPr="006B2B72">
        <w:t>Employability Skills Summary</w:t>
      </w:r>
    </w:p>
    <w:p w:rsidR="00000000" w:rsidRPr="006B2B72" w:rsidP="006B2B72">
      <w:pPr>
        <w:pStyle w:val="BodyText"/>
      </w:pPr>
      <w:r w:rsidRPr="006B2B72">
        <w:rPr>
          <w:rStyle w:val="SpecialBold"/>
        </w:rPr>
        <w:t xml:space="preserve">Employability Skills Summary for </w:t>
      </w:r>
    </w:p>
    <w:p w:rsidR="00000000" w:rsidRPr="006B2B72" w:rsidP="006B2B72">
      <w:pPr>
        <w:pStyle w:val="BodyText"/>
      </w:pPr>
      <w:r w:rsidRPr="006B2B72">
        <w:rPr>
          <w:rStyle w:val="SpecialBold"/>
        </w:rPr>
        <w:t>TLI42211 Certificate IV in Rail Network Control</w:t>
      </w:r>
    </w:p>
    <w:p w:rsidR="00000000" w:rsidRPr="006B2B72" w:rsidP="006B2B72">
      <w:pPr>
        <w:pStyle w:val="BodyText"/>
      </w:pPr>
      <w:r w:rsidRPr="006B2B72">
        <w:t>The following table contains a summary of the employability skills as identified by the Transport and Logistics Industry for this qualification. The table should be interpreted in conjunction with the detaile</w:t>
      </w:r>
      <w:r w:rsidRPr="006B2B72">
        <w:t xml:space="preserve">d requirements of each unit of competency packaged in this qualification. The outcomes described here are broad industry requirements that may vary depending on packaging options. </w:t>
      </w:r>
    </w:p>
    <w:p w:rsidR="00000000" w:rsidRPr="006B2B72" w:rsidP="006B2B72">
      <w:pPr>
        <w:pStyle w:val="BodyText"/>
      </w:pP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4"/>
        <w:gridCol w:w="7626"/>
      </w:tblGrid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rPr>
                <w:rStyle w:val="SpecialBold"/>
              </w:rPr>
              <w:t xml:space="preserve">Employability Skill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Industry/enterprise requirements for this qualificati</w:t>
            </w:r>
            <w:r w:rsidRPr="006B2B72">
              <w:rPr>
                <w:rStyle w:val="SpecialBold"/>
              </w:rPr>
              <w:t>on include: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Communication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>Establish and implement communication systems and procedures required for rail operations</w:t>
            </w:r>
          </w:p>
          <w:p w:rsidR="00000000" w:rsidRPr="006B2B72" w:rsidP="006B2B72">
            <w:pPr>
              <w:pStyle w:val="ListBullet"/>
            </w:pPr>
            <w:r w:rsidRPr="006B2B72">
              <w:t>Listen to and interpret verbal information related to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Read and interpret relevant regulations, instructions, signs and labels applicable to rail operations</w:t>
            </w:r>
          </w:p>
          <w:p w:rsidR="00000000" w:rsidRPr="006B2B72" w:rsidP="006B2B72">
            <w:pPr>
              <w:pStyle w:val="ListBullet"/>
            </w:pPr>
            <w:r w:rsidRPr="006B2B72">
              <w:t>Speak clearly and directly on diverse and complex matters related to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Write documents as part of duties, including completing rel</w:t>
            </w:r>
            <w:r w:rsidRPr="006B2B72">
              <w:t>evant forms, maintenance schedules, and accident and incident reports</w:t>
            </w:r>
          </w:p>
          <w:p w:rsidR="00000000" w:rsidRPr="006B2B72" w:rsidP="006B2B72">
            <w:pPr>
              <w:pStyle w:val="ListBullet"/>
            </w:pPr>
            <w:r w:rsidRPr="006B2B72">
              <w:t>Negotiate complex issues with others in the course of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Recognise and interpret non-verbal signs, signals and behaviour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Use relevant communication equipment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Team</w:t>
            </w:r>
            <w:r w:rsidRPr="006B2B72">
              <w:rPr>
                <w:rStyle w:val="SpecialBold"/>
              </w:rPr>
              <w:t>work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 xml:space="preserve">Provide leadership to rail operations personnel </w:t>
            </w:r>
          </w:p>
          <w:p w:rsidR="00000000" w:rsidRPr="006B2B72" w:rsidP="006B2B72">
            <w:pPr>
              <w:pStyle w:val="ListBullet"/>
            </w:pPr>
            <w:r w:rsidRPr="006B2B72">
              <w:t>Motivate others in the workplace</w:t>
            </w:r>
          </w:p>
          <w:p w:rsidR="00000000" w:rsidRPr="006B2B72" w:rsidP="006B2B72">
            <w:pPr>
              <w:pStyle w:val="ListBullet"/>
            </w:pPr>
            <w:r w:rsidRPr="006B2B72">
              <w:t>Collaborate with others in the course of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Manage the resolution of interpersonal conflicts that may arise when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Manage</w:t>
            </w:r>
            <w:r w:rsidRPr="006B2B72">
              <w:t xml:space="preserve"> the avoidance and prevention of harassment of others in the workplace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Manage persons of different ages, gender, race, religion, political persuasion, etc.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Problem solving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>Identify and solve or rep</w:t>
            </w:r>
            <w:r w:rsidRPr="006B2B72">
              <w:t>ort complex problems arising in the course of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Monitor and anticipate problems that may occur in the course of controlling rail networks, including hazards and risks, and take appropriate action to report or resolve them within lim</w:t>
            </w:r>
            <w:r w:rsidRPr="006B2B72">
              <w:t>its of responsibility</w:t>
            </w:r>
          </w:p>
          <w:p w:rsidR="00000000" w:rsidRPr="006B2B72" w:rsidP="006B2B72">
            <w:pPr>
              <w:pStyle w:val="ListBullet"/>
            </w:pPr>
            <w:r w:rsidRPr="006B2B72">
              <w:t>Manage the control of hazards and risks in a range of complex and diverse situations that may arise when controlling rail networks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Use mathematics to solve problems, such as various calculations related to a wide range of rail operati</w:t>
            </w:r>
            <w:r w:rsidRPr="006B2B72">
              <w:t>ons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Initiative and enterprise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>Modify activities dependent on differing situations and contingencies when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Take appropriate initiative in a diverse range of operational situations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Manage the response to changes in equipment, stand</w:t>
            </w:r>
            <w:r w:rsidRPr="006B2B72">
              <w:t>ard operating procedures and the work environment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Planning and organising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 xml:space="preserve">Implement and monitor operational and emergency plans, systems and procedures </w:t>
            </w:r>
          </w:p>
          <w:p w:rsidR="00000000" w:rsidRPr="006B2B72" w:rsidP="006B2B72">
            <w:pPr>
              <w:pStyle w:val="ListBullet"/>
            </w:pPr>
            <w:r w:rsidRPr="006B2B72">
              <w:t>Implement and monitor systems and procedures for maintaining compliance with regulations and codes of</w:t>
            </w:r>
            <w:r w:rsidRPr="006B2B72">
              <w:t xml:space="preserve"> practice</w:t>
            </w:r>
          </w:p>
          <w:p w:rsidR="00000000" w:rsidRPr="006B2B72" w:rsidP="006B2B72">
            <w:pPr>
              <w:pStyle w:val="ListBullet"/>
            </w:pPr>
            <w:r w:rsidRPr="006B2B72">
              <w:t>Monitor the implementation of the rail security and safety management systems, where applicable</w:t>
            </w:r>
          </w:p>
          <w:p w:rsidR="00000000" w:rsidRPr="006B2B72" w:rsidP="006B2B72">
            <w:pPr>
              <w:pStyle w:val="ListBullet"/>
            </w:pPr>
            <w:r w:rsidRPr="006B2B72">
              <w:t>Monitor and evaluate operational performance and compliance</w:t>
            </w:r>
          </w:p>
          <w:p w:rsidR="00000000" w:rsidRPr="006B2B72" w:rsidP="006B2B72">
            <w:pPr>
              <w:pStyle w:val="ListBullet"/>
            </w:pPr>
            <w:r w:rsidRPr="006B2B72">
              <w:t xml:space="preserve">Collect and interpret information needed when controlling rail networks </w:t>
            </w:r>
          </w:p>
          <w:p w:rsidR="00000000" w:rsidRPr="006B2B72" w:rsidP="006B2B72">
            <w:pPr>
              <w:pStyle w:val="ListBullet"/>
            </w:pPr>
            <w:r w:rsidRPr="006B2B72">
              <w:t>Organise and plan own activities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Manage time and priorities in the course of controlling rail networks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Self management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>Interpret and apply relevant regulations and instructions</w:t>
            </w:r>
          </w:p>
          <w:p w:rsidR="00000000" w:rsidRPr="006B2B72" w:rsidP="006B2B72">
            <w:pPr>
              <w:pStyle w:val="ListBullet"/>
            </w:pPr>
            <w:r w:rsidRPr="006B2B72">
              <w:t>Establish and follow own work plans and schedules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Evaluate and monitor own wo</w:t>
            </w:r>
            <w:r w:rsidRPr="006B2B72">
              <w:t>rk performance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Learning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>Assist in the organisation of learning and assessment activities for others in the workplace</w:t>
            </w:r>
          </w:p>
          <w:p w:rsidR="00000000" w:rsidRPr="006B2B72" w:rsidP="006B2B72">
            <w:pPr>
              <w:pStyle w:val="ListBullet"/>
            </w:pPr>
            <w:r w:rsidRPr="006B2B72">
              <w:t>Manage adaptation of others in the workplace to changes in rail systems, equipment and procedures and the workplace operating environment</w:t>
            </w:r>
            <w:r w:rsidRPr="006B2B72">
              <w:t xml:space="preserve"> </w:t>
            </w:r>
          </w:p>
          <w:p w:rsidR="00000000" w:rsidRPr="006B2B72" w:rsidP="006B2B72">
            <w:pPr>
              <w:pStyle w:val="ListBullet"/>
            </w:pPr>
            <w:r w:rsidRPr="006B2B72">
              <w:t>Instruct, coach or mentor others in the workplace as required</w:t>
            </w:r>
          </w:p>
          <w:p w:rsidR="00000000" w:rsidRPr="006B2B72" w:rsidP="006B2B72">
            <w:pPr>
              <w:pStyle w:val="ListBullet"/>
            </w:pPr>
            <w:r w:rsidRPr="006B2B72">
              <w:t>Contribute to the assessment of competence of others in the workplace</w:t>
            </w:r>
          </w:p>
          <w:p w:rsidR="00000000" w:rsidRPr="006B2B72" w:rsidP="006B2B72">
            <w:pPr>
              <w:pStyle w:val="ListBullet"/>
            </w:pPr>
            <w:r w:rsidRPr="006B2B72">
              <w:t>Assist in creating a learning environment in the workplace</w:t>
            </w:r>
          </w:p>
          <w:p w:rsidR="00000000" w:rsidRPr="006B2B72" w:rsidP="006B2B72">
            <w:pPr>
              <w:pStyle w:val="ListBullet"/>
            </w:pPr>
            <w:r w:rsidRPr="006B2B72">
              <w:t>Adapt own competence in response to changes in rail operations</w:t>
            </w:r>
          </w:p>
          <w:p w:rsidR="00000000" w:rsidP="006B2B72">
            <w:pPr>
              <w:pStyle w:val="ListBullet"/>
              <w:rPr>
                <w:lang w:val="en-NZ"/>
              </w:rPr>
            </w:pPr>
            <w:r w:rsidRPr="006B2B72">
              <w:t>Update own knowledge and skills required for network control activities</w:t>
            </w:r>
          </w:p>
        </w:tc>
      </w:tr>
      <w:tr w:rsidTr="002E5805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Technology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ListBullet"/>
            </w:pPr>
            <w:r w:rsidRPr="006B2B72">
              <w:t>Use complex equipment and systems required when 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 xml:space="preserve">Implement and monitor operational and maintenance procedures and systems for equipment used when </w:t>
            </w:r>
            <w:r w:rsidRPr="006B2B72">
              <w:t>controlling rail networks</w:t>
            </w:r>
          </w:p>
          <w:p w:rsidR="00000000" w:rsidRPr="006B2B72" w:rsidP="006B2B72">
            <w:pPr>
              <w:pStyle w:val="ListBullet"/>
            </w:pPr>
            <w:r w:rsidRPr="006B2B72">
              <w:t>Implement and monitor the application of OH&amp;S procedures when using rail equipment and facilities</w:t>
            </w:r>
          </w:p>
        </w:tc>
      </w:tr>
    </w:tbl>
    <w:p w:rsidR="00000000" w:rsidRPr="006B2B72" w:rsidP="006B2B72">
      <w:pPr>
        <w:pStyle w:val="BodyText"/>
      </w:pPr>
    </w:p>
    <w:p w:rsidR="00000000" w:rsidRPr="006B2B72" w:rsidP="006B2B72">
      <w:pPr>
        <w:pStyle w:val="AllowPageBreak"/>
      </w:pPr>
    </w:p>
    <w:p w:rsidR="00000000" w:rsidRPr="006B2B72" w:rsidP="006B2B72">
      <w:pPr>
        <w:pStyle w:val="Heading1"/>
      </w:pPr>
      <w:bookmarkStart w:id="7" w:name="O_568580"/>
      <w:bookmarkEnd w:id="7"/>
      <w:r w:rsidRPr="006B2B72">
        <w:t>Packaging Rules</w:t>
      </w:r>
    </w:p>
    <w:p w:rsidR="00000000" w:rsidRPr="006B2B72" w:rsidP="006B2B72">
      <w:pPr>
        <w:pStyle w:val="BodyText"/>
      </w:pPr>
      <w:r w:rsidRPr="006B2B72">
        <w:rPr>
          <w:rStyle w:val="SpecialBold"/>
        </w:rPr>
        <w:t>Requirements for completion of the qualification:</w:t>
      </w:r>
    </w:p>
    <w:p w:rsidR="00000000" w:rsidRPr="006B2B72" w:rsidP="006B2B72">
      <w:pPr>
        <w:pStyle w:val="BodyText"/>
      </w:pPr>
      <w:r w:rsidRPr="006B2B72">
        <w:t xml:space="preserve">A successful assessment outcome for a total of </w:t>
      </w:r>
      <w:r w:rsidRPr="006B2B72">
        <w:rPr>
          <w:rStyle w:val="SpecialBold"/>
        </w:rPr>
        <w:t>15 units</w:t>
      </w:r>
      <w:r w:rsidRPr="006B2B72">
        <w:t xml:space="preserve"> of competency comprising:</w:t>
      </w:r>
    </w:p>
    <w:p w:rsidR="00000000" w:rsidRPr="006B2B72" w:rsidP="006B2B72">
      <w:pPr>
        <w:pStyle w:val="ListBullet"/>
      </w:pPr>
      <w:r w:rsidRPr="006B2B72">
        <w:rPr>
          <w:rStyle w:val="SpecialBold"/>
        </w:rPr>
        <w:t>10 core</w:t>
      </w:r>
      <w:r w:rsidRPr="006B2B72">
        <w:t xml:space="preserve"> units listed below</w:t>
      </w:r>
    </w:p>
    <w:p w:rsidR="00000000" w:rsidRPr="006B2B72" w:rsidP="006B2B72">
      <w:pPr>
        <w:pStyle w:val="BodyText"/>
      </w:pPr>
      <w:r w:rsidRPr="006B2B72">
        <w:t>plus</w:t>
      </w:r>
    </w:p>
    <w:p w:rsidR="00000000" w:rsidRPr="006B2B72" w:rsidP="006B2B72">
      <w:pPr>
        <w:pStyle w:val="ListBullet"/>
      </w:pPr>
      <w:r w:rsidRPr="006B2B72">
        <w:rPr>
          <w:rStyle w:val="SpecialBold"/>
        </w:rPr>
        <w:t>5 elective units</w:t>
      </w:r>
      <w:r w:rsidRPr="006B2B72">
        <w:t xml:space="preserve"> from the elective units listed below, which may include up to 3 units drawn with appropriate contextualisation from any currently endorsed national Training Package or ac</w:t>
      </w:r>
      <w:r w:rsidRPr="006B2B72">
        <w:t>credited course, provided that the units contribute to the vocational outcome of the qualification.</w:t>
      </w:r>
    </w:p>
    <w:p w:rsidR="00000000" w:rsidRPr="006B2B72" w:rsidP="006B2B72">
      <w:pPr>
        <w:pStyle w:val="BodyText"/>
      </w:pPr>
      <w:r w:rsidRPr="006B2B72">
        <w:t>Where imported units are selected, care must be taken to ensure that all prerequisites specified in the unit are complied with.</w:t>
      </w:r>
    </w:p>
    <w:p w:rsidR="00000000" w:rsidRPr="006B2B72" w:rsidP="006B2B72">
      <w:pPr>
        <w:pStyle w:val="BodyText"/>
      </w:pPr>
    </w:p>
    <w:p w:rsidR="00000000" w:rsidRPr="006B2B72" w:rsidP="006B2B72">
      <w:pPr>
        <w:pStyle w:val="BodyText"/>
      </w:pPr>
      <w:r w:rsidRPr="006B2B72">
        <w:rPr>
          <w:rStyle w:val="SpecialBold"/>
        </w:rPr>
        <w:t>Core units: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380"/>
      </w:tblGrid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rPr>
                <w:rStyle w:val="SpecialBold"/>
              </w:rPr>
              <w:t>Field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Unit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 xml:space="preserve">E </w:t>
            </w:r>
            <w:r w:rsidRPr="006B2B72">
              <w:rPr>
                <w:rStyle w:val="SpecialBold"/>
              </w:rPr>
              <w:tab/>
            </w:r>
            <w:r w:rsidRPr="006B2B72">
              <w:rPr>
                <w:rStyle w:val="SpecialBold"/>
              </w:rPr>
              <w:t xml:space="preserve">Communication </w:t>
            </w:r>
            <w:r w:rsidRPr="006B2B72">
              <w:rPr>
                <w:rStyle w:val="SpecialBold"/>
              </w:rPr>
              <w:tab/>
              <w:t>and Calculation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t>TLIE3022A</w:t>
            </w:r>
            <w:r w:rsidRPr="006B2B72">
              <w:tab/>
              <w:t>Complete workplace documents</w:t>
            </w:r>
          </w:p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TLIE3023A</w:t>
            </w:r>
            <w:r w:rsidRPr="006B2B72">
              <w:tab/>
              <w:t>Use electronic communication systems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 xml:space="preserve">F </w:t>
            </w:r>
            <w:r w:rsidRPr="006B2B72">
              <w:rPr>
                <w:rStyle w:val="SpecialBold"/>
              </w:rPr>
              <w:tab/>
              <w:t xml:space="preserve">Safety </w:t>
            </w:r>
            <w:r w:rsidRPr="006B2B72">
              <w:rPr>
                <w:rStyle w:val="SpecialBold"/>
              </w:rPr>
              <w:tab/>
              <w:t>Management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t>TLIF2010A</w:t>
            </w:r>
            <w:r w:rsidRPr="006B2B72">
              <w:tab/>
              <w:t xml:space="preserve">Apply fatigue management strategies </w:t>
            </w:r>
          </w:p>
          <w:p w:rsidR="00000000" w:rsidRPr="006B2B72" w:rsidP="006B2B72">
            <w:pPr>
              <w:pStyle w:val="BodyText"/>
            </w:pPr>
            <w:r w:rsidRPr="006B2B72">
              <w:t>TLIF4086A</w:t>
            </w:r>
            <w:r w:rsidRPr="006B2B72">
              <w:tab/>
              <w:t>Control and coordinate incident response</w:t>
            </w:r>
          </w:p>
          <w:p w:rsidR="00000000" w:rsidRPr="006B2B72" w:rsidP="006B2B72">
            <w:pPr>
              <w:pStyle w:val="BodyText"/>
            </w:pPr>
            <w:r w:rsidRPr="006B2B72">
              <w:t>TLIF3087A</w:t>
            </w:r>
            <w:r w:rsidRPr="006B2B72">
              <w:tab/>
            </w:r>
            <w:r w:rsidRPr="006B2B72">
              <w:t xml:space="preserve">Follow occupational health, safety and environmental </w:t>
            </w:r>
            <w:r w:rsidRPr="006B2B72">
              <w:tab/>
            </w:r>
            <w:r w:rsidRPr="006B2B72">
              <w:tab/>
              <w:t>procedures in the rail industry</w:t>
            </w:r>
          </w:p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TLIF4090A</w:t>
            </w:r>
            <w:r w:rsidRPr="006B2B72">
              <w:tab/>
              <w:t>Implement safeworking rules and regulations for network control activities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G</w:t>
            </w:r>
            <w:r w:rsidRPr="006B2B72">
              <w:rPr>
                <w:rStyle w:val="SpecialBold"/>
              </w:rPr>
              <w:tab/>
              <w:t>Teamwork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TLIG1001A</w:t>
            </w:r>
            <w:r w:rsidRPr="006B2B72">
              <w:tab/>
              <w:t xml:space="preserve">Work effectively with others 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I</w:t>
            </w:r>
            <w:r w:rsidRPr="006B2B72">
              <w:rPr>
                <w:rStyle w:val="SpecialBold"/>
              </w:rPr>
              <w:tab/>
              <w:t>Customer Service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TLII4022A</w:t>
            </w:r>
            <w:r w:rsidRPr="006B2B72">
              <w:tab/>
            </w:r>
            <w:r w:rsidRPr="006B2B72">
              <w:t>Identify and meet customer requirements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L</w:t>
            </w:r>
            <w:r w:rsidRPr="006B2B72">
              <w:rPr>
                <w:rStyle w:val="SpecialBold"/>
              </w:rPr>
              <w:tab/>
              <w:t xml:space="preserve">Resource </w:t>
            </w:r>
            <w:r w:rsidRPr="006B2B72">
              <w:rPr>
                <w:rStyle w:val="SpecialBold"/>
              </w:rPr>
              <w:tab/>
              <w:t>Management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t>TLIL4074A</w:t>
            </w:r>
            <w:r w:rsidRPr="006B2B72">
              <w:tab/>
              <w:t>Control and coordinate rail traffic movement</w:t>
            </w:r>
          </w:p>
          <w:p w:rsidR="00000000" w:rsidRPr="006B2B72" w:rsidP="006B2B72">
            <w:pPr>
              <w:pStyle w:val="BodyText"/>
            </w:pPr>
            <w:r w:rsidRPr="006B2B72">
              <w:t>TLIL4075A</w:t>
            </w:r>
            <w:r w:rsidRPr="006B2B72">
              <w:tab/>
              <w:t>Implement and amend daily train plan</w:t>
            </w:r>
          </w:p>
        </w:tc>
      </w:tr>
    </w:tbl>
    <w:p w:rsidR="00000000" w:rsidRPr="006B2B72" w:rsidP="006B2B72">
      <w:pPr>
        <w:pStyle w:val="BodyText"/>
      </w:pPr>
    </w:p>
    <w:p w:rsidR="00000000" w:rsidRPr="006B2B72" w:rsidP="006B2B72">
      <w:pPr>
        <w:pStyle w:val="BodyText"/>
      </w:pPr>
      <w:r w:rsidRPr="006B2B72">
        <w:rPr>
          <w:rStyle w:val="SpecialBold"/>
        </w:rPr>
        <w:t>Elective units: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380"/>
      </w:tblGrid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rPr>
                <w:rStyle w:val="SpecialBold"/>
              </w:rPr>
              <w:t>Field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Unit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B</w:t>
            </w:r>
            <w:r w:rsidRPr="006B2B72">
              <w:rPr>
                <w:rStyle w:val="SpecialBold"/>
              </w:rPr>
              <w:tab/>
              <w:t xml:space="preserve">Equipment </w:t>
            </w:r>
            <w:r w:rsidRPr="006B2B72">
              <w:rPr>
                <w:rStyle w:val="SpecialBold"/>
              </w:rPr>
              <w:tab/>
              <w:t xml:space="preserve">Checking and </w:t>
            </w:r>
            <w:r w:rsidRPr="006B2B72">
              <w:rPr>
                <w:rStyle w:val="SpecialBold"/>
              </w:rPr>
              <w:tab/>
              <w:t xml:space="preserve">Maintenance 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TLIB3118A</w:t>
            </w:r>
            <w:r w:rsidRPr="006B2B72">
              <w:tab/>
            </w:r>
            <w:r w:rsidRPr="006B2B72">
              <w:t>Apply awareness of railway fundamentals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 xml:space="preserve">E </w:t>
            </w:r>
            <w:r w:rsidRPr="006B2B72">
              <w:rPr>
                <w:rStyle w:val="SpecialBold"/>
              </w:rPr>
              <w:tab/>
              <w:t xml:space="preserve">Communication </w:t>
            </w:r>
            <w:r w:rsidRPr="006B2B72">
              <w:rPr>
                <w:rStyle w:val="SpecialBold"/>
              </w:rPr>
              <w:tab/>
              <w:t>and Calculation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BSBWRT301A</w:t>
            </w:r>
            <w:r w:rsidRPr="006B2B72">
              <w:tab/>
              <w:t>Write simple documents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F</w:t>
            </w:r>
            <w:r w:rsidRPr="006B2B72">
              <w:rPr>
                <w:rStyle w:val="SpecialBold"/>
              </w:rPr>
              <w:tab/>
              <w:t xml:space="preserve">Safety </w:t>
            </w:r>
            <w:r w:rsidRPr="006B2B72">
              <w:rPr>
                <w:rStyle w:val="SpecialBold"/>
              </w:rPr>
              <w:tab/>
              <w:t>Management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TLIF3091A</w:t>
            </w:r>
            <w:r w:rsidRPr="006B2B72">
              <w:tab/>
              <w:t xml:space="preserve">Apply awareness of dangerous goods and hazardous </w:t>
            </w:r>
            <w:r w:rsidRPr="006B2B72">
              <w:tab/>
            </w:r>
            <w:r w:rsidRPr="006B2B72">
              <w:tab/>
              <w:t>materials requirements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G</w:t>
            </w:r>
            <w:r w:rsidRPr="006B2B72">
              <w:rPr>
                <w:rStyle w:val="SpecialBold"/>
              </w:rPr>
              <w:tab/>
              <w:t>Teamwork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TLIG2007A</w:t>
            </w:r>
            <w:r w:rsidRPr="006B2B72">
              <w:tab/>
              <w:t xml:space="preserve">Work in a socially </w:t>
            </w:r>
            <w:r w:rsidRPr="006B2B72">
              <w:t>diverse environment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J</w:t>
            </w:r>
            <w:r w:rsidRPr="006B2B72">
              <w:rPr>
                <w:rStyle w:val="SpecialBold"/>
              </w:rPr>
              <w:tab/>
              <w:t>Quality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TLIJ2001A</w:t>
            </w:r>
            <w:r w:rsidRPr="006B2B72">
              <w:tab/>
              <w:t>Apply quality procedures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L</w:t>
            </w:r>
            <w:r w:rsidRPr="006B2B72">
              <w:rPr>
                <w:rStyle w:val="SpecialBold"/>
              </w:rPr>
              <w:tab/>
              <w:t>Resource Management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t>BSBWOR201A</w:t>
            </w:r>
            <w:r w:rsidRPr="006B2B72">
              <w:tab/>
              <w:t>Manage personal stress in the workplace</w:t>
            </w:r>
          </w:p>
          <w:p w:rsidR="00000000" w:rsidRPr="006B2B72" w:rsidP="006B2B72">
            <w:pPr>
              <w:pStyle w:val="BodyText"/>
            </w:pPr>
            <w:r w:rsidRPr="006B2B72">
              <w:t>BSBWOR301B</w:t>
            </w:r>
            <w:r w:rsidRPr="006B2B72">
              <w:tab/>
              <w:t>Organise personal work priorities and development</w:t>
            </w:r>
          </w:p>
          <w:p w:rsidR="00000000" w:rsidRPr="006B2B72" w:rsidP="006B2B72">
            <w:pPr>
              <w:pStyle w:val="BodyText"/>
            </w:pPr>
            <w:r w:rsidRPr="006B2B72">
              <w:t>TLIL2041A</w:t>
            </w:r>
            <w:r w:rsidRPr="006B2B72">
              <w:tab/>
              <w:t>Monitor and record rolling stock locations</w:t>
            </w:r>
          </w:p>
          <w:p w:rsidR="00000000" w:rsidRPr="006B2B72" w:rsidP="006B2B72">
            <w:pPr>
              <w:pStyle w:val="BodyText"/>
            </w:pPr>
            <w:r w:rsidRPr="006B2B72">
              <w:t>TLIL3035A</w:t>
            </w:r>
            <w:r w:rsidRPr="006B2B72">
              <w:tab/>
              <w:t>Allocate motive power</w:t>
            </w:r>
          </w:p>
          <w:p w:rsidR="00000000" w:rsidRPr="006B2B72" w:rsidP="006B2B72">
            <w:pPr>
              <w:pStyle w:val="BodyText"/>
            </w:pPr>
            <w:r w:rsidRPr="006B2B72">
              <w:t>TLIL3052A</w:t>
            </w:r>
            <w:r w:rsidRPr="006B2B72">
              <w:tab/>
              <w:t>Plan urban passenger train consists</w:t>
            </w:r>
          </w:p>
          <w:p w:rsidR="00000000" w:rsidRPr="006B2B72" w:rsidP="006B2B72">
            <w:pPr>
              <w:pStyle w:val="BodyText"/>
            </w:pPr>
            <w:r w:rsidRPr="006B2B72">
              <w:t>TLIL4034A</w:t>
            </w:r>
            <w:r w:rsidRPr="006B2B72">
              <w:tab/>
              <w:t>Arrange alternative passenger transport</w:t>
            </w:r>
          </w:p>
          <w:p w:rsidR="00000000" w:rsidRPr="006B2B72" w:rsidP="006B2B72">
            <w:pPr>
              <w:pStyle w:val="BodyText"/>
            </w:pPr>
            <w:r w:rsidRPr="006B2B72">
              <w:t>TLIL4037A</w:t>
            </w:r>
            <w:r w:rsidRPr="006B2B72">
              <w:tab/>
              <w:t xml:space="preserve">Apply and amend rosters </w:t>
            </w:r>
          </w:p>
          <w:p w:rsidR="00000000" w:rsidRPr="006B2B72" w:rsidP="006B2B72">
            <w:pPr>
              <w:pStyle w:val="BodyText"/>
            </w:pPr>
            <w:r w:rsidRPr="006B2B72">
              <w:t>TLIL4038A</w:t>
            </w:r>
            <w:r w:rsidRPr="006B2B72">
              <w:tab/>
              <w:t>Organise marshalling and shunting operations</w:t>
            </w:r>
          </w:p>
          <w:p w:rsidR="00000000" w:rsidRPr="006B2B72" w:rsidP="006B2B72">
            <w:pPr>
              <w:pStyle w:val="BodyText"/>
            </w:pPr>
            <w:r w:rsidRPr="006B2B72">
              <w:t>TLIL4050A</w:t>
            </w:r>
            <w:r w:rsidRPr="006B2B72">
              <w:tab/>
              <w:t>Allocate rolling stock</w:t>
            </w:r>
          </w:p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t>TLIL4</w:t>
            </w:r>
            <w:r w:rsidRPr="006B2B72">
              <w:t>077A</w:t>
            </w:r>
            <w:r w:rsidRPr="006B2B72">
              <w:tab/>
              <w:t xml:space="preserve">Develop out-of-course rail traffic plans and schedules </w:t>
            </w:r>
          </w:p>
        </w:tc>
      </w:tr>
      <w:tr w:rsidTr="002E5805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B72">
            <w:pPr>
              <w:pStyle w:val="BodyText"/>
              <w:rPr>
                <w:lang w:val="en-NZ"/>
              </w:rPr>
            </w:pPr>
            <w:r w:rsidRPr="006B2B72">
              <w:rPr>
                <w:rStyle w:val="SpecialBold"/>
              </w:rPr>
              <w:t>U</w:t>
            </w:r>
            <w:r w:rsidRPr="006B2B72">
              <w:rPr>
                <w:rStyle w:val="SpecialBold"/>
              </w:rPr>
              <w:tab/>
              <w:t>Environment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B72" w:rsidP="006B2B72">
            <w:pPr>
              <w:pStyle w:val="BodyText"/>
            </w:pPr>
            <w:r w:rsidRPr="006B2B72">
              <w:t>TLIU2012A</w:t>
            </w:r>
            <w:r w:rsidRPr="006B2B72">
              <w:tab/>
              <w:t>Participate in environmentally sustainable work practices</w:t>
            </w:r>
          </w:p>
        </w:tc>
      </w:tr>
    </w:tbl>
    <w:p w:rsidR="00000000" w:rsidRPr="006B2B72" w:rsidP="006B2B72">
      <w:pPr>
        <w:pStyle w:val="BodyText"/>
      </w:pPr>
    </w:p>
    <w:p w:rsidR="00000000" w:rsidRPr="006B2B72" w:rsidP="006B2B72">
      <w:pPr>
        <w:pStyle w:val="AllowPageBreak"/>
      </w:pPr>
    </w:p>
    <w:p w:rsidR="00000000" w:rsidRPr="006B2B72" w:rsidP="006B2B72">
      <w:pPr>
        <w:pStyle w:val="Heading1"/>
      </w:pPr>
      <w:bookmarkStart w:id="8" w:name="O_568579"/>
      <w:bookmarkEnd w:id="8"/>
      <w:r w:rsidRPr="006B2B72">
        <w:t>Custom Content Section</w:t>
      </w:r>
    </w:p>
    <w:p w:rsidR="00000000" w:rsidRPr="006B2B72" w:rsidP="006B2B72">
      <w:pPr>
        <w:pStyle w:val="BodyText"/>
      </w:pPr>
      <w:r w:rsidRPr="006B2B72">
        <w:t>Not applicable.</w:t>
      </w:r>
    </w:p>
    <w:p w:rsidR="00000000" w:rsidRPr="006B2B72" w:rsidP="006B2B72"/>
    <w:sectPr w:rsidSect="006B2B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72" w:rsidRPr="002E5805" w:rsidP="002E58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05" w:rsidP="006B2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E5805" w:rsidP="006B2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E5805" w:rsidP="006B2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72" w:rsidRPr="002E5805" w:rsidP="002E58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05" w:rsidRPr="002D2AF8" w:rsidP="006B2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TLI42211 Certificate IV in Rail Network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2E5805" w:rsidP="006B2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C1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507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B72"/>
  </w:style>
  <w:style w:type="character" w:customStyle="1" w:styleId="Heading1Char">
    <w:name w:val="Heading 1 Char"/>
    <w:basedOn w:val="DefaultParagraphFont"/>
    <w:link w:val="Heading1"/>
    <w:rsid w:val="006B2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B7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B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B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B72"/>
    <w:rPr>
      <w:b/>
      <w:spacing w:val="0"/>
    </w:rPr>
  </w:style>
  <w:style w:type="paragraph" w:customStyle="1" w:styleId="SuperHeading">
    <w:name w:val="SuperHeading"/>
    <w:basedOn w:val="Normal"/>
    <w:rsid w:val="006B2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B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B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B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B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B72"/>
    <w:rPr>
      <w:i/>
    </w:rPr>
  </w:style>
  <w:style w:type="paragraph" w:styleId="Caption">
    <w:name w:val="caption"/>
    <w:basedOn w:val="BodyText"/>
    <w:next w:val="Normal"/>
    <w:qFormat/>
    <w:rsid w:val="006B2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B72"/>
  </w:style>
  <w:style w:type="paragraph" w:styleId="TableofFigures">
    <w:name w:val="table of figures"/>
    <w:basedOn w:val="Normal"/>
    <w:next w:val="Normal"/>
    <w:semiHidden/>
    <w:rsid w:val="006B2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B72"/>
    <w:pPr>
      <w:numPr>
        <w:numId w:val="10"/>
      </w:numPr>
    </w:pPr>
  </w:style>
  <w:style w:type="character" w:customStyle="1" w:styleId="WingdingSymbols">
    <w:name w:val="Wingding Symbols"/>
    <w:rsid w:val="006B2B72"/>
    <w:rPr>
      <w:rFonts w:ascii="Wingdings" w:hAnsi="Wingdings"/>
    </w:rPr>
  </w:style>
  <w:style w:type="paragraph" w:customStyle="1" w:styleId="TableHeading">
    <w:name w:val="Table Heading"/>
    <w:basedOn w:val="HeadingBase"/>
    <w:rsid w:val="006B2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B72"/>
    <w:rPr>
      <w:color w:val="0033CC"/>
      <w:u w:val="none"/>
    </w:rPr>
  </w:style>
  <w:style w:type="paragraph" w:customStyle="1" w:styleId="BodyTextRight">
    <w:name w:val="Body Text Right"/>
    <w:basedOn w:val="BodyText"/>
    <w:rsid w:val="006B2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B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B72"/>
    <w:rPr>
      <w:sz w:val="32"/>
    </w:rPr>
  </w:style>
  <w:style w:type="paragraph" w:customStyle="1" w:styleId="HeadingProcedure">
    <w:name w:val="Heading Procedure"/>
    <w:basedOn w:val="HeadingBase"/>
    <w:next w:val="Normal"/>
    <w:rsid w:val="006B2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B72"/>
    <w:pPr>
      <w:spacing w:before="60" w:after="60"/>
    </w:pPr>
  </w:style>
  <w:style w:type="paragraph" w:styleId="ListContinue">
    <w:name w:val="List Continue"/>
    <w:basedOn w:val="List"/>
    <w:rsid w:val="006B2B72"/>
    <w:pPr>
      <w:ind w:firstLine="0"/>
    </w:pPr>
  </w:style>
  <w:style w:type="paragraph" w:customStyle="1" w:styleId="ListNote">
    <w:name w:val="List Note"/>
    <w:basedOn w:val="List"/>
    <w:rsid w:val="006B2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B72"/>
    <w:rPr>
      <w:rFonts w:ascii="Courier New" w:hAnsi="Courier New"/>
    </w:rPr>
  </w:style>
  <w:style w:type="paragraph" w:customStyle="1" w:styleId="NoteBullet">
    <w:name w:val="Note Bullet"/>
    <w:basedOn w:val="Note"/>
    <w:rsid w:val="006B2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B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B72"/>
    <w:rPr>
      <w:b/>
      <w:smallCaps/>
    </w:rPr>
  </w:style>
  <w:style w:type="paragraph" w:customStyle="1" w:styleId="TableListNumber">
    <w:name w:val="Table List Number"/>
    <w:basedOn w:val="ListNumber"/>
    <w:rsid w:val="006B2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B72"/>
    <w:pPr>
      <w:numPr>
        <w:numId w:val="8"/>
      </w:numPr>
    </w:pPr>
  </w:style>
  <w:style w:type="paragraph" w:customStyle="1" w:styleId="ListAlpha2">
    <w:name w:val="List Alpha 2"/>
    <w:basedOn w:val="List2"/>
    <w:rsid w:val="006B2B72"/>
    <w:pPr>
      <w:numPr>
        <w:numId w:val="7"/>
      </w:numPr>
    </w:pPr>
  </w:style>
  <w:style w:type="paragraph" w:styleId="List2">
    <w:name w:val="List 2"/>
    <w:basedOn w:val="BodyText"/>
    <w:rsid w:val="006B2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B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B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B72"/>
    <w:pPr>
      <w:numPr>
        <w:numId w:val="2"/>
      </w:numPr>
    </w:pPr>
  </w:style>
  <w:style w:type="paragraph" w:styleId="ListBullet5">
    <w:name w:val="List Bullet 5"/>
    <w:basedOn w:val="List5"/>
    <w:rsid w:val="006B2B72"/>
    <w:pPr>
      <w:numPr>
        <w:numId w:val="3"/>
      </w:numPr>
    </w:pPr>
  </w:style>
  <w:style w:type="paragraph" w:styleId="ListContinue2">
    <w:name w:val="List Continue 2"/>
    <w:basedOn w:val="List2"/>
    <w:rsid w:val="006B2B72"/>
    <w:pPr>
      <w:ind w:firstLine="0"/>
    </w:pPr>
  </w:style>
  <w:style w:type="paragraph" w:styleId="ListContinue3">
    <w:name w:val="List Continue 3"/>
    <w:basedOn w:val="List3"/>
    <w:rsid w:val="006B2B72"/>
    <w:pPr>
      <w:ind w:left="1021" w:firstLine="0"/>
    </w:pPr>
  </w:style>
  <w:style w:type="paragraph" w:styleId="ListContinue4">
    <w:name w:val="List Continue 4"/>
    <w:basedOn w:val="List4"/>
    <w:rsid w:val="006B2B72"/>
    <w:pPr>
      <w:ind w:firstLine="0"/>
    </w:pPr>
  </w:style>
  <w:style w:type="paragraph" w:styleId="ListContinue5">
    <w:name w:val="List Continue 5"/>
    <w:basedOn w:val="List5"/>
    <w:rsid w:val="006B2B72"/>
    <w:pPr>
      <w:ind w:firstLine="0"/>
    </w:pPr>
  </w:style>
  <w:style w:type="paragraph" w:styleId="ListNumber3">
    <w:name w:val="List Number 3"/>
    <w:basedOn w:val="List3"/>
    <w:rsid w:val="006B2B72"/>
    <w:pPr>
      <w:numPr>
        <w:numId w:val="4"/>
      </w:numPr>
    </w:pPr>
  </w:style>
  <w:style w:type="paragraph" w:styleId="ListNumber4">
    <w:name w:val="List Number 4"/>
    <w:basedOn w:val="List4"/>
    <w:rsid w:val="006B2B72"/>
    <w:pPr>
      <w:numPr>
        <w:numId w:val="5"/>
      </w:numPr>
    </w:pPr>
  </w:style>
  <w:style w:type="paragraph" w:styleId="ListNumber5">
    <w:name w:val="List Number 5"/>
    <w:basedOn w:val="List5"/>
    <w:rsid w:val="006B2B72"/>
    <w:pPr>
      <w:numPr>
        <w:numId w:val="6"/>
      </w:numPr>
    </w:pPr>
  </w:style>
  <w:style w:type="paragraph" w:styleId="BlockText">
    <w:name w:val="Block Text"/>
    <w:basedOn w:val="Normal"/>
    <w:rsid w:val="006B2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B72"/>
    <w:rPr>
      <w:sz w:val="16"/>
      <w:vertAlign w:val="superscript"/>
    </w:rPr>
  </w:style>
  <w:style w:type="character" w:customStyle="1" w:styleId="Symbols">
    <w:name w:val="Symbols"/>
    <w:basedOn w:val="DefaultParagraphFont"/>
    <w:rsid w:val="006B2B72"/>
    <w:rPr>
      <w:rFonts w:ascii="Symbol" w:hAnsi="Symbol"/>
    </w:rPr>
  </w:style>
  <w:style w:type="character" w:customStyle="1" w:styleId="MenuOptions">
    <w:name w:val="Menu Options"/>
    <w:basedOn w:val="DefaultParagraphFont"/>
    <w:rsid w:val="006B2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B72"/>
    <w:rPr>
      <w:b/>
    </w:rPr>
  </w:style>
  <w:style w:type="character" w:customStyle="1" w:styleId="Underlined">
    <w:name w:val="Underlined"/>
    <w:basedOn w:val="DefaultParagraphFont"/>
    <w:rsid w:val="006B2B72"/>
    <w:rPr>
      <w:u w:val="single"/>
    </w:rPr>
  </w:style>
  <w:style w:type="paragraph" w:customStyle="1" w:styleId="TableBodyTextRight">
    <w:name w:val="Table Body Text Right"/>
    <w:basedOn w:val="TableBodyText"/>
    <w:rsid w:val="006B2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B72"/>
    <w:rPr>
      <w:sz w:val="18"/>
    </w:rPr>
  </w:style>
  <w:style w:type="paragraph" w:customStyle="1" w:styleId="BodySmallRight">
    <w:name w:val="Body Small Right"/>
    <w:basedOn w:val="BodyTextRight"/>
    <w:rsid w:val="006B2B72"/>
    <w:rPr>
      <w:sz w:val="18"/>
      <w:szCs w:val="18"/>
    </w:rPr>
  </w:style>
  <w:style w:type="paragraph" w:customStyle="1" w:styleId="MarginEdition">
    <w:name w:val="Margin Edition"/>
    <w:basedOn w:val="MarginNote"/>
    <w:rsid w:val="006B2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B72"/>
    <w:rPr>
      <w:sz w:val="2"/>
      <w:szCs w:val="2"/>
    </w:rPr>
  </w:style>
  <w:style w:type="character" w:customStyle="1" w:styleId="Small">
    <w:name w:val="Small"/>
    <w:basedOn w:val="DefaultParagraphFont"/>
    <w:rsid w:val="006B2B72"/>
    <w:rPr>
      <w:sz w:val="16"/>
    </w:rPr>
  </w:style>
  <w:style w:type="paragraph" w:customStyle="1" w:styleId="WideTable">
    <w:name w:val="Wide Table"/>
    <w:basedOn w:val="Normal"/>
    <w:rsid w:val="006B2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B72"/>
  </w:style>
  <w:style w:type="paragraph" w:styleId="Quote">
    <w:name w:val="Quote"/>
    <w:basedOn w:val="Heading1"/>
    <w:link w:val="QuoteChar"/>
    <w:qFormat/>
    <w:rsid w:val="006B2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B72"/>
    <w:pPr>
      <w:pageBreakBefore/>
    </w:pPr>
  </w:style>
  <w:style w:type="paragraph" w:customStyle="1" w:styleId="Border">
    <w:name w:val="Border"/>
    <w:basedOn w:val="Normal"/>
    <w:qFormat/>
    <w:rsid w:val="006B2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B72"/>
    <w:rPr>
      <w:u w:val="single"/>
    </w:rPr>
  </w:style>
  <w:style w:type="character" w:customStyle="1" w:styleId="BoldandItalics">
    <w:name w:val="Bold and Italics"/>
    <w:qFormat/>
    <w:rsid w:val="006B2B72"/>
    <w:rPr>
      <w:b/>
      <w:i/>
      <w:u w:val="none"/>
    </w:rPr>
  </w:style>
  <w:style w:type="paragraph" w:styleId="BalloonText">
    <w:name w:val="Balloon Text"/>
    <w:basedOn w:val="Normal"/>
    <w:link w:val="BalloonTextChar"/>
    <w:rsid w:val="006B2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B7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B7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1009</Words>
  <Characters>6411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7366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TLI42211 Certificate IV in Rail Network Control</dc:title>
  <dc:subject>Approved</dc:subject>
  <dc:creator>Transport &amp; Logistics Industry Skills Council</dc:creator>
  <cp:keywords>Release 2</cp:keywords>
  <dc:description>Review Date: 12 April 2008</dc:description>
  <cp:lastModifiedBy>TPCMS</cp:lastModifiedBy>
  <cp:revision>3</cp:revision>
  <dcterms:created xsi:type="dcterms:W3CDTF">2013-04-18T08:00:00Z</dcterms:created>
  <dcterms:modified xsi:type="dcterms:W3CDTF">2013-04-18T08:00:00Z</dcterms:modified>
</cp:coreProperties>
</file>