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341" w:rsidP="005D5341">
      <w:pPr>
        <w:pStyle w:val="Title"/>
      </w:pPr>
      <w:r>
        <w:fldChar w:fldCharType="begin"/>
      </w:r>
      <w:r>
        <w:instrText xml:space="preserve"> TITLE   \* MERGEFORMAT </w:instrText>
      </w:r>
      <w:r>
        <w:fldChar w:fldCharType="separate"/>
      </w:r>
      <w:r>
        <w:t>TLI41710 Certificate IV in Stevedoring Operations</w:t>
      </w:r>
      <w:r>
        <w:fldChar w:fldCharType="end"/>
      </w:r>
    </w:p>
    <w:p w:rsidR="005D5341" w:rsidP="005D5341">
      <w:pPr>
        <w:pStyle w:val="Version"/>
        <w:sectPr w:rsidSect="00856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568EC" w:rsidP="008568EC">
      <w:pPr>
        <w:pStyle w:val="SuperHeading"/>
      </w:pPr>
      <w:r w:rsidRPr="008568EC">
        <w:t>TLI41710 Certificate IV in Stevedoring Operations</w:t>
      </w:r>
    </w:p>
    <w:p w:rsidR="00000000" w:rsidRPr="008568EC" w:rsidP="008568EC">
      <w:pPr>
        <w:pStyle w:val="Heading1"/>
      </w:pPr>
      <w:bookmarkStart w:id="1" w:name="O_568362"/>
      <w:bookmarkEnd w:id="1"/>
      <w:r w:rsidRPr="008568EC">
        <w:t>Modification History</w:t>
      </w:r>
    </w:p>
    <w:p w:rsidR="00000000" w:rsidRPr="008568EC" w:rsidP="008568EC">
      <w:pPr>
        <w:pStyle w:val="BodyText"/>
      </w:pPr>
      <w:r w:rsidRPr="008568EC">
        <w:t>Release 4 - One new unit - TLIM4004A - added to elective units. Equivalent.</w:t>
      </w:r>
    </w:p>
    <w:p w:rsidR="00000000" w:rsidRPr="008568EC" w:rsidP="008568EC">
      <w:pPr>
        <w:pStyle w:val="AllowPageBreak"/>
      </w:pPr>
    </w:p>
    <w:p w:rsidR="00000000" w:rsidRPr="008568EC" w:rsidP="008568EC">
      <w:pPr>
        <w:pStyle w:val="Heading1"/>
      </w:pPr>
      <w:bookmarkStart w:id="2" w:name="O_568361"/>
      <w:bookmarkEnd w:id="2"/>
      <w:r w:rsidRPr="008568EC">
        <w:t>Description</w:t>
      </w:r>
    </w:p>
    <w:p w:rsidR="00000000" w:rsidRPr="008568EC" w:rsidP="008568EC">
      <w:pPr>
        <w:pStyle w:val="BodyText"/>
      </w:pPr>
      <w:r w:rsidRPr="008568EC">
        <w:rPr>
          <w:rStyle w:val="SpecialBold"/>
        </w:rPr>
        <w:t>Rationale</w:t>
      </w:r>
      <w:r w:rsidRPr="008568EC">
        <w:t xml:space="preserve">: </w:t>
      </w:r>
    </w:p>
    <w:p w:rsidR="00000000" w:rsidRPr="008568EC" w:rsidP="008568EC">
      <w:pPr>
        <w:pStyle w:val="BodyText"/>
      </w:pPr>
      <w:r w:rsidRPr="008568EC">
        <w:t xml:space="preserve">A qualification for those engaged in operational roles within a stevedoring environment. It involves a broad range of </w:t>
      </w:r>
      <w:r w:rsidRPr="008568EC">
        <w:t>skilled applications including requirements to evaluate and analyse current practices, develop new criteria and procedure for performing current practices, and provision of some leadership and guidance to others in the application and planning of the skill</w:t>
      </w:r>
      <w:r w:rsidRPr="008568EC">
        <w:t>s.</w:t>
      </w:r>
    </w:p>
    <w:p w:rsidR="00000000" w:rsidRPr="008568EC" w:rsidP="008568EC">
      <w:pPr>
        <w:pStyle w:val="BodyText"/>
      </w:pPr>
      <w:r w:rsidRPr="008568EC">
        <w:t>Successful completion of the licensing units within the qualification must align with applicable licensing and regulatory requirements.</w:t>
      </w:r>
    </w:p>
    <w:p w:rsidR="00000000" w:rsidRPr="008568EC" w:rsidP="008568EC">
      <w:pPr>
        <w:pStyle w:val="BodyText"/>
      </w:pPr>
      <w:r w:rsidRPr="008568EC">
        <w:rPr>
          <w:rStyle w:val="SpecialBold"/>
        </w:rPr>
        <w:t>Job roles</w:t>
      </w:r>
      <w:r w:rsidRPr="008568EC">
        <w:t>:</w:t>
      </w:r>
    </w:p>
    <w:p w:rsidR="00000000" w:rsidRPr="008568EC" w:rsidP="008568EC">
      <w:pPr>
        <w:pStyle w:val="BodyText"/>
      </w:pPr>
      <w:r w:rsidRPr="008568EC">
        <w:t>Job roles and titles vary across different sectors. Possible job titles relevant to this qualification inc</w:t>
      </w:r>
      <w:r w:rsidRPr="008568EC">
        <w:t>lude:</w:t>
      </w:r>
    </w:p>
    <w:p w:rsidR="00000000" w:rsidRPr="008568EC" w:rsidP="008568EC">
      <w:pPr>
        <w:pStyle w:val="ListBullet"/>
      </w:pPr>
      <w:r w:rsidRPr="008568EC">
        <w:t>Stevedore Shift Foreperson</w:t>
      </w:r>
    </w:p>
    <w:p w:rsidR="005D5341" w:rsidP="008568EC">
      <w:pPr>
        <w:pStyle w:val="ListBullet"/>
      </w:pPr>
      <w:r w:rsidRPr="008568EC">
        <w:t>Stevedore Charge Foreperson</w:t>
      </w:r>
    </w:p>
    <w:p w:rsidR="005D5341" w:rsidP="008568EC">
      <w:pPr>
        <w:pStyle w:val="ListBullet"/>
      </w:pPr>
    </w:p>
    <w:p w:rsidR="00000000" w:rsidRPr="008568EC" w:rsidP="008568EC">
      <w:pPr>
        <w:pStyle w:val="Heading1"/>
      </w:pPr>
      <w:bookmarkStart w:id="3" w:name="O_568360"/>
      <w:bookmarkEnd w:id="3"/>
      <w:r w:rsidRPr="008568EC">
        <w:t>Pathways Information</w:t>
      </w:r>
    </w:p>
    <w:p w:rsidR="00000000" w:rsidRPr="008568EC" w:rsidP="008568EC">
      <w:pPr>
        <w:pStyle w:val="BodyText"/>
      </w:pPr>
      <w:r w:rsidRPr="008568EC">
        <w:t>Not Applicable</w:t>
      </w:r>
    </w:p>
    <w:p w:rsidR="00000000" w:rsidRPr="008568EC" w:rsidP="008568EC">
      <w:pPr>
        <w:pStyle w:val="AllowPageBreak"/>
      </w:pPr>
    </w:p>
    <w:p w:rsidR="00000000" w:rsidRPr="008568EC" w:rsidP="008568EC">
      <w:pPr>
        <w:pStyle w:val="Heading1"/>
      </w:pPr>
      <w:bookmarkStart w:id="4" w:name="O_568359"/>
      <w:bookmarkEnd w:id="4"/>
      <w:r w:rsidRPr="008568EC">
        <w:t>Licensing/Regulatory Information</w:t>
      </w:r>
    </w:p>
    <w:p w:rsidR="00000000" w:rsidRPr="008568EC" w:rsidP="008568EC">
      <w:pPr>
        <w:pStyle w:val="BodyText"/>
      </w:pPr>
      <w:r w:rsidRPr="008568EC">
        <w:t>Refer to Description</w:t>
      </w:r>
    </w:p>
    <w:p w:rsidR="00000000" w:rsidRPr="008568EC" w:rsidP="008568EC">
      <w:pPr>
        <w:pStyle w:val="AllowPageBreak"/>
      </w:pPr>
    </w:p>
    <w:p w:rsidR="00000000" w:rsidRPr="008568EC" w:rsidP="008568EC">
      <w:pPr>
        <w:pStyle w:val="Heading1"/>
      </w:pPr>
      <w:bookmarkStart w:id="5" w:name="O_568358"/>
      <w:bookmarkEnd w:id="5"/>
      <w:r w:rsidRPr="008568EC">
        <w:t>Entry Requirements</w:t>
      </w:r>
    </w:p>
    <w:p w:rsidR="00000000" w:rsidRPr="008568EC" w:rsidP="008568EC">
      <w:pPr>
        <w:pStyle w:val="BodyText"/>
      </w:pPr>
      <w:r w:rsidRPr="008568EC">
        <w:t>Not Applicable</w:t>
      </w:r>
    </w:p>
    <w:p w:rsidR="00000000" w:rsidRPr="008568EC" w:rsidP="008568EC">
      <w:pPr>
        <w:pStyle w:val="AllowPageBreak"/>
      </w:pPr>
    </w:p>
    <w:p w:rsidR="00000000" w:rsidRPr="008568EC" w:rsidP="008568EC">
      <w:pPr>
        <w:pStyle w:val="Heading1"/>
      </w:pPr>
      <w:bookmarkStart w:id="6" w:name="O_568357"/>
      <w:bookmarkEnd w:id="6"/>
      <w:r w:rsidRPr="008568EC">
        <w:t>Employability Skills Summary</w:t>
      </w:r>
    </w:p>
    <w:p w:rsidR="00000000" w:rsidRPr="008568EC" w:rsidP="008568EC">
      <w:pPr>
        <w:pStyle w:val="BodyText"/>
      </w:pPr>
      <w:r w:rsidRPr="008568EC">
        <w:rPr>
          <w:rStyle w:val="SpecialBold"/>
        </w:rPr>
        <w:t>Employability Skills Summary for</w:t>
      </w:r>
    </w:p>
    <w:p w:rsidR="00000000" w:rsidRPr="008568EC" w:rsidP="008568EC">
      <w:pPr>
        <w:pStyle w:val="BodyText"/>
      </w:pPr>
      <w:r w:rsidRPr="008568EC">
        <w:rPr>
          <w:rStyle w:val="SpecialBold"/>
        </w:rPr>
        <w:t>TLI41710</w:t>
      </w:r>
      <w:r w:rsidRPr="008568EC">
        <w:tab/>
      </w:r>
      <w:r w:rsidRPr="008568EC">
        <w:rPr>
          <w:rStyle w:val="SpecialBold"/>
        </w:rPr>
        <w:t>Certificate IV in Stevedoring Operations</w:t>
      </w:r>
    </w:p>
    <w:p w:rsidR="00000000" w:rsidRPr="008568EC" w:rsidP="008568EC">
      <w:pPr>
        <w:pStyle w:val="BodyText"/>
      </w:pPr>
      <w:r w:rsidRPr="008568EC">
        <w:t>The following table contains a summary of the employability skills as identified by the Transport and Logistics Industry for this qualification.</w:t>
      </w:r>
      <w:r w:rsidRPr="008568EC">
        <w:t xml:space="preserve"> 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423"/>
        <w:gridCol w:w="7"/>
        <w:gridCol w:w="6660"/>
      </w:tblGrid>
      <w:tr w:rsidTr="005D5341">
        <w:tblPrEx>
          <w:tblW w:w="0" w:type="auto"/>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8568EC" w:rsidP="008568EC">
            <w:pPr>
              <w:pStyle w:val="BodyText"/>
            </w:pPr>
            <w:r w:rsidRPr="008568EC">
              <w:rPr>
                <w:rStyle w:val="SpecialBold"/>
              </w:rPr>
              <w:t>Employabil</w:t>
            </w:r>
            <w:r w:rsidRPr="008568EC">
              <w:rPr>
                <w:rStyle w:val="SpecialBold"/>
              </w:rPr>
              <w:t>ity Skill</w:t>
            </w:r>
            <w:r w:rsidRPr="008568EC">
              <w:t xml:space="preserve"> </w:t>
            </w:r>
          </w:p>
        </w:tc>
        <w:tc>
          <w:tcPr>
            <w:tcW w:w="6660" w:type="dxa"/>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Industry</w:t>
            </w:r>
            <w:r w:rsidRPr="008568EC">
              <w:t>/</w:t>
            </w:r>
            <w:r w:rsidRPr="008568EC">
              <w:rPr>
                <w:rStyle w:val="SpecialBold"/>
              </w:rPr>
              <w:t>enterprise requirements for this qualification include</w:t>
            </w:r>
            <w:r w:rsidRPr="008568EC">
              <w:t>:</w:t>
            </w:r>
          </w:p>
        </w:tc>
      </w:tr>
      <w:tr w:rsidTr="005D5341">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Establish and implement communication systems and procedures required for stevedoring operations</w:t>
            </w:r>
          </w:p>
          <w:p w:rsidR="00000000" w:rsidRPr="008568EC" w:rsidP="008568EC">
            <w:pPr>
              <w:pStyle w:val="ListBullet"/>
            </w:pPr>
            <w:r w:rsidRPr="008568EC">
              <w:t>Listen to and interpret verbal information related to stevedoring o</w:t>
            </w:r>
            <w:r w:rsidRPr="008568EC">
              <w:t>perations</w:t>
            </w:r>
          </w:p>
          <w:p w:rsidR="00000000" w:rsidRPr="008568EC" w:rsidP="008568EC">
            <w:pPr>
              <w:pStyle w:val="ListBullet"/>
            </w:pPr>
            <w:r w:rsidRPr="008568EC">
              <w:t>Read and interpret relevant regulations, policies, procedures, instructions, signs and labels applicable to stevedoring operations</w:t>
            </w:r>
          </w:p>
          <w:p w:rsidR="00000000" w:rsidRPr="008568EC" w:rsidP="008568EC">
            <w:pPr>
              <w:pStyle w:val="ListBullet"/>
            </w:pPr>
            <w:r w:rsidRPr="008568EC">
              <w:t>Speak clearly and directly on diverse and complex matters related to stevedoring operations</w:t>
            </w:r>
          </w:p>
          <w:p w:rsidR="00000000" w:rsidRPr="008568EC" w:rsidP="008568EC">
            <w:pPr>
              <w:pStyle w:val="ListBullet"/>
            </w:pPr>
            <w:r w:rsidRPr="008568EC">
              <w:t>Write documents as part of duties, including completion of relevant forms, maintenance schedules and accident and incident reports</w:t>
            </w:r>
          </w:p>
          <w:p w:rsidR="00000000" w:rsidRPr="008568EC" w:rsidP="008568EC">
            <w:pPr>
              <w:pStyle w:val="ListBullet"/>
            </w:pPr>
            <w:r w:rsidRPr="008568EC">
              <w:t>Negotiate complex issues with others in the course of stevedoring operations</w:t>
            </w:r>
          </w:p>
          <w:p w:rsidR="00000000" w:rsidRPr="008568EC" w:rsidP="008568EC">
            <w:pPr>
              <w:pStyle w:val="ListBullet"/>
            </w:pPr>
            <w:r w:rsidRPr="008568EC">
              <w:t>Use numeracy effectively to understand operation</w:t>
            </w:r>
            <w:r w:rsidRPr="008568EC">
              <w:t>al and costing data, to perform calculations and  to contribute to estimates of resource requirements</w:t>
            </w:r>
          </w:p>
          <w:p w:rsidR="00000000" w:rsidRPr="008568EC" w:rsidP="008568EC">
            <w:pPr>
              <w:pStyle w:val="ListBullet"/>
            </w:pPr>
            <w:r w:rsidRPr="008568EC">
              <w:t>Recognise and interpret non-verbal signs, signals and behaviour</w:t>
            </w:r>
          </w:p>
          <w:p w:rsidR="00000000" w:rsidP="008568EC">
            <w:pPr>
              <w:pStyle w:val="ListBullet"/>
              <w:rPr>
                <w:lang w:val="en-NZ"/>
              </w:rPr>
            </w:pPr>
            <w:r w:rsidRPr="008568EC">
              <w:t>Use relevant communication equipment.</w:t>
            </w:r>
          </w:p>
        </w:tc>
      </w:tr>
      <w:tr w:rsidTr="005D5341">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 xml:space="preserve">Provide leadership to personnel involved </w:t>
            </w:r>
            <w:r w:rsidRPr="008568EC">
              <w:t>in stevedoring operations</w:t>
            </w:r>
          </w:p>
          <w:p w:rsidR="00000000" w:rsidRPr="008568EC" w:rsidP="008568EC">
            <w:pPr>
              <w:pStyle w:val="ListBullet"/>
            </w:pPr>
            <w:r w:rsidRPr="008568EC">
              <w:t>Motivate others in the workplace</w:t>
            </w:r>
          </w:p>
          <w:p w:rsidR="00000000" w:rsidRPr="008568EC" w:rsidP="008568EC">
            <w:pPr>
              <w:pStyle w:val="ListBullet"/>
            </w:pPr>
            <w:r w:rsidRPr="008568EC">
              <w:t>Collaborate with others in the course of stevedoring operations</w:t>
            </w:r>
          </w:p>
          <w:p w:rsidR="00000000" w:rsidRPr="008568EC" w:rsidP="008568EC">
            <w:pPr>
              <w:pStyle w:val="ListBullet"/>
            </w:pPr>
            <w:r w:rsidRPr="008568EC">
              <w:t>Manage the resolution of any interpersonal conflicts that may arise during stevedoring operations</w:t>
            </w:r>
          </w:p>
          <w:p w:rsidR="00000000" w:rsidRPr="008568EC" w:rsidP="008568EC">
            <w:pPr>
              <w:pStyle w:val="ListBullet"/>
            </w:pPr>
            <w:r w:rsidRPr="008568EC">
              <w:t>Manage the avoidance and prevention</w:t>
            </w:r>
            <w:r w:rsidRPr="008568EC">
              <w:t xml:space="preserve"> of harassment of others in the workplace</w:t>
            </w:r>
          </w:p>
          <w:p w:rsidR="00000000" w:rsidP="008568EC">
            <w:pPr>
              <w:pStyle w:val="ListBullet"/>
              <w:rPr>
                <w:lang w:val="en-NZ"/>
              </w:rPr>
            </w:pPr>
            <w:r w:rsidRPr="008568EC">
              <w:t>Manage persons of different ages, gender, race, religion, political persuasion, etc.</w:t>
            </w:r>
          </w:p>
        </w:tc>
      </w:tr>
      <w:tr w:rsidTr="005D534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Problem solving</w:t>
            </w:r>
          </w:p>
        </w:tc>
        <w:tc>
          <w:tcPr>
            <w:tcW w:w="6667" w:type="dxa"/>
            <w:gridSpan w:val="2"/>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Identify and solve or report complex problems arising in the course of stevedoring operations</w:t>
            </w:r>
          </w:p>
          <w:p w:rsidR="00000000" w:rsidRPr="008568EC" w:rsidP="008568EC">
            <w:pPr>
              <w:pStyle w:val="ListBullet"/>
            </w:pPr>
            <w:r w:rsidRPr="008568EC">
              <w:t>Monitor and anticipate problems that may occur in the course of stevedoring operations including hazards and risks and take appropriate action to report or resolve the problems within limits of responsibility</w:t>
            </w:r>
          </w:p>
          <w:p w:rsidR="00000000" w:rsidRPr="008568EC" w:rsidP="008568EC">
            <w:pPr>
              <w:pStyle w:val="ListBullet"/>
            </w:pPr>
            <w:r w:rsidRPr="008568EC">
              <w:t>Manage the control of hazards and risks in a ra</w:t>
            </w:r>
            <w:r w:rsidRPr="008568EC">
              <w:t>nge of complex and diverse situations that may arise during stevedoring operations</w:t>
            </w:r>
          </w:p>
          <w:p w:rsidR="00000000" w:rsidP="008568EC">
            <w:pPr>
              <w:pStyle w:val="ListBullet"/>
              <w:rPr>
                <w:lang w:val="en-NZ"/>
              </w:rPr>
            </w:pPr>
            <w:r w:rsidRPr="008568EC">
              <w:t>Use mathematics to solve problems such as various calculations related to a wide range of stevedoring operations.</w:t>
            </w:r>
          </w:p>
        </w:tc>
      </w:tr>
      <w:tr w:rsidTr="005D534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Initiative and enterprise</w:t>
            </w:r>
          </w:p>
        </w:tc>
        <w:tc>
          <w:tcPr>
            <w:tcW w:w="6667" w:type="dxa"/>
            <w:gridSpan w:val="2"/>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 xml:space="preserve">Modify activities dependent on </w:t>
            </w:r>
            <w:r w:rsidRPr="008568EC">
              <w:t xml:space="preserve">differing stevedoring situations and contingencies </w:t>
            </w:r>
          </w:p>
          <w:p w:rsidR="00000000" w:rsidRPr="008568EC" w:rsidP="008568EC">
            <w:pPr>
              <w:pStyle w:val="ListBullet"/>
            </w:pPr>
            <w:r w:rsidRPr="008568EC">
              <w:t>Take appropriate initiatives in a diverse range of operational situations such as those above</w:t>
            </w:r>
          </w:p>
          <w:p w:rsidR="00000000" w:rsidP="008568EC">
            <w:pPr>
              <w:pStyle w:val="ListBullet"/>
              <w:rPr>
                <w:lang w:val="en-NZ"/>
              </w:rPr>
            </w:pPr>
            <w:r w:rsidRPr="008568EC">
              <w:t>Manage the response to any changes in equipment, standard operating procedures and the working environment.</w:t>
            </w:r>
          </w:p>
        </w:tc>
      </w:tr>
      <w:tr w:rsidTr="005D534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Planning and organising</w:t>
            </w:r>
          </w:p>
        </w:tc>
        <w:tc>
          <w:tcPr>
            <w:tcW w:w="6667" w:type="dxa"/>
            <w:gridSpan w:val="2"/>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 xml:space="preserve">Implement and monitor operational and emergency plans, systems and procedures </w:t>
            </w:r>
          </w:p>
          <w:p w:rsidR="00000000" w:rsidRPr="008568EC" w:rsidP="008568EC">
            <w:pPr>
              <w:pStyle w:val="ListBullet"/>
            </w:pPr>
            <w:r w:rsidRPr="008568EC">
              <w:t>Implement and monitor systems and procedures for maintaining compliance with regulations and codes of practice</w:t>
            </w:r>
          </w:p>
          <w:p w:rsidR="00000000" w:rsidRPr="008568EC" w:rsidP="008568EC">
            <w:pPr>
              <w:pStyle w:val="ListBullet"/>
            </w:pPr>
            <w:r w:rsidRPr="008568EC">
              <w:t>Monitor the implementation of the workpla</w:t>
            </w:r>
            <w:r w:rsidRPr="008568EC">
              <w:t>ce security and safety management systems (where applicable)</w:t>
            </w:r>
          </w:p>
          <w:p w:rsidR="00000000" w:rsidRPr="008568EC" w:rsidP="008568EC">
            <w:pPr>
              <w:pStyle w:val="ListBullet"/>
            </w:pPr>
            <w:r w:rsidRPr="008568EC">
              <w:t>Monitor and evaluate operational performance and compliance</w:t>
            </w:r>
          </w:p>
          <w:p w:rsidR="00000000" w:rsidRPr="008568EC" w:rsidP="008568EC">
            <w:pPr>
              <w:pStyle w:val="ListBullet"/>
            </w:pPr>
            <w:r w:rsidRPr="008568EC">
              <w:t>Collect and interpret information needed when supervising stevedoring operations</w:t>
            </w:r>
          </w:p>
          <w:p w:rsidR="00000000" w:rsidRPr="008568EC" w:rsidP="008568EC">
            <w:pPr>
              <w:pStyle w:val="ListBullet"/>
            </w:pPr>
            <w:r w:rsidRPr="008568EC">
              <w:t>Organise and plan own supervisory activities</w:t>
            </w:r>
          </w:p>
          <w:p w:rsidR="00000000" w:rsidP="008568EC">
            <w:pPr>
              <w:pStyle w:val="ListBullet"/>
              <w:rPr>
                <w:lang w:val="en-NZ"/>
              </w:rPr>
            </w:pPr>
            <w:r w:rsidRPr="008568EC">
              <w:t>Manage ti</w:t>
            </w:r>
            <w:r w:rsidRPr="008568EC">
              <w:t>me and priorities in the course of stevedoring operations.</w:t>
            </w:r>
          </w:p>
        </w:tc>
      </w:tr>
      <w:tr w:rsidTr="005D534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Self management</w:t>
            </w:r>
          </w:p>
        </w:tc>
        <w:tc>
          <w:tcPr>
            <w:tcW w:w="6667" w:type="dxa"/>
            <w:gridSpan w:val="2"/>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Interpret and apply relevant regulations and instructions</w:t>
            </w:r>
          </w:p>
          <w:p w:rsidR="00000000" w:rsidRPr="008568EC" w:rsidP="008568EC">
            <w:pPr>
              <w:pStyle w:val="ListBullet"/>
            </w:pPr>
            <w:r w:rsidRPr="008568EC">
              <w:t>Establish and follow own work plans and schedules</w:t>
            </w:r>
          </w:p>
          <w:p w:rsidR="00000000" w:rsidP="008568EC">
            <w:pPr>
              <w:pStyle w:val="ListBullet"/>
              <w:rPr>
                <w:lang w:val="en-NZ"/>
              </w:rPr>
            </w:pPr>
            <w:r w:rsidRPr="008568EC">
              <w:t>Evaluate and monitor own work performance.</w:t>
            </w:r>
          </w:p>
        </w:tc>
      </w:tr>
      <w:tr w:rsidTr="005D5341">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Organise learning and assessment activities for others in the workplace</w:t>
            </w:r>
          </w:p>
          <w:p w:rsidR="00000000" w:rsidRPr="008568EC" w:rsidP="008568EC">
            <w:pPr>
              <w:pStyle w:val="ListBullet"/>
            </w:pPr>
            <w:r w:rsidRPr="008568EC">
              <w:t xml:space="preserve">Manage adaptation of others in the workplace to any changes in stevedoring systems, equipment and procedures and the workplace operating environment </w:t>
            </w:r>
          </w:p>
          <w:p w:rsidR="00000000" w:rsidRPr="008568EC" w:rsidP="008568EC">
            <w:pPr>
              <w:pStyle w:val="ListBullet"/>
            </w:pPr>
            <w:r w:rsidRPr="008568EC">
              <w:t>Instruct, coach or mentor others i</w:t>
            </w:r>
            <w:r w:rsidRPr="008568EC">
              <w:t>n the workplace as required</w:t>
            </w:r>
          </w:p>
          <w:p w:rsidR="00000000" w:rsidRPr="008568EC" w:rsidP="008568EC">
            <w:pPr>
              <w:pStyle w:val="ListBullet"/>
            </w:pPr>
            <w:r w:rsidRPr="008568EC">
              <w:t>Contribute to the assessment of the competence of others in the workplace</w:t>
            </w:r>
          </w:p>
          <w:p w:rsidR="00000000" w:rsidRPr="008568EC" w:rsidP="008568EC">
            <w:pPr>
              <w:pStyle w:val="ListBullet"/>
            </w:pPr>
            <w:r w:rsidRPr="008568EC">
              <w:t>Contribute to the creation of a learning environment in the workplace</w:t>
            </w:r>
          </w:p>
          <w:p w:rsidR="00000000" w:rsidRPr="008568EC" w:rsidP="008568EC">
            <w:pPr>
              <w:pStyle w:val="ListBullet"/>
            </w:pPr>
            <w:r w:rsidRPr="008568EC">
              <w:t>Adapt own competence in response to any changes in stevedoring operations</w:t>
            </w:r>
          </w:p>
          <w:p w:rsidR="00000000" w:rsidP="008568EC">
            <w:pPr>
              <w:pStyle w:val="ListBullet"/>
              <w:rPr>
                <w:lang w:val="en-NZ"/>
              </w:rPr>
            </w:pPr>
            <w:r w:rsidRPr="008568EC">
              <w:t>Update own</w:t>
            </w:r>
            <w:r w:rsidRPr="008568EC">
              <w:t xml:space="preserve"> knowledge and skills required for stevedoring supervisory activities.</w:t>
            </w:r>
          </w:p>
        </w:tc>
      </w:tr>
      <w:tr w:rsidTr="005D5341">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8568EC">
            <w:pPr>
              <w:pStyle w:val="BodyText"/>
              <w:rPr>
                <w:lang w:val="en-NZ"/>
              </w:rPr>
            </w:pPr>
            <w:r w:rsidRPr="008568EC">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8568EC" w:rsidP="008568EC">
            <w:pPr>
              <w:pStyle w:val="ListBullet"/>
            </w:pPr>
            <w:r w:rsidRPr="008568EC">
              <w:t>Use complex equipment and systems required during stevedoring operations</w:t>
            </w:r>
          </w:p>
          <w:p w:rsidR="00000000" w:rsidRPr="008568EC" w:rsidP="008568EC">
            <w:pPr>
              <w:pStyle w:val="ListBullet"/>
            </w:pPr>
            <w:r w:rsidRPr="008568EC">
              <w:t>Implement and monitor operational and mai</w:t>
            </w:r>
            <w:r w:rsidRPr="008568EC">
              <w:t>ntenance procedures and systems for equipment used during stevedoring operations</w:t>
            </w:r>
          </w:p>
          <w:p w:rsidR="00000000" w:rsidRPr="008568EC" w:rsidP="008568EC">
            <w:pPr>
              <w:pStyle w:val="ListBullet"/>
            </w:pPr>
            <w:r w:rsidRPr="008568EC">
              <w:t xml:space="preserve">Implement and monitor the application of OH&amp;S procedures when supervising the use of stevedoring equipment and facilities. </w:t>
            </w:r>
          </w:p>
        </w:tc>
      </w:tr>
    </w:tbl>
    <w:p w:rsidR="005D5341" w:rsidP="008568EC">
      <w:pPr>
        <w:pStyle w:val="BodyText"/>
      </w:pPr>
    </w:p>
    <w:p w:rsidR="005D5341" w:rsidP="008568EC">
      <w:pPr>
        <w:pStyle w:val="BodyText"/>
      </w:pPr>
    </w:p>
    <w:p w:rsidR="00000000" w:rsidRPr="008568EC" w:rsidP="008568EC">
      <w:pPr>
        <w:pStyle w:val="Heading1"/>
      </w:pPr>
      <w:bookmarkStart w:id="7" w:name="O_568356"/>
      <w:bookmarkEnd w:id="7"/>
      <w:r w:rsidRPr="008568EC">
        <w:t>Packaging Rules</w:t>
      </w:r>
    </w:p>
    <w:p w:rsidR="00000000" w:rsidRPr="008568EC" w:rsidP="008568EC">
      <w:pPr>
        <w:pStyle w:val="BodyText"/>
      </w:pPr>
      <w:r w:rsidRPr="008568EC">
        <w:rPr>
          <w:rStyle w:val="SpecialBold"/>
        </w:rPr>
        <w:t>Requirements fo</w:t>
      </w:r>
      <w:r w:rsidRPr="008568EC">
        <w:rPr>
          <w:rStyle w:val="SpecialBold"/>
        </w:rPr>
        <w:t>r completion of the qualification</w:t>
      </w:r>
      <w:r w:rsidRPr="008568EC">
        <w:t>:</w:t>
      </w:r>
    </w:p>
    <w:p w:rsidR="00000000" w:rsidRPr="008568EC" w:rsidP="008568EC">
      <w:pPr>
        <w:pStyle w:val="BodyText"/>
      </w:pPr>
      <w:r w:rsidRPr="008568EC">
        <w:t xml:space="preserve">A successful assessment outcome for a total of </w:t>
      </w:r>
      <w:r w:rsidRPr="008568EC">
        <w:rPr>
          <w:rStyle w:val="SpecialBold"/>
        </w:rPr>
        <w:t>15</w:t>
      </w:r>
      <w:r w:rsidRPr="008568EC">
        <w:t xml:space="preserve"> </w:t>
      </w:r>
      <w:r w:rsidRPr="008568EC">
        <w:rPr>
          <w:rStyle w:val="SpecialBold"/>
        </w:rPr>
        <w:t>units</w:t>
      </w:r>
      <w:r w:rsidRPr="008568EC">
        <w:t xml:space="preserve"> of competency comprising:</w:t>
      </w:r>
    </w:p>
    <w:p w:rsidR="00000000" w:rsidRPr="008568EC" w:rsidP="008568EC">
      <w:pPr>
        <w:pStyle w:val="ListBullet"/>
      </w:pPr>
      <w:r w:rsidRPr="008568EC">
        <w:rPr>
          <w:rStyle w:val="SpecialBold"/>
        </w:rPr>
        <w:t>9</w:t>
      </w:r>
      <w:r w:rsidRPr="008568EC">
        <w:t xml:space="preserve"> </w:t>
      </w:r>
      <w:r w:rsidRPr="008568EC">
        <w:rPr>
          <w:rStyle w:val="SpecialBold"/>
        </w:rPr>
        <w:t>core units</w:t>
      </w:r>
      <w:r w:rsidRPr="008568EC">
        <w:t xml:space="preserve"> listed below</w:t>
      </w:r>
    </w:p>
    <w:p w:rsidR="00000000" w:rsidRPr="008568EC" w:rsidP="008568EC">
      <w:pPr>
        <w:pStyle w:val="BodyText"/>
      </w:pPr>
      <w:r w:rsidRPr="008568EC">
        <w:t>plus</w:t>
      </w:r>
    </w:p>
    <w:p w:rsidR="00000000" w:rsidRPr="008568EC" w:rsidP="008568EC">
      <w:pPr>
        <w:pStyle w:val="ListBullet"/>
      </w:pPr>
      <w:r w:rsidRPr="008568EC">
        <w:rPr>
          <w:rStyle w:val="SpecialBold"/>
        </w:rPr>
        <w:t>6</w:t>
      </w:r>
      <w:r w:rsidRPr="008568EC">
        <w:t xml:space="preserve"> </w:t>
      </w:r>
      <w:r w:rsidRPr="008568EC">
        <w:rPr>
          <w:rStyle w:val="SpecialBold"/>
        </w:rPr>
        <w:t>elective</w:t>
      </w:r>
      <w:r w:rsidRPr="008568EC">
        <w:t xml:space="preserve"> </w:t>
      </w:r>
      <w:r w:rsidRPr="008568EC">
        <w:rPr>
          <w:rStyle w:val="SpecialBold"/>
        </w:rPr>
        <w:t>units</w:t>
      </w:r>
      <w:r w:rsidRPr="008568EC">
        <w:t xml:space="preserve"> which may be taken from the elective units listed below, or may include up to </w:t>
      </w:r>
      <w:r w:rsidRPr="008568EC">
        <w:rPr>
          <w:rStyle w:val="SpecialBold"/>
        </w:rPr>
        <w:t>3 units</w:t>
      </w:r>
      <w:r w:rsidRPr="008568EC">
        <w:t xml:space="preserve"> drawn with appropriate contextualisation from this Training Package, and/or from other relevant nationally endorsed Training Package or accredited course.</w:t>
      </w:r>
    </w:p>
    <w:p w:rsidR="00000000" w:rsidRPr="008568EC" w:rsidP="008568EC">
      <w:pPr>
        <w:pStyle w:val="BodyText"/>
      </w:pPr>
      <w:r w:rsidRPr="008568EC">
        <w:t>Where imported units are selected, care must be taken to ensure that all pre-requisites specified ar</w:t>
      </w:r>
      <w:r w:rsidRPr="008568EC">
        <w:t>e complied with.</w:t>
      </w:r>
    </w:p>
    <w:p w:rsidR="00000000" w:rsidRPr="008568EC" w:rsidP="008568EC">
      <w:pPr>
        <w:pStyle w:val="BodyText"/>
      </w:pPr>
    </w:p>
    <w:p w:rsidR="00000000" w:rsidRPr="008568EC" w:rsidP="008568EC">
      <w:pPr>
        <w:pStyle w:val="BodyText"/>
      </w:pPr>
      <w:r w:rsidRPr="008568EC">
        <w:rPr>
          <w:rStyle w:val="SpecialBold"/>
        </w:rPr>
        <w:t>Core units</w:t>
      </w:r>
      <w:r w:rsidRPr="008568EC">
        <w:t>:</w:t>
      </w:r>
    </w:p>
    <w:tbl>
      <w:tblPr>
        <w:tblW w:w="0" w:type="auto"/>
        <w:tblLayout w:type="fixed"/>
        <w:tblCellMar>
          <w:left w:w="62" w:type="dxa"/>
          <w:right w:w="62" w:type="dxa"/>
        </w:tblCellMar>
        <w:tblLook w:val="0000"/>
      </w:tblPr>
      <w:tblGrid>
        <w:gridCol w:w="2790"/>
        <w:gridCol w:w="5732"/>
      </w:tblGrid>
      <w:tr w:rsidTr="005D5341">
        <w:tblPrEx>
          <w:tblW w:w="0" w:type="auto"/>
          <w:tblLayout w:type="fixed"/>
          <w:tblCellMar>
            <w:left w:w="62" w:type="dxa"/>
            <w:right w:w="62" w:type="dxa"/>
          </w:tblCellMar>
          <w:tblLook w:val="0000"/>
        </w:tblPrEx>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8568EC" w:rsidP="008568EC">
            <w:pPr>
              <w:pStyle w:val="BodyText"/>
            </w:pPr>
            <w:r w:rsidRPr="008568EC">
              <w:rPr>
                <w:rStyle w:val="SpecialBold"/>
              </w:rPr>
              <w:t>Field</w:t>
            </w:r>
          </w:p>
        </w:tc>
        <w:tc>
          <w:tcPr>
            <w:tcW w:w="5732" w:type="dxa"/>
            <w:tcBorders>
              <w:top w:val="nil"/>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rPr>
                <w:rStyle w:val="SpecialBold"/>
              </w:rPr>
              <w:t>Unit</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A</w:t>
            </w:r>
            <w:r w:rsidRPr="008568EC">
              <w:tab/>
            </w:r>
            <w:r w:rsidRPr="008568EC">
              <w:rPr>
                <w:rStyle w:val="SpecialBold"/>
              </w:rPr>
              <w:t>Handling Cargo</w:t>
            </w:r>
            <w:r w:rsidRPr="008568EC">
              <w:t>/</w:t>
            </w:r>
            <w:r w:rsidRPr="008568EC">
              <w:rPr>
                <w:rStyle w:val="SpecialBold"/>
              </w:rPr>
              <w:t>Stock</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TLIA4006A</w:t>
            </w:r>
            <w:r w:rsidRPr="008568EC">
              <w:tab/>
              <w:t>Organise and monitor terminal/wharf operations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E</w:t>
            </w:r>
            <w:r w:rsidRPr="008568EC">
              <w:tab/>
            </w:r>
            <w:r w:rsidRPr="008568EC">
              <w:rPr>
                <w:rStyle w:val="SpecialBold"/>
              </w:rPr>
              <w:t xml:space="preserve">Communication and </w:t>
            </w:r>
            <w:r w:rsidRPr="008568EC">
              <w:rPr>
                <w:rStyle w:val="SpecialBold"/>
              </w:rPr>
              <w:tab/>
              <w:t>Calculation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TLIE4006A</w:t>
            </w:r>
            <w:r w:rsidRPr="008568EC">
              <w:tab/>
              <w:t xml:space="preserve">Collect, analyse and present workplace data and </w:t>
            </w:r>
            <w:r w:rsidRPr="008568EC">
              <w:tab/>
            </w:r>
            <w:r w:rsidRPr="008568EC">
              <w:tab/>
              <w:t>information</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F</w:t>
            </w:r>
            <w:r w:rsidRPr="008568EC">
              <w:tab/>
            </w:r>
            <w:r w:rsidRPr="008568EC">
              <w:rPr>
                <w:rStyle w:val="SpecialBold"/>
              </w:rPr>
              <w:t>Safety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TLIF4007A</w:t>
            </w:r>
            <w:r w:rsidRPr="008568EC">
              <w:tab/>
              <w:t xml:space="preserve">Implement and coordinate accident-emergency </w:t>
            </w:r>
            <w:r w:rsidRPr="008568EC">
              <w:tab/>
            </w:r>
            <w:r w:rsidRPr="008568EC">
              <w:tab/>
              <w:t>procedures</w:t>
            </w:r>
          </w:p>
          <w:p w:rsidR="00000000" w:rsidRPr="008568EC" w:rsidP="008568EC">
            <w:pPr>
              <w:pStyle w:val="BodyText"/>
            </w:pPr>
            <w:r w:rsidRPr="008568EC">
              <w:t>TLIF4014A</w:t>
            </w:r>
            <w:r w:rsidRPr="008568EC">
              <w:tab/>
              <w:t>Develop and maintain a safe workplace</w:t>
            </w:r>
          </w:p>
          <w:p w:rsidR="00000000" w:rsidP="008568EC">
            <w:pPr>
              <w:pStyle w:val="BodyText"/>
              <w:rPr>
                <w:lang w:val="en-NZ"/>
              </w:rPr>
            </w:pPr>
            <w:r w:rsidRPr="008568EC">
              <w:t>TLIF4064A</w:t>
            </w:r>
            <w:r w:rsidRPr="008568EC">
              <w:tab/>
              <w:t xml:space="preserve">Manage fatigue management policy and </w:t>
            </w:r>
            <w:r w:rsidRPr="008568EC">
              <w:tab/>
            </w:r>
            <w:r w:rsidRPr="008568EC">
              <w:tab/>
              <w:t>procedures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G</w:t>
            </w:r>
            <w:r w:rsidRPr="008568EC">
              <w:tab/>
            </w:r>
            <w:r w:rsidRPr="008568EC">
              <w:rPr>
                <w:rStyle w:val="SpecialBold"/>
              </w:rPr>
              <w:t>Teamwork</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TLIG4006A</w:t>
            </w:r>
            <w:r w:rsidRPr="008568EC">
              <w:tab/>
              <w:t>Facilitate work teams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L</w:t>
            </w:r>
            <w:r w:rsidRPr="008568EC">
              <w:tab/>
            </w:r>
            <w:r w:rsidRPr="008568EC">
              <w:rPr>
                <w:rStyle w:val="SpecialBold"/>
              </w:rPr>
              <w:t>Resource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TLIL4005A</w:t>
            </w:r>
            <w:r w:rsidRPr="008568EC">
              <w:tab/>
              <w:t>Appl</w:t>
            </w:r>
            <w:r w:rsidRPr="008568EC">
              <w:t>y conflict/grievance resolution strategies</w:t>
            </w:r>
          </w:p>
          <w:p w:rsidR="00000000" w:rsidP="008568EC">
            <w:pPr>
              <w:pStyle w:val="BodyText"/>
              <w:rPr>
                <w:lang w:val="en-NZ"/>
              </w:rPr>
            </w:pPr>
            <w:r w:rsidRPr="008568EC">
              <w:t>TLIL4033A</w:t>
            </w:r>
            <w:r w:rsidRPr="008568EC">
              <w:tab/>
              <w:t>Promote effective workplace practice</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U</w:t>
            </w:r>
            <w:r w:rsidRPr="008568EC">
              <w:tab/>
            </w:r>
            <w:r w:rsidRPr="008568EC">
              <w:rPr>
                <w:rStyle w:val="SpecialBold"/>
              </w:rPr>
              <w:t>Environment</w:t>
            </w:r>
          </w:p>
        </w:tc>
        <w:tc>
          <w:tcPr>
            <w:tcW w:w="5732" w:type="dxa"/>
            <w:tcBorders>
              <w:top w:val="single" w:sz="6" w:space="0" w:color="auto"/>
              <w:left w:val="single" w:sz="6" w:space="0" w:color="auto"/>
              <w:bottom w:val="nil"/>
              <w:right w:val="nil"/>
            </w:tcBorders>
            <w:tcMar>
              <w:top w:w="0" w:type="dxa"/>
              <w:left w:w="62" w:type="dxa"/>
              <w:bottom w:w="0" w:type="dxa"/>
              <w:right w:w="62" w:type="dxa"/>
            </w:tcMar>
          </w:tcPr>
          <w:p w:rsidR="00000000" w:rsidRPr="008568EC" w:rsidP="008568EC">
            <w:pPr>
              <w:pStyle w:val="BodyText"/>
            </w:pPr>
            <w:r w:rsidRPr="008568EC">
              <w:t>TLIU4001A</w:t>
            </w:r>
            <w:r w:rsidRPr="008568EC">
              <w:tab/>
              <w:t xml:space="preserve">Implement and monitor environmental </w:t>
            </w:r>
            <w:r w:rsidRPr="008568EC">
              <w:tab/>
            </w:r>
            <w:r w:rsidRPr="008568EC">
              <w:tab/>
              <w:t>protection policies and procedures</w:t>
            </w:r>
          </w:p>
        </w:tc>
      </w:tr>
    </w:tbl>
    <w:p w:rsidR="00000000" w:rsidRPr="008568EC" w:rsidP="008568EC">
      <w:pPr>
        <w:pStyle w:val="BodyText"/>
      </w:pPr>
    </w:p>
    <w:p w:rsidR="00000000" w:rsidRPr="008568EC" w:rsidP="008568EC">
      <w:pPr>
        <w:pStyle w:val="BodyText"/>
      </w:pPr>
      <w:r w:rsidRPr="008568EC">
        <w:rPr>
          <w:rStyle w:val="SpecialBold"/>
        </w:rPr>
        <w:t>Elective units</w:t>
      </w:r>
      <w:r w:rsidRPr="008568EC">
        <w:t>:</w:t>
      </w:r>
    </w:p>
    <w:tbl>
      <w:tblPr>
        <w:tblW w:w="0" w:type="auto"/>
        <w:tblLayout w:type="fixed"/>
        <w:tblCellMar>
          <w:left w:w="62" w:type="dxa"/>
          <w:right w:w="62" w:type="dxa"/>
        </w:tblCellMar>
        <w:tblLook w:val="0000"/>
      </w:tblPr>
      <w:tblGrid>
        <w:gridCol w:w="2790"/>
        <w:gridCol w:w="5732"/>
      </w:tblGrid>
      <w:tr w:rsidTr="005D5341">
        <w:tblPrEx>
          <w:tblW w:w="0" w:type="auto"/>
          <w:tblLayout w:type="fixed"/>
          <w:tblCellMar>
            <w:left w:w="62" w:type="dxa"/>
            <w:right w:w="62" w:type="dxa"/>
          </w:tblCellMar>
          <w:tblLook w:val="0000"/>
        </w:tblPrEx>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8568EC" w:rsidP="008568EC">
            <w:pPr>
              <w:pStyle w:val="BodyText"/>
            </w:pPr>
            <w:r w:rsidRPr="008568EC">
              <w:rPr>
                <w:rStyle w:val="SpecialBold"/>
              </w:rPr>
              <w:t>Field</w:t>
            </w:r>
          </w:p>
        </w:tc>
        <w:tc>
          <w:tcPr>
            <w:tcW w:w="5732" w:type="dxa"/>
            <w:tcBorders>
              <w:top w:val="nil"/>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rPr>
                <w:rStyle w:val="SpecialBold"/>
              </w:rPr>
              <w:t>Unit</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A</w:t>
            </w:r>
            <w:r w:rsidRPr="008568EC">
              <w:tab/>
            </w:r>
            <w:r w:rsidRPr="008568EC">
              <w:rPr>
                <w:rStyle w:val="SpecialBold"/>
              </w:rPr>
              <w:t>Handling Cargo</w:t>
            </w:r>
            <w:r w:rsidRPr="008568EC">
              <w:t>/</w:t>
            </w:r>
            <w:r w:rsidRPr="008568EC">
              <w:rPr>
                <w:rStyle w:val="SpecialBold"/>
              </w:rPr>
              <w:t>Stock</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TLIA4005A</w:t>
            </w:r>
            <w:r w:rsidRPr="008568EC">
              <w:tab/>
            </w:r>
            <w:r w:rsidRPr="008568EC">
              <w:t>Check and evaluate records and documentation</w:t>
            </w:r>
          </w:p>
          <w:p w:rsidR="00000000" w:rsidRPr="008568EC" w:rsidP="008568EC">
            <w:pPr>
              <w:pStyle w:val="BodyText"/>
            </w:pPr>
            <w:r w:rsidRPr="008568EC">
              <w:t>TLIA4040A</w:t>
            </w:r>
            <w:r w:rsidRPr="008568EC">
              <w:tab/>
              <w:t>Implement and monitor stevedoring regulations</w:t>
            </w:r>
          </w:p>
          <w:p w:rsidR="00000000" w:rsidP="008568EC">
            <w:pPr>
              <w:pStyle w:val="BodyText"/>
              <w:rPr>
                <w:lang w:val="en-NZ"/>
              </w:rPr>
            </w:pPr>
            <w:r w:rsidRPr="008568EC">
              <w:t>TLIA4063A</w:t>
            </w:r>
            <w:r w:rsidRPr="008568EC">
              <w:tab/>
              <w:t>Coordinate stevedoring clerical functions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D</w:t>
            </w:r>
            <w:r w:rsidRPr="008568EC">
              <w:t xml:space="preserve"> </w:t>
            </w:r>
            <w:r w:rsidRPr="008568EC">
              <w:tab/>
            </w:r>
            <w:r w:rsidRPr="008568EC">
              <w:rPr>
                <w:rStyle w:val="SpecialBold"/>
              </w:rPr>
              <w:t>Load Handling</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TLID4008A</w:t>
            </w:r>
            <w:r w:rsidRPr="008568EC">
              <w:tab/>
              <w:t>Monitor crane operations</w:t>
            </w:r>
          </w:p>
          <w:p w:rsidR="00000000" w:rsidP="008568EC">
            <w:pPr>
              <w:pStyle w:val="BodyText"/>
              <w:rPr>
                <w:lang w:val="en-NZ"/>
              </w:rPr>
            </w:pPr>
            <w:r w:rsidRPr="008568EC">
              <w:t>TLID4009A</w:t>
            </w:r>
            <w:r w:rsidRPr="008568EC">
              <w:tab/>
              <w:t>Direct crane operations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E</w:t>
            </w:r>
            <w:r w:rsidRPr="008568EC">
              <w:t xml:space="preserve"> </w:t>
            </w:r>
            <w:r w:rsidRPr="008568EC">
              <w:tab/>
            </w:r>
            <w:r w:rsidRPr="008568EC">
              <w:rPr>
                <w:rStyle w:val="SpecialBold"/>
              </w:rPr>
              <w:t>Communication and Calculation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TLIE2007A</w:t>
            </w:r>
            <w:r w:rsidRPr="008568EC">
              <w:tab/>
              <w:t xml:space="preserve">Use communication systems </w:t>
            </w:r>
          </w:p>
          <w:p w:rsidR="00000000" w:rsidP="008568EC">
            <w:pPr>
              <w:pStyle w:val="BodyText"/>
              <w:rPr>
                <w:lang w:val="en-NZ"/>
              </w:rPr>
            </w:pPr>
            <w:r w:rsidRPr="008568EC">
              <w:t>TLIE3015A</w:t>
            </w:r>
            <w:r w:rsidRPr="008568EC">
              <w:tab/>
              <w:t>Undertake rigger/dogger and driver communication</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F</w:t>
            </w:r>
            <w:r w:rsidRPr="008568EC">
              <w:t xml:space="preserve"> </w:t>
            </w:r>
            <w:r w:rsidRPr="008568EC">
              <w:tab/>
            </w:r>
            <w:r w:rsidRPr="008568EC">
              <w:rPr>
                <w:rStyle w:val="SpecialBold"/>
              </w:rPr>
              <w:t>Safety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TLIF3022A</w:t>
            </w:r>
            <w:r w:rsidRPr="008568EC">
              <w:tab/>
              <w:t xml:space="preserve">Implement/monitor procedures when </w:t>
            </w:r>
            <w:r w:rsidRPr="008568EC">
              <w:tab/>
            </w:r>
            <w:r w:rsidRPr="008568EC">
              <w:tab/>
              <w:t xml:space="preserve">warehousing/storing dangerous goods and/or </w:t>
            </w:r>
            <w:r w:rsidRPr="008568EC">
              <w:tab/>
            </w:r>
            <w:r w:rsidRPr="008568EC">
              <w:tab/>
              <w:t>hazardous substan</w:t>
            </w:r>
            <w:r w:rsidRPr="008568EC">
              <w:t>ces</w:t>
            </w:r>
          </w:p>
          <w:p w:rsidR="00000000" w:rsidP="008568EC">
            <w:pPr>
              <w:pStyle w:val="BodyText"/>
              <w:rPr>
                <w:lang w:val="en-NZ"/>
              </w:rPr>
            </w:pPr>
            <w:r w:rsidRPr="008568EC">
              <w:t>BSBRSK401A</w:t>
            </w:r>
            <w:r w:rsidRPr="008568EC">
              <w:tab/>
              <w:t xml:space="preserve">Identify risk and apply risk management </w:t>
            </w:r>
            <w:r w:rsidRPr="008568EC">
              <w:tab/>
            </w:r>
            <w:r w:rsidRPr="008568EC">
              <w:tab/>
              <w:t>processes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I</w:t>
            </w:r>
            <w:r w:rsidRPr="008568EC">
              <w:tab/>
            </w:r>
            <w:r w:rsidRPr="008568EC">
              <w:rPr>
                <w:rStyle w:val="SpecialBold"/>
              </w:rPr>
              <w:t>Customer Service</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TLII4001A</w:t>
            </w:r>
            <w:r w:rsidRPr="008568EC">
              <w:tab/>
              <w:t>Coordinate quality customer service</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J</w:t>
            </w:r>
            <w:r w:rsidRPr="008568EC">
              <w:tab/>
            </w:r>
            <w:r w:rsidRPr="008568EC">
              <w:rPr>
                <w:rStyle w:val="SpecialBold"/>
              </w:rPr>
              <w:t>Quality</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TLIJ3002A</w:t>
            </w:r>
            <w:r w:rsidRPr="008568EC">
              <w:tab/>
              <w:t>Apply quality systems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K</w:t>
            </w:r>
            <w:r w:rsidRPr="008568EC">
              <w:tab/>
            </w:r>
            <w:r w:rsidRPr="008568EC">
              <w:rPr>
                <w:rStyle w:val="SpecialBold"/>
              </w:rPr>
              <w:t>Technology</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TLIK2010A</w:t>
            </w:r>
            <w:r w:rsidRPr="008568EC">
              <w:tab/>
              <w:t>Use infotechnology devices in the workplace</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L</w:t>
            </w:r>
            <w:r w:rsidRPr="008568EC">
              <w:tab/>
            </w:r>
            <w:r w:rsidRPr="008568EC">
              <w:rPr>
                <w:rStyle w:val="SpecialBold"/>
              </w:rPr>
              <w:t>Resource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TLIL4009A</w:t>
            </w:r>
            <w:r w:rsidRPr="008568EC">
              <w:tab/>
              <w:t xml:space="preserve">Manage personal work priorities and </w:t>
            </w:r>
            <w:r w:rsidRPr="008568EC">
              <w:tab/>
            </w:r>
            <w:r w:rsidRPr="008568EC">
              <w:tab/>
              <w:t>professional development</w:t>
            </w:r>
          </w:p>
          <w:p w:rsidR="00000000" w:rsidRPr="008568EC" w:rsidP="008568EC">
            <w:pPr>
              <w:pStyle w:val="BodyText"/>
            </w:pPr>
            <w:r w:rsidRPr="008568EC">
              <w:t>TLIL4010A</w:t>
            </w:r>
            <w:r w:rsidRPr="008568EC">
              <w:tab/>
              <w:t xml:space="preserve">Assess and confirm customer transport </w:t>
            </w:r>
            <w:r w:rsidRPr="008568EC">
              <w:tab/>
            </w:r>
            <w:r w:rsidRPr="008568EC">
              <w:tab/>
              <w:t>requirements</w:t>
            </w:r>
          </w:p>
          <w:p w:rsidR="00000000" w:rsidRPr="008568EC" w:rsidP="008568EC">
            <w:pPr>
              <w:pStyle w:val="BodyText"/>
            </w:pPr>
            <w:r w:rsidRPr="008568EC">
              <w:t>TLIL2031A</w:t>
            </w:r>
            <w:r w:rsidRPr="008568EC">
              <w:tab/>
              <w:t>Monitor and process attendance records</w:t>
            </w:r>
          </w:p>
          <w:p w:rsidR="00000000" w:rsidRPr="008568EC" w:rsidP="008568EC">
            <w:pPr>
              <w:pStyle w:val="BodyText"/>
            </w:pPr>
            <w:r w:rsidRPr="008568EC">
              <w:t>TLIL4032A</w:t>
            </w:r>
            <w:r w:rsidRPr="008568EC">
              <w:tab/>
              <w:t>Implement equal employment equity strateg</w:t>
            </w:r>
            <w:r w:rsidRPr="008568EC">
              <w:t>ies</w:t>
            </w:r>
          </w:p>
          <w:p w:rsidR="00000000" w:rsidP="008568EC">
            <w:pPr>
              <w:pStyle w:val="BodyText"/>
              <w:rPr>
                <w:lang w:val="en-NZ"/>
              </w:rPr>
            </w:pPr>
            <w:r w:rsidRPr="008568EC">
              <w:t>TLIL4037A</w:t>
            </w:r>
            <w:r w:rsidRPr="008568EC">
              <w:tab/>
              <w:t>Apply and amend rosters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LIC</w:t>
            </w:r>
            <w:r w:rsidRPr="008568EC">
              <w:tab/>
            </w:r>
            <w:r w:rsidRPr="008568EC">
              <w:rPr>
                <w:rStyle w:val="SpecialBold"/>
              </w:rPr>
              <w:t>Licensing Units</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CPCCLDG3001A</w:t>
            </w:r>
            <w:r w:rsidRPr="008568EC">
              <w:tab/>
              <w:t>Licence to perform dogging</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M</w:t>
            </w:r>
            <w:r w:rsidRPr="008568EC">
              <w:rPr>
                <w:rStyle w:val="SpecialBold"/>
              </w:rPr>
              <w:tab/>
              <w:t>Mentoring</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TLIM4004A</w:t>
            </w:r>
            <w:r w:rsidRPr="008568EC">
              <w:tab/>
              <w:t>Mentor individuals or small groups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O</w:t>
            </w:r>
            <w:r w:rsidRPr="008568EC">
              <w:tab/>
            </w:r>
            <w:r w:rsidRPr="008568EC">
              <w:rPr>
                <w:rStyle w:val="SpecialBold"/>
              </w:rPr>
              <w:t>Security</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568EC">
            <w:pPr>
              <w:pStyle w:val="BodyText"/>
              <w:rPr>
                <w:lang w:val="en-NZ"/>
              </w:rPr>
            </w:pPr>
            <w:r w:rsidRPr="008568EC">
              <w:t>TLIO3016A</w:t>
            </w:r>
            <w:r w:rsidRPr="008568EC">
              <w:tab/>
              <w:t xml:space="preserve">Apply and monitor workplace security </w:t>
            </w:r>
            <w:r w:rsidRPr="008568EC">
              <w:tab/>
            </w:r>
            <w:r w:rsidRPr="008568EC">
              <w:tab/>
              <w:t>procedures</w:t>
            </w:r>
          </w:p>
        </w:tc>
      </w:tr>
      <w:tr w:rsidTr="005D5341">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568EC">
            <w:pPr>
              <w:pStyle w:val="BodyText"/>
              <w:rPr>
                <w:lang w:val="en-NZ"/>
              </w:rPr>
            </w:pPr>
            <w:r w:rsidRPr="008568EC">
              <w:rPr>
                <w:rStyle w:val="SpecialBold"/>
              </w:rPr>
              <w:t>P</w:t>
            </w:r>
            <w:r w:rsidRPr="008568EC">
              <w:tab/>
            </w:r>
            <w:r w:rsidRPr="008568EC">
              <w:rPr>
                <w:rStyle w:val="SpecialBold"/>
              </w:rPr>
              <w:t>Administration and Finance</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568EC" w:rsidP="008568EC">
            <w:pPr>
              <w:pStyle w:val="BodyText"/>
            </w:pPr>
            <w:r w:rsidRPr="008568EC">
              <w:t>TLIP4001A</w:t>
            </w:r>
            <w:r w:rsidRPr="008568EC">
              <w:tab/>
              <w:t xml:space="preserve">Develop plans to meet customer and </w:t>
            </w:r>
            <w:r w:rsidRPr="008568EC">
              <w:tab/>
            </w:r>
            <w:r w:rsidRPr="008568EC">
              <w:tab/>
              <w:t>organisation needs</w:t>
            </w:r>
          </w:p>
          <w:p w:rsidR="00000000" w:rsidRPr="008568EC" w:rsidP="008568EC">
            <w:pPr>
              <w:pStyle w:val="BodyText"/>
            </w:pPr>
            <w:r w:rsidRPr="008568EC">
              <w:t>TLIP4002A</w:t>
            </w:r>
            <w:r w:rsidRPr="008568EC">
              <w:tab/>
              <w:t xml:space="preserve">Facilitate and capitalise on change in the </w:t>
            </w:r>
            <w:r w:rsidRPr="008568EC">
              <w:tab/>
            </w:r>
            <w:r w:rsidRPr="008568EC">
              <w:tab/>
              <w:t>workplace</w:t>
            </w:r>
          </w:p>
          <w:p w:rsidR="00000000" w:rsidRPr="008568EC" w:rsidP="008568EC">
            <w:pPr>
              <w:pStyle w:val="BodyText"/>
            </w:pPr>
            <w:r w:rsidRPr="008568EC">
              <w:t>TLIP4003A</w:t>
            </w:r>
            <w:r w:rsidRPr="008568EC">
              <w:tab/>
              <w:t xml:space="preserve">Implement, maintain and evaluate dangerous </w:t>
            </w:r>
            <w:r w:rsidRPr="008568EC">
              <w:tab/>
            </w:r>
            <w:r w:rsidRPr="008568EC">
              <w:tab/>
              <w:t xml:space="preserve">goods transport procedures within the </w:t>
            </w:r>
            <w:r w:rsidRPr="008568EC">
              <w:tab/>
            </w:r>
            <w:r w:rsidRPr="008568EC">
              <w:tab/>
            </w:r>
            <w:r w:rsidRPr="008568EC">
              <w:t>workplace</w:t>
            </w:r>
          </w:p>
          <w:p w:rsidR="00000000" w:rsidRPr="008568EC" w:rsidP="008568EC">
            <w:pPr>
              <w:pStyle w:val="BodyText"/>
            </w:pPr>
            <w:r w:rsidRPr="008568EC">
              <w:t>TLIP4005A</w:t>
            </w:r>
            <w:r w:rsidRPr="008568EC">
              <w:tab/>
              <w:t>Manage workplace information</w:t>
            </w:r>
          </w:p>
        </w:tc>
      </w:tr>
    </w:tbl>
    <w:p w:rsidR="005D5341" w:rsidP="008568EC">
      <w:pPr>
        <w:pStyle w:val="BodyText"/>
      </w:pPr>
    </w:p>
    <w:p w:rsidR="005D5341" w:rsidP="008568EC">
      <w:pPr>
        <w:pStyle w:val="BodyText"/>
      </w:pPr>
    </w:p>
    <w:p w:rsidR="00000000" w:rsidRPr="008568EC" w:rsidP="008568EC"/>
    <w:sectPr w:rsidSect="00856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rsidRPr="005D5341" w:rsidP="005D5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41" w:rsidP="00856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5341" w:rsidP="008568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5341" w:rsidP="00856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rsidRPr="005D5341" w:rsidP="005D53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41" w:rsidRPr="002D2AF8" w:rsidP="008568EC">
    <w:pPr>
      <w:pStyle w:val="Header"/>
      <w:framePr w:wrap="around"/>
    </w:pPr>
    <w:r>
      <w:fldChar w:fldCharType="begin"/>
    </w:r>
    <w:r>
      <w:instrText xml:space="preserve"> TITLE   \* MERGEFORMAT </w:instrText>
    </w:r>
    <w:r>
      <w:fldChar w:fldCharType="separate"/>
    </w:r>
    <w:r>
      <w:t>TLI41710 Certificate IV in Stevedoring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D5341" w:rsidP="00856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C8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E04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8EC"/>
    <w:pPr>
      <w:spacing w:before="360" w:after="60"/>
      <w:outlineLvl w:val="0"/>
    </w:pPr>
    <w:rPr>
      <w:sz w:val="32"/>
    </w:rPr>
  </w:style>
  <w:style w:type="paragraph" w:styleId="Heading2">
    <w:name w:val="heading 2"/>
    <w:basedOn w:val="HeadingBase"/>
    <w:next w:val="BodyText"/>
    <w:link w:val="Heading2Char"/>
    <w:qFormat/>
    <w:rsid w:val="008568EC"/>
    <w:pPr>
      <w:keepLines/>
      <w:spacing w:before="240" w:after="120"/>
      <w:outlineLvl w:val="1"/>
    </w:pPr>
    <w:rPr>
      <w:sz w:val="28"/>
      <w:szCs w:val="40"/>
    </w:rPr>
  </w:style>
  <w:style w:type="paragraph" w:styleId="Heading3">
    <w:name w:val="heading 3"/>
    <w:basedOn w:val="HeadingBase"/>
    <w:next w:val="BodyText"/>
    <w:link w:val="Heading3Char"/>
    <w:qFormat/>
    <w:rsid w:val="008568EC"/>
    <w:pPr>
      <w:spacing w:before="180" w:after="120"/>
      <w:outlineLvl w:val="2"/>
    </w:pPr>
    <w:rPr>
      <w:spacing w:val="-10"/>
      <w:kern w:val="32"/>
    </w:rPr>
  </w:style>
  <w:style w:type="paragraph" w:styleId="Heading4">
    <w:name w:val="heading 4"/>
    <w:basedOn w:val="HeadingBase"/>
    <w:next w:val="BodyText"/>
    <w:link w:val="Heading4Char"/>
    <w:qFormat/>
    <w:rsid w:val="008568EC"/>
    <w:pPr>
      <w:spacing w:before="160" w:after="120"/>
      <w:outlineLvl w:val="3"/>
    </w:pPr>
    <w:rPr>
      <w:sz w:val="22"/>
    </w:rPr>
  </w:style>
  <w:style w:type="paragraph" w:styleId="Heading5">
    <w:name w:val="heading 5"/>
    <w:basedOn w:val="HeadingBase"/>
    <w:next w:val="Normal"/>
    <w:link w:val="Heading5Char"/>
    <w:qFormat/>
    <w:rsid w:val="008568EC"/>
    <w:pPr>
      <w:spacing w:before="80"/>
      <w:outlineLvl w:val="4"/>
    </w:pPr>
    <w:rPr>
      <w:color w:val="918585"/>
      <w:sz w:val="20"/>
    </w:rPr>
  </w:style>
  <w:style w:type="paragraph" w:styleId="Heading6">
    <w:name w:val="heading 6"/>
    <w:basedOn w:val="HeadingBase"/>
    <w:next w:val="Normal"/>
    <w:link w:val="Heading6Char"/>
    <w:qFormat/>
    <w:rsid w:val="008568EC"/>
    <w:pPr>
      <w:spacing w:before="60"/>
      <w:outlineLvl w:val="5"/>
    </w:pPr>
    <w:rPr>
      <w:color w:val="918585"/>
      <w:sz w:val="20"/>
    </w:rPr>
  </w:style>
  <w:style w:type="paragraph" w:styleId="Heading7">
    <w:name w:val="heading 7"/>
    <w:basedOn w:val="Normal"/>
    <w:next w:val="Normal"/>
    <w:link w:val="Heading7Char"/>
    <w:qFormat/>
    <w:rsid w:val="008568EC"/>
    <w:pPr>
      <w:ind w:left="720"/>
      <w:outlineLvl w:val="6"/>
    </w:pPr>
    <w:rPr>
      <w:i/>
    </w:rPr>
  </w:style>
  <w:style w:type="paragraph" w:styleId="Heading8">
    <w:name w:val="heading 8"/>
    <w:basedOn w:val="Normal"/>
    <w:next w:val="Normal"/>
    <w:link w:val="Heading8Char"/>
    <w:qFormat/>
    <w:rsid w:val="008568EC"/>
    <w:pPr>
      <w:ind w:left="720"/>
      <w:outlineLvl w:val="7"/>
    </w:pPr>
    <w:rPr>
      <w:i/>
    </w:rPr>
  </w:style>
  <w:style w:type="paragraph" w:styleId="Heading9">
    <w:name w:val="heading 9"/>
    <w:basedOn w:val="Normal"/>
    <w:next w:val="Normal"/>
    <w:link w:val="Heading9Char"/>
    <w:qFormat/>
    <w:rsid w:val="008568EC"/>
    <w:pPr>
      <w:ind w:left="720"/>
      <w:outlineLvl w:val="8"/>
    </w:pPr>
    <w:rPr>
      <w:i/>
    </w:rPr>
  </w:style>
  <w:style w:type="character" w:default="1" w:styleId="DefaultParagraphFont">
    <w:name w:val="Default Paragraph Font"/>
    <w:uiPriority w:val="1"/>
    <w:unhideWhenUsed/>
    <w:rsid w:val="00856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8EC"/>
  </w:style>
  <w:style w:type="character" w:customStyle="1" w:styleId="Heading1Char">
    <w:name w:val="Heading 1 Char"/>
    <w:basedOn w:val="DefaultParagraphFont"/>
    <w:link w:val="Heading1"/>
    <w:rsid w:val="008568EC"/>
    <w:rPr>
      <w:rFonts w:ascii="Times New Roman" w:eastAsia="Times New Roman" w:hAnsi="Times New Roman" w:cs="Times New Roman"/>
      <w:b/>
      <w:sz w:val="32"/>
      <w:szCs w:val="20"/>
      <w:lang w:eastAsia="en-US"/>
    </w:rPr>
  </w:style>
  <w:style w:type="paragraph" w:styleId="BodyText">
    <w:name w:val="Body Text"/>
    <w:basedOn w:val="Normal"/>
    <w:link w:val="BodyTextChar"/>
    <w:rsid w:val="00856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8EC"/>
    <w:rPr>
      <w:rFonts w:ascii="Times New Roman" w:eastAsia="Times New Roman" w:hAnsi="Times New Roman" w:cs="Times New Roman"/>
      <w:sz w:val="24"/>
      <w:lang w:eastAsia="en-US"/>
    </w:rPr>
  </w:style>
  <w:style w:type="paragraph" w:styleId="ListBullet">
    <w:name w:val="List Bullet"/>
    <w:basedOn w:val="List"/>
    <w:rsid w:val="008568EC"/>
    <w:pPr>
      <w:numPr>
        <w:numId w:val="12"/>
      </w:numPr>
      <w:tabs>
        <w:tab w:val="clear" w:pos="340"/>
      </w:tabs>
      <w:spacing w:before="40" w:after="40"/>
    </w:pPr>
  </w:style>
  <w:style w:type="character" w:customStyle="1" w:styleId="SpecialBold">
    <w:name w:val="Special Bold"/>
    <w:basedOn w:val="DefaultParagraphFont"/>
    <w:rsid w:val="008568EC"/>
    <w:rPr>
      <w:b/>
      <w:spacing w:val="0"/>
    </w:rPr>
  </w:style>
  <w:style w:type="paragraph" w:customStyle="1" w:styleId="SuperHeading">
    <w:name w:val="SuperHeading"/>
    <w:basedOn w:val="Normal"/>
    <w:rsid w:val="008568EC"/>
    <w:pPr>
      <w:spacing w:before="240" w:after="120"/>
      <w:outlineLvl w:val="0"/>
    </w:pPr>
    <w:rPr>
      <w:rFonts w:ascii="Times New Roman" w:hAnsi="Times New Roman"/>
      <w:b/>
      <w:sz w:val="32"/>
    </w:rPr>
  </w:style>
  <w:style w:type="paragraph" w:customStyle="1" w:styleId="AllowPageBreak">
    <w:name w:val="AllowPageBreak"/>
    <w:rsid w:val="00856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8EC"/>
    <w:rPr>
      <w:rFonts w:ascii="Courier New" w:eastAsia="Times New Roman" w:hAnsi="Courier New" w:cs="Times New Roman"/>
      <w:i/>
      <w:szCs w:val="20"/>
      <w:lang w:eastAsia="en-US"/>
    </w:rPr>
  </w:style>
  <w:style w:type="paragraph" w:customStyle="1" w:styleId="HeadingBase">
    <w:name w:val="Heading Base"/>
    <w:rsid w:val="00856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8EC"/>
    <w:pPr>
      <w:tabs>
        <w:tab w:val="right" w:leader="dot" w:pos="9072"/>
      </w:tabs>
      <w:ind w:left="567"/>
    </w:pPr>
    <w:rPr>
      <w:szCs w:val="22"/>
    </w:rPr>
  </w:style>
  <w:style w:type="paragraph" w:customStyle="1" w:styleId="TOCBase">
    <w:name w:val="TOC Base"/>
    <w:rsid w:val="00856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8EC"/>
    <w:pPr>
      <w:tabs>
        <w:tab w:val="right" w:leader="dot" w:pos="9072"/>
      </w:tabs>
      <w:spacing w:before="40" w:after="40"/>
      <w:ind w:left="284"/>
    </w:pPr>
    <w:rPr>
      <w:rFonts w:ascii="Times New Roman" w:hAnsi="Times New Roman"/>
    </w:rPr>
  </w:style>
  <w:style w:type="paragraph" w:styleId="TOC1">
    <w:name w:val="toc 1"/>
    <w:basedOn w:val="TOCBase"/>
    <w:next w:val="Normal"/>
    <w:rsid w:val="00856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8EC"/>
    <w:rPr>
      <w:rFonts w:ascii="Times New Roman" w:eastAsia="Times New Roman" w:hAnsi="Times New Roman" w:cs="Times New Roman"/>
      <w:sz w:val="16"/>
      <w:lang w:eastAsia="en-US"/>
    </w:rPr>
  </w:style>
  <w:style w:type="paragraph" w:styleId="Title">
    <w:name w:val="Title"/>
    <w:basedOn w:val="HeadingBase"/>
    <w:link w:val="TitleChar"/>
    <w:qFormat/>
    <w:rsid w:val="008568EC"/>
    <w:pPr>
      <w:spacing w:before="5040"/>
      <w:jc w:val="center"/>
    </w:pPr>
    <w:rPr>
      <w:sz w:val="48"/>
      <w:szCs w:val="72"/>
      <w:lang w:val="en-US"/>
    </w:rPr>
  </w:style>
  <w:style w:type="character" w:customStyle="1" w:styleId="TitleChar">
    <w:name w:val="Title Char"/>
    <w:basedOn w:val="DefaultParagraphFont"/>
    <w:link w:val="Title"/>
    <w:rsid w:val="00856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8EC"/>
    <w:pPr>
      <w:tabs>
        <w:tab w:val="left" w:pos="3600"/>
        <w:tab w:val="left" w:pos="3958"/>
      </w:tabs>
    </w:pPr>
  </w:style>
  <w:style w:type="paragraph" w:styleId="List">
    <w:name w:val="List"/>
    <w:basedOn w:val="BodyText"/>
    <w:next w:val="BodyText"/>
    <w:rsid w:val="008568EC"/>
    <w:pPr>
      <w:tabs>
        <w:tab w:val="left" w:pos="340"/>
      </w:tabs>
      <w:spacing w:before="60" w:after="60"/>
      <w:ind w:left="340" w:hanging="340"/>
    </w:pPr>
  </w:style>
  <w:style w:type="paragraph" w:customStyle="1" w:styleId="Note">
    <w:name w:val="Note"/>
    <w:basedOn w:val="BodyText"/>
    <w:rsid w:val="00856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8EC"/>
    <w:pPr>
      <w:framePr w:wrap="auto" w:hAnchor="text" w:y="6049"/>
    </w:pPr>
    <w:rPr>
      <w:color w:val="000000"/>
      <w:sz w:val="40"/>
    </w:rPr>
  </w:style>
  <w:style w:type="paragraph" w:customStyle="1" w:styleId="TOCTitle">
    <w:name w:val="TOCTitle"/>
    <w:basedOn w:val="Heading1"/>
    <w:rsid w:val="008568EC"/>
    <w:pPr>
      <w:spacing w:after="240"/>
      <w:jc w:val="center"/>
      <w:outlineLvl w:val="9"/>
    </w:pPr>
    <w:rPr>
      <w:caps/>
    </w:rPr>
  </w:style>
  <w:style w:type="paragraph" w:customStyle="1" w:styleId="Version">
    <w:name w:val="Version"/>
    <w:rsid w:val="008568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8EC"/>
    <w:pPr>
      <w:numPr>
        <w:numId w:val="13"/>
      </w:numPr>
      <w:tabs>
        <w:tab w:val="clear" w:pos="680"/>
      </w:tabs>
    </w:pPr>
  </w:style>
  <w:style w:type="paragraph" w:styleId="Index1">
    <w:name w:val="index 1"/>
    <w:basedOn w:val="Normal"/>
    <w:next w:val="Normal"/>
    <w:semiHidden/>
    <w:rsid w:val="008568EC"/>
    <w:pPr>
      <w:keepNext w:val="0"/>
      <w:tabs>
        <w:tab w:val="right" w:pos="4176"/>
      </w:tabs>
      <w:ind w:left="198" w:hanging="198"/>
    </w:pPr>
    <w:rPr>
      <w:rFonts w:ascii="Garamond" w:hAnsi="Garamond"/>
    </w:rPr>
  </w:style>
  <w:style w:type="paragraph" w:styleId="IndexHeading">
    <w:name w:val="index heading"/>
    <w:basedOn w:val="Normal"/>
    <w:next w:val="Index1"/>
    <w:semiHidden/>
    <w:rsid w:val="008568EC"/>
    <w:pPr>
      <w:spacing w:before="120" w:after="120"/>
    </w:pPr>
    <w:rPr>
      <w:rFonts w:ascii="Arial" w:hAnsi="Arial"/>
      <w:b/>
      <w:color w:val="918585"/>
      <w:sz w:val="24"/>
    </w:rPr>
  </w:style>
  <w:style w:type="paragraph" w:styleId="Header">
    <w:name w:val="header"/>
    <w:basedOn w:val="Normal"/>
    <w:link w:val="HeaderChar"/>
    <w:rsid w:val="00856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8EC"/>
    <w:rPr>
      <w:rFonts w:ascii="Times New Roman" w:eastAsia="Times New Roman" w:hAnsi="Times New Roman" w:cs="Times New Roman"/>
      <w:sz w:val="16"/>
      <w:szCs w:val="20"/>
      <w:lang w:val="en-GB" w:eastAsia="en-US"/>
    </w:rPr>
  </w:style>
  <w:style w:type="paragraph" w:customStyle="1" w:styleId="Chapter">
    <w:name w:val="Chapter"/>
    <w:basedOn w:val="Normal"/>
    <w:rsid w:val="008568EC"/>
    <w:pPr>
      <w:spacing w:before="240"/>
    </w:pPr>
    <w:rPr>
      <w:rFonts w:ascii="Times New Roman" w:hAnsi="Times New Roman"/>
      <w:smallCaps/>
      <w:spacing w:val="80"/>
      <w:sz w:val="28"/>
    </w:rPr>
  </w:style>
  <w:style w:type="paragraph" w:customStyle="1" w:styleId="InChapter">
    <w:name w:val="InChapter"/>
    <w:basedOn w:val="Heading3"/>
    <w:rsid w:val="008568EC"/>
    <w:pPr>
      <w:spacing w:after="240"/>
      <w:outlineLvl w:val="9"/>
    </w:pPr>
    <w:rPr>
      <w:noProof/>
    </w:rPr>
  </w:style>
  <w:style w:type="paragraph" w:styleId="Index2">
    <w:name w:val="index 2"/>
    <w:basedOn w:val="Normal"/>
    <w:next w:val="Normal"/>
    <w:semiHidden/>
    <w:rsid w:val="008568EC"/>
    <w:pPr>
      <w:tabs>
        <w:tab w:val="right" w:pos="4176"/>
      </w:tabs>
      <w:ind w:left="568" w:hanging="284"/>
    </w:pPr>
    <w:rPr>
      <w:rFonts w:ascii="Garamond" w:hAnsi="Garamond"/>
    </w:rPr>
  </w:style>
  <w:style w:type="paragraph" w:customStyle="1" w:styleId="Byline">
    <w:name w:val="Byline"/>
    <w:rsid w:val="00856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8EC"/>
    <w:pPr>
      <w:tabs>
        <w:tab w:val="clear" w:pos="3600"/>
        <w:tab w:val="clear" w:pos="3958"/>
      </w:tabs>
      <w:jc w:val="right"/>
    </w:pPr>
  </w:style>
  <w:style w:type="character" w:styleId="Emphasis">
    <w:name w:val="Emphasis"/>
    <w:basedOn w:val="DefaultParagraphFont"/>
    <w:qFormat/>
    <w:rsid w:val="008568EC"/>
    <w:rPr>
      <w:i/>
    </w:rPr>
  </w:style>
  <w:style w:type="paragraph" w:styleId="Caption">
    <w:name w:val="caption"/>
    <w:basedOn w:val="BodyText"/>
    <w:next w:val="Normal"/>
    <w:qFormat/>
    <w:rsid w:val="008568EC"/>
    <w:pPr>
      <w:framePr w:w="2268" w:hSpace="181" w:vSpace="181" w:wrap="around" w:vAnchor="text" w:hAnchor="page" w:x="1135" w:y="285" w:anchorLock="1"/>
    </w:pPr>
    <w:rPr>
      <w:i/>
    </w:rPr>
  </w:style>
  <w:style w:type="paragraph" w:customStyle="1" w:styleId="MiniTOCTitle">
    <w:name w:val="MiniTOCTitle"/>
    <w:basedOn w:val="Heading4"/>
    <w:rsid w:val="008568EC"/>
    <w:pPr>
      <w:spacing w:before="240"/>
      <w:outlineLvl w:val="9"/>
    </w:pPr>
    <w:rPr>
      <w:noProof/>
      <w:sz w:val="24"/>
    </w:rPr>
  </w:style>
  <w:style w:type="paragraph" w:customStyle="1" w:styleId="MiniTOCItem">
    <w:name w:val="MiniTOCItem"/>
    <w:basedOn w:val="ListBullet"/>
    <w:rsid w:val="008568EC"/>
    <w:pPr>
      <w:numPr>
        <w:numId w:val="0"/>
      </w:numPr>
      <w:tabs>
        <w:tab w:val="right" w:leader="dot" w:pos="6521"/>
      </w:tabs>
      <w:spacing w:before="0" w:after="0"/>
    </w:pPr>
  </w:style>
  <w:style w:type="paragraph" w:customStyle="1" w:styleId="TOFTitle">
    <w:name w:val="TOFTitle"/>
    <w:basedOn w:val="TOCTitle"/>
    <w:rsid w:val="008568EC"/>
  </w:style>
  <w:style w:type="paragraph" w:styleId="TableofFigures">
    <w:name w:val="table of figures"/>
    <w:basedOn w:val="Normal"/>
    <w:next w:val="Normal"/>
    <w:semiHidden/>
    <w:rsid w:val="008568EC"/>
    <w:pPr>
      <w:tabs>
        <w:tab w:val="right" w:leader="dot" w:pos="9072"/>
      </w:tabs>
      <w:ind w:left="970" w:hanging="403"/>
    </w:pPr>
    <w:rPr>
      <w:rFonts w:ascii="Times New Roman" w:hAnsi="Times New Roman"/>
      <w:b/>
    </w:rPr>
  </w:style>
  <w:style w:type="paragraph" w:styleId="ListNumber">
    <w:name w:val="List Number"/>
    <w:basedOn w:val="List"/>
    <w:rsid w:val="008568EC"/>
    <w:pPr>
      <w:numPr>
        <w:numId w:val="10"/>
      </w:numPr>
    </w:pPr>
  </w:style>
  <w:style w:type="character" w:customStyle="1" w:styleId="WingdingSymbols">
    <w:name w:val="Wingding Symbols"/>
    <w:rsid w:val="008568EC"/>
    <w:rPr>
      <w:rFonts w:ascii="Wingdings" w:hAnsi="Wingdings"/>
    </w:rPr>
  </w:style>
  <w:style w:type="paragraph" w:customStyle="1" w:styleId="TableHeading">
    <w:name w:val="Table Heading"/>
    <w:basedOn w:val="HeadingBase"/>
    <w:rsid w:val="008568EC"/>
    <w:pPr>
      <w:keepLines/>
      <w:pBdr>
        <w:bottom w:val="single" w:sz="6" w:space="1" w:color="918585"/>
      </w:pBdr>
      <w:spacing w:before="240"/>
    </w:pPr>
  </w:style>
  <w:style w:type="character" w:customStyle="1" w:styleId="HotSpot">
    <w:name w:val="HotSpot"/>
    <w:rsid w:val="008568EC"/>
    <w:rPr>
      <w:color w:val="0033CC"/>
      <w:u w:val="none"/>
    </w:rPr>
  </w:style>
  <w:style w:type="paragraph" w:customStyle="1" w:styleId="BodyTextRight">
    <w:name w:val="Body Text Right"/>
    <w:basedOn w:val="BodyText"/>
    <w:rsid w:val="008568EC"/>
    <w:pPr>
      <w:spacing w:before="0" w:after="0"/>
      <w:jc w:val="right"/>
    </w:pPr>
  </w:style>
  <w:style w:type="paragraph" w:styleId="Index3">
    <w:name w:val="index 3"/>
    <w:basedOn w:val="ListNumber2"/>
    <w:next w:val="Normal"/>
    <w:semiHidden/>
    <w:rsid w:val="008568EC"/>
    <w:pPr>
      <w:numPr>
        <w:numId w:val="0"/>
      </w:numPr>
      <w:tabs>
        <w:tab w:val="right" w:leader="dot" w:pos="4176"/>
      </w:tabs>
    </w:pPr>
  </w:style>
  <w:style w:type="paragraph" w:styleId="ListNumber2">
    <w:name w:val="List Number 2"/>
    <w:basedOn w:val="List2"/>
    <w:rsid w:val="008568EC"/>
    <w:pPr>
      <w:numPr>
        <w:numId w:val="9"/>
      </w:numPr>
      <w:tabs>
        <w:tab w:val="clear" w:pos="1060"/>
      </w:tabs>
    </w:pPr>
  </w:style>
  <w:style w:type="paragraph" w:customStyle="1" w:styleId="MarginNote">
    <w:name w:val="Margin Note"/>
    <w:basedOn w:val="BodyText"/>
    <w:rsid w:val="00856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8EC"/>
    <w:rPr>
      <w:sz w:val="32"/>
    </w:rPr>
  </w:style>
  <w:style w:type="paragraph" w:customStyle="1" w:styleId="HeadingProcedure">
    <w:name w:val="Heading Procedure"/>
    <w:basedOn w:val="HeadingBase"/>
    <w:next w:val="Normal"/>
    <w:rsid w:val="008568EC"/>
    <w:pPr>
      <w:tabs>
        <w:tab w:val="left" w:pos="0"/>
      </w:tabs>
      <w:spacing w:before="120" w:after="60"/>
    </w:pPr>
    <w:rPr>
      <w:i/>
      <w:color w:val="918585"/>
      <w:sz w:val="22"/>
    </w:rPr>
  </w:style>
  <w:style w:type="paragraph" w:customStyle="1" w:styleId="TableBodyText">
    <w:name w:val="Table Body Text"/>
    <w:basedOn w:val="BodyText"/>
    <w:rsid w:val="008568EC"/>
    <w:pPr>
      <w:spacing w:before="60" w:after="60"/>
    </w:pPr>
  </w:style>
  <w:style w:type="paragraph" w:styleId="ListContinue">
    <w:name w:val="List Continue"/>
    <w:basedOn w:val="List"/>
    <w:rsid w:val="008568EC"/>
    <w:pPr>
      <w:ind w:firstLine="0"/>
    </w:pPr>
  </w:style>
  <w:style w:type="paragraph" w:customStyle="1" w:styleId="ListNote">
    <w:name w:val="List Note"/>
    <w:basedOn w:val="List"/>
    <w:rsid w:val="008568EC"/>
    <w:pPr>
      <w:pBdr>
        <w:top w:val="single" w:sz="6" w:space="2" w:color="918585"/>
        <w:bottom w:val="single" w:sz="6" w:space="2" w:color="918585"/>
      </w:pBdr>
      <w:tabs>
        <w:tab w:val="left" w:pos="1021"/>
      </w:tabs>
      <w:ind w:firstLine="0"/>
    </w:pPr>
  </w:style>
  <w:style w:type="paragraph" w:customStyle="1" w:styleId="Warning">
    <w:name w:val="Warning"/>
    <w:basedOn w:val="BodyText"/>
    <w:rsid w:val="008568EC"/>
    <w:pPr>
      <w:shd w:val="clear" w:color="auto" w:fill="D9D9D9"/>
      <w:tabs>
        <w:tab w:val="left" w:pos="992"/>
      </w:tabs>
      <w:ind w:left="119" w:right="119"/>
    </w:pPr>
    <w:rPr>
      <w:sz w:val="20"/>
    </w:rPr>
  </w:style>
  <w:style w:type="paragraph" w:customStyle="1" w:styleId="MarginIcons">
    <w:name w:val="Margin Icons"/>
    <w:basedOn w:val="BodyText"/>
    <w:rsid w:val="00856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8EC"/>
    <w:rPr>
      <w:rFonts w:ascii="Courier New" w:hAnsi="Courier New"/>
    </w:rPr>
  </w:style>
  <w:style w:type="paragraph" w:customStyle="1" w:styleId="NoteBullet">
    <w:name w:val="Note Bullet"/>
    <w:basedOn w:val="Note"/>
    <w:rsid w:val="008568EC"/>
    <w:pPr>
      <w:tabs>
        <w:tab w:val="clear" w:pos="680"/>
      </w:tabs>
      <w:spacing w:before="60" w:after="60"/>
    </w:pPr>
  </w:style>
  <w:style w:type="paragraph" w:customStyle="1" w:styleId="SubHeading2">
    <w:name w:val="SubHeading2"/>
    <w:basedOn w:val="HeadingBase"/>
    <w:rsid w:val="008568EC"/>
    <w:pPr>
      <w:spacing w:before="240" w:after="60"/>
    </w:pPr>
    <w:rPr>
      <w:sz w:val="20"/>
    </w:rPr>
  </w:style>
  <w:style w:type="paragraph" w:customStyle="1" w:styleId="SubHeading1">
    <w:name w:val="SubHeading1"/>
    <w:basedOn w:val="HeadingBase"/>
    <w:rsid w:val="008568EC"/>
    <w:pPr>
      <w:spacing w:before="240" w:after="60"/>
    </w:pPr>
    <w:rPr>
      <w:color w:val="918585"/>
      <w:sz w:val="22"/>
    </w:rPr>
  </w:style>
  <w:style w:type="paragraph" w:customStyle="1" w:styleId="SideHeading">
    <w:name w:val="Side Heading"/>
    <w:basedOn w:val="HeadingBase"/>
    <w:rsid w:val="00856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8EC"/>
    <w:pPr>
      <w:tabs>
        <w:tab w:val="num" w:pos="360"/>
      </w:tabs>
    </w:pPr>
  </w:style>
  <w:style w:type="paragraph" w:styleId="PlainText">
    <w:name w:val="Plain Text"/>
    <w:basedOn w:val="Normal"/>
    <w:link w:val="PlainTextChar"/>
    <w:rsid w:val="008568EC"/>
    <w:rPr>
      <w:sz w:val="20"/>
    </w:rPr>
  </w:style>
  <w:style w:type="character" w:customStyle="1" w:styleId="PlainTextChar">
    <w:name w:val="Plain Text Char"/>
    <w:basedOn w:val="DefaultParagraphFont"/>
    <w:link w:val="PlainText"/>
    <w:rsid w:val="008568EC"/>
    <w:rPr>
      <w:rFonts w:ascii="Courier New" w:eastAsia="Times New Roman" w:hAnsi="Courier New" w:cs="Times New Roman"/>
      <w:sz w:val="20"/>
      <w:szCs w:val="20"/>
      <w:lang w:eastAsia="en-US"/>
    </w:rPr>
  </w:style>
  <w:style w:type="character" w:customStyle="1" w:styleId="MenuOption">
    <w:name w:val="Menu Option"/>
    <w:basedOn w:val="DefaultParagraphFont"/>
    <w:rsid w:val="008568EC"/>
    <w:rPr>
      <w:b/>
      <w:smallCaps/>
    </w:rPr>
  </w:style>
  <w:style w:type="paragraph" w:customStyle="1" w:styleId="TableListNumber">
    <w:name w:val="Table List Number"/>
    <w:basedOn w:val="ListNumber"/>
    <w:rsid w:val="008568EC"/>
    <w:pPr>
      <w:numPr>
        <w:numId w:val="0"/>
      </w:numPr>
    </w:pPr>
  </w:style>
  <w:style w:type="paragraph" w:styleId="TOC4">
    <w:name w:val="toc 4"/>
    <w:basedOn w:val="TOCBase"/>
    <w:next w:val="Normal"/>
    <w:semiHidden/>
    <w:rsid w:val="008568EC"/>
    <w:pPr>
      <w:tabs>
        <w:tab w:val="right" w:leader="dot" w:pos="9071"/>
      </w:tabs>
      <w:ind w:left="1701"/>
    </w:pPr>
  </w:style>
  <w:style w:type="paragraph" w:customStyle="1" w:styleId="ListAlpha">
    <w:name w:val="List Alpha"/>
    <w:basedOn w:val="List"/>
    <w:rsid w:val="008568EC"/>
    <w:pPr>
      <w:numPr>
        <w:numId w:val="8"/>
      </w:numPr>
    </w:pPr>
  </w:style>
  <w:style w:type="paragraph" w:customStyle="1" w:styleId="ListAlpha2">
    <w:name w:val="List Alpha 2"/>
    <w:basedOn w:val="List2"/>
    <w:rsid w:val="008568EC"/>
    <w:pPr>
      <w:numPr>
        <w:numId w:val="7"/>
      </w:numPr>
    </w:pPr>
  </w:style>
  <w:style w:type="paragraph" w:styleId="List2">
    <w:name w:val="List 2"/>
    <w:basedOn w:val="BodyText"/>
    <w:rsid w:val="008568EC"/>
    <w:pPr>
      <w:tabs>
        <w:tab w:val="left" w:pos="680"/>
      </w:tabs>
      <w:spacing w:before="60" w:after="60"/>
      <w:ind w:left="680" w:hanging="340"/>
    </w:pPr>
  </w:style>
  <w:style w:type="paragraph" w:styleId="List3">
    <w:name w:val="List 3"/>
    <w:basedOn w:val="BodyText"/>
    <w:rsid w:val="008568EC"/>
    <w:pPr>
      <w:tabs>
        <w:tab w:val="left" w:pos="1021"/>
      </w:tabs>
      <w:spacing w:before="60" w:after="60"/>
      <w:ind w:left="1020" w:hanging="340"/>
    </w:pPr>
  </w:style>
  <w:style w:type="paragraph" w:styleId="List4">
    <w:name w:val="List 4"/>
    <w:basedOn w:val="BodyText"/>
    <w:rsid w:val="008568EC"/>
    <w:pPr>
      <w:tabs>
        <w:tab w:val="left" w:pos="1361"/>
      </w:tabs>
      <w:spacing w:before="60" w:after="60"/>
      <w:ind w:left="1361" w:hanging="340"/>
    </w:pPr>
  </w:style>
  <w:style w:type="paragraph" w:styleId="List5">
    <w:name w:val="List 5"/>
    <w:basedOn w:val="BodyText"/>
    <w:rsid w:val="008568EC"/>
    <w:pPr>
      <w:tabs>
        <w:tab w:val="left" w:pos="1701"/>
      </w:tabs>
      <w:spacing w:before="60" w:after="60"/>
      <w:ind w:left="1701" w:hanging="340"/>
    </w:pPr>
  </w:style>
  <w:style w:type="paragraph" w:styleId="ListBullet3">
    <w:name w:val="List Bullet 3"/>
    <w:basedOn w:val="List3"/>
    <w:rsid w:val="008568EC"/>
    <w:pPr>
      <w:numPr>
        <w:numId w:val="14"/>
      </w:numPr>
      <w:tabs>
        <w:tab w:val="clear" w:pos="1021"/>
      </w:tabs>
      <w:ind w:left="1037" w:hanging="357"/>
    </w:pPr>
  </w:style>
  <w:style w:type="paragraph" w:styleId="ListBullet4">
    <w:name w:val="List Bullet 4"/>
    <w:basedOn w:val="List4"/>
    <w:rsid w:val="008568EC"/>
    <w:pPr>
      <w:numPr>
        <w:numId w:val="2"/>
      </w:numPr>
    </w:pPr>
  </w:style>
  <w:style w:type="paragraph" w:styleId="ListBullet5">
    <w:name w:val="List Bullet 5"/>
    <w:basedOn w:val="List5"/>
    <w:rsid w:val="008568EC"/>
    <w:pPr>
      <w:numPr>
        <w:numId w:val="3"/>
      </w:numPr>
    </w:pPr>
  </w:style>
  <w:style w:type="paragraph" w:styleId="ListContinue2">
    <w:name w:val="List Continue 2"/>
    <w:basedOn w:val="List2"/>
    <w:rsid w:val="008568EC"/>
    <w:pPr>
      <w:ind w:firstLine="0"/>
    </w:pPr>
  </w:style>
  <w:style w:type="paragraph" w:styleId="ListContinue3">
    <w:name w:val="List Continue 3"/>
    <w:basedOn w:val="List3"/>
    <w:rsid w:val="008568EC"/>
    <w:pPr>
      <w:ind w:left="1021" w:firstLine="0"/>
    </w:pPr>
  </w:style>
  <w:style w:type="paragraph" w:styleId="ListContinue4">
    <w:name w:val="List Continue 4"/>
    <w:basedOn w:val="List4"/>
    <w:rsid w:val="008568EC"/>
    <w:pPr>
      <w:ind w:firstLine="0"/>
    </w:pPr>
  </w:style>
  <w:style w:type="paragraph" w:styleId="ListContinue5">
    <w:name w:val="List Continue 5"/>
    <w:basedOn w:val="List5"/>
    <w:rsid w:val="008568EC"/>
    <w:pPr>
      <w:ind w:firstLine="0"/>
    </w:pPr>
  </w:style>
  <w:style w:type="paragraph" w:styleId="ListNumber3">
    <w:name w:val="List Number 3"/>
    <w:basedOn w:val="List3"/>
    <w:rsid w:val="008568EC"/>
    <w:pPr>
      <w:numPr>
        <w:numId w:val="4"/>
      </w:numPr>
    </w:pPr>
  </w:style>
  <w:style w:type="paragraph" w:styleId="ListNumber4">
    <w:name w:val="List Number 4"/>
    <w:basedOn w:val="List4"/>
    <w:rsid w:val="008568EC"/>
    <w:pPr>
      <w:numPr>
        <w:numId w:val="5"/>
      </w:numPr>
    </w:pPr>
  </w:style>
  <w:style w:type="paragraph" w:styleId="ListNumber5">
    <w:name w:val="List Number 5"/>
    <w:basedOn w:val="List5"/>
    <w:rsid w:val="008568EC"/>
    <w:pPr>
      <w:numPr>
        <w:numId w:val="6"/>
      </w:numPr>
    </w:pPr>
  </w:style>
  <w:style w:type="paragraph" w:styleId="BlockText">
    <w:name w:val="Block Text"/>
    <w:basedOn w:val="Normal"/>
    <w:rsid w:val="008568EC"/>
    <w:pPr>
      <w:spacing w:after="120"/>
      <w:ind w:left="1440" w:right="1440"/>
    </w:pPr>
  </w:style>
  <w:style w:type="character" w:customStyle="1" w:styleId="Subscript">
    <w:name w:val="Subscript"/>
    <w:basedOn w:val="DefaultParagraphFont"/>
    <w:rsid w:val="008568EC"/>
    <w:rPr>
      <w:sz w:val="16"/>
      <w:vertAlign w:val="subscript"/>
    </w:rPr>
  </w:style>
  <w:style w:type="character" w:customStyle="1" w:styleId="Superscript">
    <w:name w:val="Superscript"/>
    <w:basedOn w:val="DefaultParagraphFont"/>
    <w:rsid w:val="008568EC"/>
    <w:rPr>
      <w:sz w:val="16"/>
      <w:vertAlign w:val="superscript"/>
    </w:rPr>
  </w:style>
  <w:style w:type="character" w:customStyle="1" w:styleId="Symbols">
    <w:name w:val="Symbols"/>
    <w:basedOn w:val="DefaultParagraphFont"/>
    <w:rsid w:val="008568EC"/>
    <w:rPr>
      <w:rFonts w:ascii="Symbol" w:hAnsi="Symbol"/>
    </w:rPr>
  </w:style>
  <w:style w:type="character" w:customStyle="1" w:styleId="MenuOptions">
    <w:name w:val="Menu Options"/>
    <w:basedOn w:val="DefaultParagraphFont"/>
    <w:rsid w:val="008568EC"/>
    <w:rPr>
      <w:rFonts w:ascii="Arial Narrow" w:hAnsi="Arial Narrow"/>
      <w:smallCaps/>
    </w:rPr>
  </w:style>
  <w:style w:type="character" w:customStyle="1" w:styleId="Buttons">
    <w:name w:val="Buttons"/>
    <w:basedOn w:val="DefaultParagraphFont"/>
    <w:rsid w:val="008568EC"/>
    <w:rPr>
      <w:b/>
    </w:rPr>
  </w:style>
  <w:style w:type="character" w:customStyle="1" w:styleId="Underlined">
    <w:name w:val="Underlined"/>
    <w:basedOn w:val="DefaultParagraphFont"/>
    <w:rsid w:val="008568EC"/>
    <w:rPr>
      <w:u w:val="single"/>
    </w:rPr>
  </w:style>
  <w:style w:type="paragraph" w:customStyle="1" w:styleId="TableBodyTextRight">
    <w:name w:val="Table Body Text Right"/>
    <w:basedOn w:val="TableBodyText"/>
    <w:rsid w:val="008568EC"/>
    <w:pPr>
      <w:widowControl w:val="0"/>
      <w:autoSpaceDE w:val="0"/>
      <w:autoSpaceDN w:val="0"/>
      <w:adjustRightInd w:val="0"/>
      <w:jc w:val="right"/>
    </w:pPr>
    <w:rPr>
      <w:rFonts w:cs="Arial"/>
      <w:szCs w:val="18"/>
    </w:rPr>
  </w:style>
  <w:style w:type="paragraph" w:customStyle="1" w:styleId="CopyrightText">
    <w:name w:val="Copyright Text"/>
    <w:basedOn w:val="BodyText"/>
    <w:rsid w:val="008568EC"/>
    <w:rPr>
      <w:sz w:val="18"/>
    </w:rPr>
  </w:style>
  <w:style w:type="paragraph" w:customStyle="1" w:styleId="BodySmallRight">
    <w:name w:val="Body Small Right"/>
    <w:basedOn w:val="BodyTextRight"/>
    <w:rsid w:val="008568EC"/>
    <w:rPr>
      <w:sz w:val="18"/>
      <w:szCs w:val="18"/>
    </w:rPr>
  </w:style>
  <w:style w:type="paragraph" w:customStyle="1" w:styleId="MarginEdition">
    <w:name w:val="Margin Edition"/>
    <w:basedOn w:val="MarginNote"/>
    <w:rsid w:val="008568EC"/>
    <w:pPr>
      <w:spacing w:before="0" w:after="0"/>
    </w:pPr>
    <w:rPr>
      <w:rFonts w:ascii="Times New Roman" w:hAnsi="Times New Roman"/>
      <w:color w:val="999999"/>
    </w:rPr>
  </w:style>
  <w:style w:type="paragraph" w:customStyle="1" w:styleId="Spacer">
    <w:name w:val="Spacer"/>
    <w:basedOn w:val="Normal"/>
    <w:rsid w:val="008568EC"/>
    <w:rPr>
      <w:sz w:val="2"/>
      <w:szCs w:val="2"/>
    </w:rPr>
  </w:style>
  <w:style w:type="character" w:customStyle="1" w:styleId="Small">
    <w:name w:val="Small"/>
    <w:basedOn w:val="DefaultParagraphFont"/>
    <w:rsid w:val="008568EC"/>
    <w:rPr>
      <w:sz w:val="16"/>
    </w:rPr>
  </w:style>
  <w:style w:type="paragraph" w:customStyle="1" w:styleId="WideTable">
    <w:name w:val="Wide Table"/>
    <w:basedOn w:val="Normal"/>
    <w:rsid w:val="008568EC"/>
    <w:pPr>
      <w:ind w:left="-1418"/>
    </w:pPr>
    <w:rPr>
      <w:sz w:val="2"/>
      <w:szCs w:val="2"/>
    </w:rPr>
  </w:style>
  <w:style w:type="character" w:styleId="PageNumber">
    <w:name w:val="page number"/>
    <w:basedOn w:val="DefaultParagraphFont"/>
    <w:rsid w:val="008568EC"/>
  </w:style>
  <w:style w:type="paragraph" w:styleId="Quote">
    <w:name w:val="Quote"/>
    <w:basedOn w:val="Heading1"/>
    <w:link w:val="QuoteChar"/>
    <w:qFormat/>
    <w:rsid w:val="008568EC"/>
    <w:rPr>
      <w:b w:val="0"/>
      <w:sz w:val="72"/>
      <w:szCs w:val="72"/>
      <w:lang w:val="en-NZ"/>
    </w:rPr>
  </w:style>
  <w:style w:type="character" w:customStyle="1" w:styleId="QuoteChar">
    <w:name w:val="Quote Char"/>
    <w:basedOn w:val="DefaultParagraphFont"/>
    <w:link w:val="Quote"/>
    <w:rsid w:val="00856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8EC"/>
    <w:pPr>
      <w:pageBreakBefore/>
    </w:pPr>
  </w:style>
  <w:style w:type="paragraph" w:customStyle="1" w:styleId="Border">
    <w:name w:val="Border"/>
    <w:basedOn w:val="Normal"/>
    <w:qFormat/>
    <w:rsid w:val="00856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8EC"/>
    <w:rPr>
      <w:b/>
      <w:bCs/>
      <w:i/>
      <w:iCs/>
      <w:color w:val="auto"/>
    </w:rPr>
  </w:style>
  <w:style w:type="paragraph" w:styleId="IntenseQuote">
    <w:name w:val="Intense Quote"/>
    <w:basedOn w:val="Normal"/>
    <w:next w:val="Normal"/>
    <w:link w:val="IntenseQuoteChar"/>
    <w:uiPriority w:val="30"/>
    <w:qFormat/>
    <w:rsid w:val="00856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8EC"/>
    <w:rPr>
      <w:smallCaps/>
      <w:color w:val="auto"/>
      <w:u w:val="single"/>
    </w:rPr>
  </w:style>
  <w:style w:type="character" w:styleId="IntenseReference">
    <w:name w:val="Intense Reference"/>
    <w:basedOn w:val="DefaultParagraphFont"/>
    <w:uiPriority w:val="32"/>
    <w:qFormat/>
    <w:rsid w:val="008568EC"/>
    <w:rPr>
      <w:b/>
      <w:bCs/>
      <w:smallCaps/>
      <w:color w:val="auto"/>
      <w:spacing w:val="5"/>
      <w:u w:val="single"/>
    </w:rPr>
  </w:style>
  <w:style w:type="paragraph" w:customStyle="1" w:styleId="2ColumnHeading">
    <w:name w:val="2Column Heading"/>
    <w:basedOn w:val="BodyText"/>
    <w:qFormat/>
    <w:rsid w:val="008568EC"/>
    <w:pPr>
      <w:spacing w:after="60"/>
      <w:ind w:left="-2268"/>
    </w:pPr>
    <w:rPr>
      <w:b/>
    </w:rPr>
  </w:style>
  <w:style w:type="paragraph" w:customStyle="1" w:styleId="Heading1TOC">
    <w:name w:val="Heading1 TOC"/>
    <w:basedOn w:val="Normal"/>
    <w:qFormat/>
    <w:rsid w:val="008568EC"/>
    <w:pPr>
      <w:spacing w:before="240" w:after="120"/>
    </w:pPr>
    <w:rPr>
      <w:rFonts w:ascii="Times New Roman" w:hAnsi="Times New Roman"/>
      <w:b/>
      <w:sz w:val="32"/>
    </w:rPr>
  </w:style>
  <w:style w:type="paragraph" w:customStyle="1" w:styleId="Heading2TOC">
    <w:name w:val="Heading2 TOC"/>
    <w:basedOn w:val="Normal"/>
    <w:qFormat/>
    <w:rsid w:val="008568EC"/>
    <w:pPr>
      <w:spacing w:before="240" w:after="60"/>
    </w:pPr>
    <w:rPr>
      <w:rFonts w:ascii="Times New Roman" w:hAnsi="Times New Roman"/>
      <w:b/>
      <w:sz w:val="28"/>
    </w:rPr>
  </w:style>
  <w:style w:type="character" w:customStyle="1" w:styleId="Underline">
    <w:name w:val="Underline"/>
    <w:basedOn w:val="DefaultParagraphFont"/>
    <w:qFormat/>
    <w:rsid w:val="008568EC"/>
    <w:rPr>
      <w:u w:val="single"/>
    </w:rPr>
  </w:style>
  <w:style w:type="character" w:customStyle="1" w:styleId="BoldandItalics">
    <w:name w:val="Bold and Italics"/>
    <w:qFormat/>
    <w:rsid w:val="008568EC"/>
    <w:rPr>
      <w:b/>
      <w:i/>
      <w:u w:val="none"/>
    </w:rPr>
  </w:style>
  <w:style w:type="paragraph" w:styleId="BalloonText">
    <w:name w:val="Balloon Text"/>
    <w:basedOn w:val="Normal"/>
    <w:link w:val="BalloonTextChar"/>
    <w:rsid w:val="008568EC"/>
    <w:rPr>
      <w:rFonts w:ascii="Tahoma" w:hAnsi="Tahoma" w:cs="Tahoma"/>
      <w:sz w:val="16"/>
      <w:szCs w:val="16"/>
    </w:rPr>
  </w:style>
  <w:style w:type="character" w:customStyle="1" w:styleId="BalloonTextChar">
    <w:name w:val="Balloon Text Char"/>
    <w:basedOn w:val="DefaultParagraphFont"/>
    <w:link w:val="BalloonText"/>
    <w:rsid w:val="00856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8EC"/>
    <w:rPr>
      <w:b/>
      <w:color w:val="660033"/>
      <w:spacing w:val="0"/>
    </w:rPr>
  </w:style>
  <w:style w:type="paragraph" w:customStyle="1" w:styleId="Nameditemlist">
    <w:name w:val="Named item list"/>
    <w:basedOn w:val="BodyText"/>
    <w:qFormat/>
    <w:rsid w:val="008568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1091</Words>
  <Characters>7194</Characters>
  <Application>Microsoft Office Word</Application>
  <DocSecurity>0</DocSecurity>
  <Lines>238</Lines>
  <Paragraphs>139</Paragraphs>
  <ScaleCrop>false</ScaleCrop>
  <Company>Author-it Software Corporation Ltd.</Company>
  <LinksUpToDate>false</LinksUpToDate>
  <CharactersWithSpaces>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TLI41710 Certificate IV in Stevedoring Operations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2013-04-18T07:40:00Z</dcterms:created>
  <dcterms:modified xsi:type="dcterms:W3CDTF">2013-04-18T07:40:00Z</dcterms:modified>
</cp:coreProperties>
</file>