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1E4" w:rsidP="005B61E4">
      <w:pPr>
        <w:pStyle w:val="Title"/>
      </w:pPr>
      <w:r>
        <w:fldChar w:fldCharType="begin"/>
      </w:r>
      <w:r>
        <w:instrText xml:space="preserve"> TITLE   \* MERGEFORMAT </w:instrText>
      </w:r>
      <w:r>
        <w:fldChar w:fldCharType="separate"/>
      </w:r>
      <w:r>
        <w:t>TLI33313 Certificate III</w:t>
      </w:r>
      <w:r>
        <w:t xml:space="preserve"> in Furniture Removal</w:t>
      </w:r>
      <w:r>
        <w:fldChar w:fldCharType="end"/>
      </w:r>
    </w:p>
    <w:p w:rsidR="005B61E4" w:rsidP="005B61E4">
      <w:pPr>
        <w:pStyle w:val="Version"/>
        <w:sectPr w:rsidSect="00711F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1FC8" w:rsidP="00711FC8">
      <w:pPr>
        <w:pStyle w:val="SuperHeading"/>
      </w:pPr>
      <w:r w:rsidRPr="00711FC8">
        <w:t>TLI33313 Certificate III in Furniture Removal</w:t>
      </w:r>
    </w:p>
    <w:p w:rsidR="00000000" w:rsidRPr="00711FC8" w:rsidP="00711FC8">
      <w:pPr>
        <w:pStyle w:val="Heading1"/>
      </w:pPr>
      <w:bookmarkStart w:id="1" w:name="O_626987"/>
      <w:bookmarkEnd w:id="1"/>
      <w:r w:rsidRPr="00711FC8">
        <w:t>Modification History</w:t>
      </w:r>
    </w:p>
    <w:p w:rsidR="00000000" w:rsidRPr="00711FC8" w:rsidP="00711FC8">
      <w:pPr>
        <w:pStyle w:val="BodyText"/>
      </w:pPr>
      <w:r w:rsidRPr="00711FC8">
        <w:t>Release 1. This is the first release of this qualification in TLI10 Transport and Logistics Training Package Version 4.0.</w:t>
      </w:r>
    </w:p>
    <w:p w:rsidR="00000000" w:rsidRPr="00711FC8" w:rsidP="00711FC8">
      <w:pPr>
        <w:pStyle w:val="AllowPageBreak"/>
      </w:pPr>
    </w:p>
    <w:p w:rsidR="00000000" w:rsidRPr="00711FC8" w:rsidP="00711FC8">
      <w:pPr>
        <w:pStyle w:val="Heading1"/>
      </w:pPr>
      <w:bookmarkStart w:id="2" w:name="O_626988"/>
      <w:bookmarkEnd w:id="2"/>
      <w:r w:rsidRPr="00711FC8">
        <w:t>Description</w:t>
      </w:r>
    </w:p>
    <w:p w:rsidR="00000000" w:rsidRPr="00711FC8" w:rsidP="00711FC8">
      <w:pPr>
        <w:pStyle w:val="BodyText"/>
      </w:pPr>
      <w:r w:rsidRPr="00711FC8">
        <w:rPr>
          <w:rStyle w:val="SpecialBold"/>
        </w:rPr>
        <w:t xml:space="preserve">Rationale: </w:t>
      </w:r>
    </w:p>
    <w:p w:rsidR="00000000" w:rsidRPr="00711FC8" w:rsidP="00711FC8">
      <w:pPr>
        <w:pStyle w:val="BodyText"/>
      </w:pPr>
      <w:r w:rsidRPr="00711FC8">
        <w:t>This qualification is designed for furniture removal job roles w</w:t>
      </w:r>
      <w:r w:rsidRPr="00711FC8">
        <w:t>ithin the transport and logistics industry. Successful achievement of the qualification will require competence in units of competency that relate to the job role requirements defined as aligned at AQF Level 3.</w:t>
      </w:r>
    </w:p>
    <w:p w:rsidR="00000000" w:rsidRPr="00711FC8" w:rsidP="00711FC8">
      <w:pPr>
        <w:pStyle w:val="BodyText"/>
      </w:pPr>
    </w:p>
    <w:p w:rsidR="00000000" w:rsidRPr="00711FC8" w:rsidP="00711FC8">
      <w:pPr>
        <w:pStyle w:val="BodyText"/>
      </w:pPr>
      <w:r w:rsidRPr="00711FC8">
        <w:rPr>
          <w:rStyle w:val="SpecialBold"/>
        </w:rPr>
        <w:t>Job roles:</w:t>
      </w:r>
    </w:p>
    <w:p w:rsidR="00000000" w:rsidRPr="00711FC8" w:rsidP="00711FC8">
      <w:pPr>
        <w:pStyle w:val="BodyText"/>
      </w:pPr>
      <w:r w:rsidRPr="00711FC8">
        <w:t>The TLI33313 Certificate III in F</w:t>
      </w:r>
      <w:r w:rsidRPr="00711FC8">
        <w:t>urniture Removal qualification is aligned to the following defined roles:</w:t>
      </w:r>
    </w:p>
    <w:p w:rsidR="00000000" w:rsidRPr="00711FC8" w:rsidP="00711FC8">
      <w:pPr>
        <w:pStyle w:val="ListBullet"/>
      </w:pPr>
      <w:r w:rsidRPr="00711FC8">
        <w:t>Furniture Removalist</w:t>
      </w:r>
    </w:p>
    <w:p w:rsidR="005B61E4" w:rsidP="00711FC8">
      <w:pPr>
        <w:pStyle w:val="ListBullet"/>
      </w:pPr>
      <w:r w:rsidRPr="00711FC8">
        <w:t>Team Leader.</w:t>
      </w:r>
    </w:p>
    <w:p w:rsidR="005B61E4" w:rsidP="00711FC8">
      <w:pPr>
        <w:pStyle w:val="ListBullet"/>
      </w:pPr>
    </w:p>
    <w:p w:rsidR="00000000" w:rsidRPr="00711FC8" w:rsidP="00711FC8">
      <w:pPr>
        <w:pStyle w:val="Heading1"/>
      </w:pPr>
      <w:bookmarkStart w:id="3" w:name="O_626989"/>
      <w:bookmarkEnd w:id="3"/>
      <w:r w:rsidRPr="00711FC8">
        <w:t>Pathways Information</w:t>
      </w:r>
    </w:p>
    <w:p w:rsidR="00000000" w:rsidRPr="00711FC8" w:rsidP="00711FC8">
      <w:pPr>
        <w:pStyle w:val="BodyText"/>
      </w:pPr>
      <w:r w:rsidRPr="00711FC8">
        <w:t>Not applicable.</w:t>
      </w:r>
    </w:p>
    <w:p w:rsidR="00000000" w:rsidRPr="00711FC8" w:rsidP="00711FC8">
      <w:pPr>
        <w:pStyle w:val="AllowPageBreak"/>
      </w:pPr>
    </w:p>
    <w:p w:rsidR="00000000" w:rsidRPr="00711FC8" w:rsidP="00711FC8">
      <w:pPr>
        <w:pStyle w:val="Heading1"/>
      </w:pPr>
      <w:bookmarkStart w:id="4" w:name="O_626990"/>
      <w:bookmarkEnd w:id="4"/>
      <w:r w:rsidRPr="00711FC8">
        <w:t>Licensing/Regulatory Information</w:t>
      </w:r>
    </w:p>
    <w:p w:rsidR="00000000" w:rsidRPr="00711FC8" w:rsidP="00711FC8">
      <w:pPr>
        <w:pStyle w:val="BodyText"/>
      </w:pPr>
      <w:r w:rsidRPr="00711FC8">
        <w:t>Not applicable.</w:t>
      </w:r>
    </w:p>
    <w:p w:rsidR="00000000" w:rsidRPr="00711FC8" w:rsidP="00711FC8">
      <w:pPr>
        <w:pStyle w:val="AllowPageBreak"/>
      </w:pPr>
    </w:p>
    <w:p w:rsidR="00000000" w:rsidRPr="00711FC8" w:rsidP="00711FC8">
      <w:pPr>
        <w:pStyle w:val="Heading1"/>
      </w:pPr>
      <w:bookmarkStart w:id="5" w:name="O_626991"/>
      <w:bookmarkEnd w:id="5"/>
      <w:r w:rsidRPr="00711FC8">
        <w:t>Entry Req</w:t>
      </w:r>
      <w:r w:rsidRPr="00711FC8">
        <w:t>uirements</w:t>
      </w:r>
    </w:p>
    <w:p w:rsidR="00000000" w:rsidRPr="00711FC8" w:rsidP="00711FC8">
      <w:pPr>
        <w:pStyle w:val="BodyText"/>
      </w:pPr>
      <w:r w:rsidRPr="00711FC8">
        <w:t>Not applicable.</w:t>
      </w:r>
    </w:p>
    <w:p w:rsidR="00000000" w:rsidRPr="00711FC8" w:rsidP="00711FC8">
      <w:pPr>
        <w:pStyle w:val="AllowPageBreak"/>
      </w:pPr>
    </w:p>
    <w:p w:rsidR="00000000" w:rsidRPr="00711FC8" w:rsidP="00711FC8">
      <w:pPr>
        <w:pStyle w:val="Heading1"/>
      </w:pPr>
      <w:bookmarkStart w:id="6" w:name="O_626992"/>
      <w:bookmarkEnd w:id="6"/>
      <w:r w:rsidRPr="00711FC8">
        <w:t>Employability Skills Summary</w:t>
      </w:r>
    </w:p>
    <w:p w:rsidR="00000000" w:rsidRPr="00711FC8" w:rsidP="00711FC8">
      <w:pPr>
        <w:pStyle w:val="BodyText"/>
      </w:pPr>
      <w:r w:rsidRPr="00711FC8">
        <w:rPr>
          <w:rStyle w:val="SpecialBold"/>
        </w:rPr>
        <w:t>Employability Skills Summary for TLI33313 Certificate III in Furniture Removal</w:t>
      </w:r>
    </w:p>
    <w:p w:rsidR="00000000" w:rsidRPr="00711FC8" w:rsidP="00711FC8">
      <w:pPr>
        <w:pStyle w:val="BodyText"/>
      </w:pPr>
      <w:r w:rsidRPr="00711FC8">
        <w:t>The following table contains a summary of the employability skills as identified by the Transport and Logistics Industry for this qualification. This table should be interpreted in conjunction with the detailed requirements of each unit of competency packa</w:t>
      </w:r>
      <w:r w:rsidRPr="00711FC8">
        <w:t xml:space="preserve">ged in this qualification. The outcomes described here are broad industry requirements that may vary depending on packaging options. </w:t>
      </w:r>
    </w:p>
    <w:p w:rsidR="00000000" w:rsidRPr="00711FC8" w:rsidP="00711FC8">
      <w:pPr>
        <w:pStyle w:val="BodyText"/>
      </w:pPr>
    </w:p>
    <w:p w:rsidR="00000000" w:rsidRPr="00711FC8" w:rsidP="00711FC8">
      <w:pPr>
        <w:pStyle w:val="BodyText"/>
      </w:pPr>
    </w:p>
    <w:tbl>
      <w:tblPr>
        <w:tblW w:w="0" w:type="auto"/>
        <w:tblLayout w:type="fixed"/>
        <w:tblCellMar>
          <w:left w:w="62" w:type="dxa"/>
          <w:right w:w="62" w:type="dxa"/>
        </w:tblCellMar>
        <w:tblLook w:val="0000"/>
      </w:tblPr>
      <w:tblGrid>
        <w:gridCol w:w="2008"/>
        <w:gridCol w:w="6480"/>
      </w:tblGrid>
      <w:tr w:rsidTr="00711FC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711FC8" w:rsidP="00711FC8">
            <w:pPr>
              <w:pStyle w:val="BodyText"/>
            </w:pPr>
            <w:r w:rsidRPr="00711FC8">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Industry/enterprise requirements for this qualification include:</w:t>
            </w:r>
          </w:p>
        </w:tc>
      </w:tr>
      <w:tr w:rsidTr="00711FC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Implement and moni</w:t>
            </w:r>
            <w:r w:rsidRPr="00711FC8">
              <w:t>tor communication systems and procedures required for furniture removal operations</w:t>
            </w:r>
          </w:p>
          <w:p w:rsidR="00000000" w:rsidRPr="00711FC8" w:rsidP="00711FC8">
            <w:pPr>
              <w:pStyle w:val="ListBullet"/>
            </w:pPr>
            <w:r w:rsidRPr="00711FC8">
              <w:t xml:space="preserve">Read and follow relevant regulations and instructions applicable to furniture removal operations </w:t>
            </w:r>
          </w:p>
          <w:p w:rsidR="00000000" w:rsidRPr="00711FC8" w:rsidP="00711FC8">
            <w:pPr>
              <w:pStyle w:val="ListBullet"/>
            </w:pPr>
            <w:r w:rsidRPr="00711FC8">
              <w:t>Speak clearly and directly on matters related to furniture removal operatio</w:t>
            </w:r>
            <w:r w:rsidRPr="00711FC8">
              <w:t>ns</w:t>
            </w:r>
          </w:p>
          <w:p w:rsidR="00000000" w:rsidRPr="00711FC8" w:rsidP="00711FC8">
            <w:pPr>
              <w:pStyle w:val="ListBullet"/>
            </w:pPr>
            <w:r w:rsidRPr="00711FC8">
              <w:t>Listen to and interpret verbal information related to furniture removal operations</w:t>
            </w:r>
          </w:p>
          <w:p w:rsidR="00000000" w:rsidRPr="00711FC8" w:rsidP="00711FC8">
            <w:pPr>
              <w:pStyle w:val="ListBullet"/>
            </w:pPr>
            <w:r w:rsidRPr="00711FC8">
              <w:t>Write documents as part of duties, including completion of relevant forms and incident and accident reports</w:t>
            </w:r>
          </w:p>
          <w:p w:rsidR="00000000" w:rsidRPr="00711FC8" w:rsidP="00711FC8">
            <w:pPr>
              <w:pStyle w:val="ListBullet"/>
            </w:pPr>
            <w:r w:rsidRPr="00711FC8">
              <w:t>Negotiate issues with others in the course of furniture removal operations</w:t>
            </w:r>
          </w:p>
          <w:p w:rsidR="00000000" w:rsidRPr="00711FC8" w:rsidP="00711FC8">
            <w:pPr>
              <w:pStyle w:val="ListBullet"/>
            </w:pPr>
            <w:r w:rsidRPr="00711FC8">
              <w:t>Recognise and interpret non-verbal signs, signals and behaviour</w:t>
            </w:r>
          </w:p>
          <w:p w:rsidR="00000000" w:rsidP="00711FC8">
            <w:pPr>
              <w:pStyle w:val="ListBullet"/>
              <w:rPr>
                <w:lang w:val="en-NZ"/>
              </w:rPr>
            </w:pPr>
            <w:r w:rsidRPr="00711FC8">
              <w:t>Use relevant communication equipment.</w:t>
            </w:r>
          </w:p>
        </w:tc>
      </w:tr>
      <w:tr w:rsidTr="00711FC8">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Participate in the resolution of any interpersonal conflicts that ma</w:t>
            </w:r>
            <w:r w:rsidRPr="00711FC8">
              <w:t>y arise during furniture removal operations</w:t>
            </w:r>
          </w:p>
          <w:p w:rsidR="00000000" w:rsidRPr="00711FC8" w:rsidP="00711FC8">
            <w:pPr>
              <w:pStyle w:val="ListBullet"/>
            </w:pPr>
            <w:r w:rsidRPr="00711FC8">
              <w:t>Avoid and prevent the harassment of others in the workplace</w:t>
            </w:r>
          </w:p>
          <w:p w:rsidR="00000000" w:rsidRPr="00711FC8" w:rsidP="00711FC8">
            <w:pPr>
              <w:pStyle w:val="ListBullet"/>
            </w:pPr>
            <w:r w:rsidRPr="00711FC8">
              <w:t>Collaborate with others in the course of furniture removal operations</w:t>
            </w:r>
          </w:p>
          <w:p w:rsidR="00000000" w:rsidRPr="00711FC8" w:rsidP="00711FC8">
            <w:pPr>
              <w:pStyle w:val="ListBullet"/>
            </w:pPr>
            <w:r w:rsidRPr="00711FC8">
              <w:t>Work with persons of different ages, gender, race, religion, political persuasion,</w:t>
            </w:r>
            <w:r w:rsidRPr="00711FC8">
              <w:t xml:space="preserve"> etc.</w:t>
            </w:r>
          </w:p>
          <w:p w:rsidR="00000000" w:rsidRPr="00711FC8" w:rsidP="00711FC8">
            <w:pPr>
              <w:pStyle w:val="ListBullet"/>
            </w:pPr>
            <w:r w:rsidRPr="00711FC8">
              <w:t>Provide leadership to other personnel in the furniture removal workplace</w:t>
            </w:r>
          </w:p>
          <w:p w:rsidR="00000000" w:rsidRPr="00711FC8" w:rsidP="00711FC8">
            <w:pPr>
              <w:pStyle w:val="ListBullet"/>
            </w:pPr>
            <w:r w:rsidRPr="00711FC8">
              <w:t>Motivate others in the workplace</w:t>
            </w:r>
          </w:p>
          <w:p w:rsidR="00000000" w:rsidP="00711FC8">
            <w:pPr>
              <w:pStyle w:val="ListBullet"/>
              <w:rPr>
                <w:lang w:val="en-NZ"/>
              </w:rPr>
            </w:pPr>
            <w:r w:rsidRPr="00711FC8">
              <w:t xml:space="preserve">Assist others in the workplace to achieve and maintain competence </w:t>
            </w:r>
          </w:p>
        </w:tc>
      </w:tr>
      <w:tr w:rsidTr="00711FC8">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Identify and solve or report problems arising in the course of furniture removal operations</w:t>
            </w:r>
          </w:p>
          <w:p w:rsidR="00000000" w:rsidRPr="00711FC8" w:rsidP="00711FC8">
            <w:pPr>
              <w:pStyle w:val="ListBullet"/>
            </w:pPr>
            <w:r w:rsidRPr="00711FC8">
              <w:t>Monitor and anticipate problems that may occur in the course of furniture removal operations including hazards and risks and take appropriate action to report or re</w:t>
            </w:r>
            <w:r w:rsidRPr="00711FC8">
              <w:t>solve the problems within limits of responsibility</w:t>
            </w:r>
          </w:p>
          <w:p w:rsidR="00000000" w:rsidRPr="00711FC8" w:rsidP="00711FC8">
            <w:pPr>
              <w:pStyle w:val="ListBullet"/>
            </w:pPr>
            <w:r w:rsidRPr="00711FC8">
              <w:t>Recognise hazards and risks in a range of situations and take appropriate precautions</w:t>
            </w:r>
          </w:p>
          <w:p w:rsidR="00000000" w:rsidP="00711FC8">
            <w:pPr>
              <w:pStyle w:val="ListBullet"/>
              <w:rPr>
                <w:lang w:val="en-NZ"/>
              </w:rPr>
            </w:pPr>
            <w:r w:rsidRPr="00711FC8">
              <w:t>Use mathematics to carry out calculations related to furniture removal operations.</w:t>
            </w:r>
          </w:p>
        </w:tc>
      </w:tr>
      <w:tr w:rsidTr="00711FC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Modify a</w:t>
            </w:r>
            <w:r w:rsidRPr="00711FC8">
              <w:t xml:space="preserve">ctivities dependent on differing furniture removal situations and contingencies </w:t>
            </w:r>
          </w:p>
          <w:p w:rsidR="00000000" w:rsidRPr="00711FC8" w:rsidP="00711FC8">
            <w:pPr>
              <w:pStyle w:val="ListBullet"/>
            </w:pPr>
            <w:r w:rsidRPr="00711FC8">
              <w:t>Take appropriate initiatives in a range of operational situations such as those above</w:t>
            </w:r>
          </w:p>
          <w:p w:rsidR="00000000" w:rsidP="00711FC8">
            <w:pPr>
              <w:pStyle w:val="ListBullet"/>
              <w:rPr>
                <w:lang w:val="en-NZ"/>
              </w:rPr>
            </w:pPr>
            <w:r w:rsidRPr="00711FC8">
              <w:t>Respond appropriately to any changes in equipment, standard operating procedures and the working environment.</w:t>
            </w:r>
          </w:p>
        </w:tc>
      </w:tr>
      <w:tr w:rsidTr="00711FC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 xml:space="preserve">Follow and apply operational and emergency plans, systems and procedures </w:t>
            </w:r>
          </w:p>
          <w:p w:rsidR="00000000" w:rsidRPr="00711FC8" w:rsidP="00711FC8">
            <w:pPr>
              <w:pStyle w:val="ListBullet"/>
            </w:pPr>
            <w:r w:rsidRPr="00711FC8">
              <w:t>Comply with applicable regulations and codes o</w:t>
            </w:r>
            <w:r w:rsidRPr="00711FC8">
              <w:t xml:space="preserve">f practice </w:t>
            </w:r>
          </w:p>
          <w:p w:rsidR="00000000" w:rsidRPr="00711FC8" w:rsidP="00711FC8">
            <w:pPr>
              <w:pStyle w:val="ListBullet"/>
            </w:pPr>
            <w:r w:rsidRPr="00711FC8">
              <w:t>Follow and apply workplace security and safety management systems and safeworking requirements</w:t>
            </w:r>
          </w:p>
          <w:p w:rsidR="00000000" w:rsidRPr="00711FC8" w:rsidP="00711FC8">
            <w:pPr>
              <w:pStyle w:val="ListBullet"/>
            </w:pPr>
            <w:r w:rsidRPr="00711FC8">
              <w:t>Monitor and evaluate operational performance and compliance</w:t>
            </w:r>
          </w:p>
          <w:p w:rsidR="00000000" w:rsidRPr="00711FC8" w:rsidP="00711FC8">
            <w:pPr>
              <w:pStyle w:val="ListBullet"/>
            </w:pPr>
            <w:r w:rsidRPr="00711FC8">
              <w:t>Collect and interpret information needed in the course of furniture removal operations</w:t>
            </w:r>
          </w:p>
          <w:p w:rsidR="00000000" w:rsidRPr="00711FC8" w:rsidP="00711FC8">
            <w:pPr>
              <w:pStyle w:val="ListBullet"/>
            </w:pPr>
            <w:r w:rsidRPr="00711FC8">
              <w:t>Or</w:t>
            </w:r>
            <w:r w:rsidRPr="00711FC8">
              <w:t>ganise and plan own work activities</w:t>
            </w:r>
          </w:p>
          <w:p w:rsidR="00000000" w:rsidP="00711FC8">
            <w:pPr>
              <w:pStyle w:val="ListBullet"/>
              <w:rPr>
                <w:lang w:val="en-NZ"/>
              </w:rPr>
            </w:pPr>
            <w:r w:rsidRPr="00711FC8">
              <w:t>Manage time and priorities in the course of furniture removal operations.</w:t>
            </w:r>
          </w:p>
        </w:tc>
      </w:tr>
      <w:tr w:rsidTr="00711FC8">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Interpret and apply applicable regulations and instructions</w:t>
            </w:r>
          </w:p>
          <w:p w:rsidR="00000000" w:rsidRPr="00711FC8" w:rsidP="00711FC8">
            <w:pPr>
              <w:pStyle w:val="ListBullet"/>
            </w:pPr>
            <w:r w:rsidRPr="00711FC8">
              <w:t>Establish own work plans and schedules</w:t>
            </w:r>
          </w:p>
          <w:p w:rsidR="00000000" w:rsidP="00711FC8">
            <w:pPr>
              <w:pStyle w:val="ListBullet"/>
              <w:rPr>
                <w:lang w:val="en-NZ"/>
              </w:rPr>
            </w:pPr>
            <w:r w:rsidRPr="00711FC8">
              <w:t>Evaluate own work performance</w:t>
            </w:r>
            <w:r w:rsidRPr="00711FC8">
              <w:t>.</w:t>
            </w:r>
          </w:p>
        </w:tc>
      </w:tr>
      <w:tr w:rsidTr="00711FC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Contribute to learning and assessment activities in the workplace</w:t>
            </w:r>
          </w:p>
          <w:p w:rsidR="00000000" w:rsidRPr="00711FC8" w:rsidP="00711FC8">
            <w:pPr>
              <w:pStyle w:val="ListBullet"/>
            </w:pPr>
            <w:r w:rsidRPr="00711FC8">
              <w:t xml:space="preserve">Assist others to adapt to any changes in workplace systems, equipment, procedures and the workplace operating environment </w:t>
            </w:r>
          </w:p>
          <w:p w:rsidR="00000000" w:rsidRPr="00711FC8" w:rsidP="00711FC8">
            <w:pPr>
              <w:pStyle w:val="ListBullet"/>
            </w:pPr>
            <w:r w:rsidRPr="00711FC8">
              <w:t>Assist in the instruction, coaching or mentoring of others in the workplace</w:t>
            </w:r>
          </w:p>
          <w:p w:rsidR="00000000" w:rsidRPr="00711FC8" w:rsidP="00711FC8">
            <w:pPr>
              <w:pStyle w:val="ListBullet"/>
            </w:pPr>
            <w:r w:rsidRPr="00711FC8">
              <w:t>Assist in the creation of a learning environment in the furniture removal workplace</w:t>
            </w:r>
          </w:p>
          <w:p w:rsidR="00000000" w:rsidRPr="00711FC8" w:rsidP="00711FC8">
            <w:pPr>
              <w:pStyle w:val="ListBullet"/>
            </w:pPr>
            <w:r w:rsidRPr="00711FC8">
              <w:t>Adapt own competence in response to any changes in furniture removal operations</w:t>
            </w:r>
          </w:p>
          <w:p w:rsidR="00000000" w:rsidP="00711FC8">
            <w:pPr>
              <w:pStyle w:val="ListBullet"/>
              <w:rPr>
                <w:lang w:val="en-NZ"/>
              </w:rPr>
            </w:pPr>
            <w:r w:rsidRPr="00711FC8">
              <w:t>Update own knowl</w:t>
            </w:r>
            <w:r w:rsidRPr="00711FC8">
              <w:t>edge and skills required for furniture removal activities.</w:t>
            </w:r>
          </w:p>
        </w:tc>
      </w:tr>
      <w:tr w:rsidTr="00711FC8">
        <w:tblPrEx>
          <w:tblW w:w="0" w:type="auto"/>
          <w:tblLayout w:type="fixed"/>
          <w:tblCellMar>
            <w:left w:w="62" w:type="dxa"/>
            <w:right w:w="62" w:type="dxa"/>
          </w:tblCellMar>
          <w:tblLook w:val="0000"/>
        </w:tblPrEx>
        <w:trPr>
          <w:trHeight w:val="709"/>
        </w:trPr>
        <w:tc>
          <w:tcPr>
            <w:tcW w:w="2008" w:type="dxa"/>
            <w:tcBorders>
              <w:top w:val="nil"/>
              <w:left w:val="nil"/>
              <w:bottom w:val="nil"/>
              <w:right w:val="nil"/>
            </w:tcBorders>
            <w:tcMar>
              <w:top w:w="0" w:type="dxa"/>
              <w:left w:w="62" w:type="dxa"/>
              <w:bottom w:w="0" w:type="dxa"/>
              <w:right w:w="62" w:type="dxa"/>
            </w:tcMar>
          </w:tcPr>
          <w:p w:rsidR="00000000" w:rsidP="00711FC8">
            <w:pPr>
              <w:pStyle w:val="BodyText"/>
              <w:rPr>
                <w:lang w:val="en-NZ"/>
              </w:rPr>
            </w:pPr>
            <w:r w:rsidRPr="00711FC8">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711FC8" w:rsidP="00711FC8">
            <w:pPr>
              <w:pStyle w:val="ListBullet"/>
            </w:pPr>
            <w:r w:rsidRPr="00711FC8">
              <w:t xml:space="preserve">Use equipment and materials required during furniture removal operations </w:t>
            </w:r>
          </w:p>
          <w:p w:rsidR="00000000" w:rsidRPr="00711FC8" w:rsidP="00711FC8">
            <w:pPr>
              <w:pStyle w:val="ListBullet"/>
            </w:pPr>
            <w:r w:rsidRPr="00711FC8">
              <w:t xml:space="preserve">Follow and apply operational and servicing instructions for equipment used during furniture removal operations </w:t>
            </w:r>
          </w:p>
          <w:p w:rsidR="00000000" w:rsidRPr="00711FC8" w:rsidP="00711FC8">
            <w:pPr>
              <w:pStyle w:val="ListBullet"/>
            </w:pPr>
            <w:r w:rsidRPr="00711FC8">
              <w:t>Follow and apply work health and safety (WHS)/occupational health and safety (OHS) procedures when using furniture removal equipment and facilit</w:t>
            </w:r>
            <w:r w:rsidRPr="00711FC8">
              <w:t>ies.</w:t>
            </w:r>
          </w:p>
        </w:tc>
      </w:tr>
    </w:tbl>
    <w:p w:rsidR="00000000" w:rsidRPr="00711FC8" w:rsidP="00711FC8">
      <w:pPr>
        <w:pStyle w:val="BodyText"/>
      </w:pPr>
    </w:p>
    <w:p w:rsidR="00000000" w:rsidRPr="00711FC8" w:rsidP="00711FC8">
      <w:pPr>
        <w:pStyle w:val="AllowPageBreak"/>
      </w:pPr>
    </w:p>
    <w:p w:rsidR="00000000" w:rsidRPr="00711FC8" w:rsidP="00711FC8">
      <w:pPr>
        <w:pStyle w:val="Heading1"/>
      </w:pPr>
      <w:bookmarkStart w:id="7" w:name="O_626993"/>
      <w:bookmarkEnd w:id="7"/>
      <w:r w:rsidRPr="00711FC8">
        <w:t>Packaging Rules</w:t>
      </w:r>
    </w:p>
    <w:p w:rsidR="00000000" w:rsidRPr="00711FC8" w:rsidP="00711FC8">
      <w:pPr>
        <w:pStyle w:val="BodyText"/>
      </w:pPr>
      <w:r w:rsidRPr="00711FC8">
        <w:rPr>
          <w:rStyle w:val="SpecialBold"/>
        </w:rPr>
        <w:t>Requirements for achievement of the qualification</w:t>
      </w:r>
    </w:p>
    <w:p w:rsidR="00000000" w:rsidRPr="00711FC8" w:rsidP="00711FC8">
      <w:pPr>
        <w:pStyle w:val="BodyText"/>
      </w:pPr>
      <w:r w:rsidRPr="00711FC8">
        <w:t xml:space="preserve">A successful assessment outcome for a total of </w:t>
      </w:r>
      <w:r w:rsidRPr="00711FC8">
        <w:rPr>
          <w:rStyle w:val="SpecialBold"/>
        </w:rPr>
        <w:t xml:space="preserve">12 units of competency </w:t>
      </w:r>
      <w:r w:rsidRPr="00711FC8">
        <w:t>comprising:</w:t>
      </w:r>
    </w:p>
    <w:p w:rsidR="00000000" w:rsidRPr="00711FC8" w:rsidP="00711FC8">
      <w:pPr>
        <w:pStyle w:val="ListBullet"/>
      </w:pPr>
      <w:r w:rsidRPr="00711FC8">
        <w:rPr>
          <w:rStyle w:val="SpecialBold"/>
        </w:rPr>
        <w:t>4 core units</w:t>
      </w:r>
      <w:r w:rsidRPr="00711FC8">
        <w:t xml:space="preserve"> listed below</w:t>
      </w:r>
    </w:p>
    <w:p w:rsidR="00000000" w:rsidRPr="00711FC8" w:rsidP="00711FC8">
      <w:pPr>
        <w:pStyle w:val="BodyText"/>
      </w:pPr>
      <w:r w:rsidRPr="00711FC8">
        <w:t>plus</w:t>
      </w:r>
    </w:p>
    <w:p w:rsidR="00000000" w:rsidRPr="00711FC8" w:rsidP="00711FC8">
      <w:pPr>
        <w:pStyle w:val="ListBullet"/>
      </w:pPr>
      <w:r w:rsidRPr="00711FC8">
        <w:rPr>
          <w:rStyle w:val="SpecialBold"/>
        </w:rPr>
        <w:t>8 elective units</w:t>
      </w:r>
      <w:r w:rsidRPr="00711FC8">
        <w:t xml:space="preserve"> from the</w:t>
      </w:r>
      <w:r w:rsidRPr="00711FC8">
        <w:rPr>
          <w:rStyle w:val="SpecialBold"/>
        </w:rPr>
        <w:t xml:space="preserve"> general elective units</w:t>
      </w:r>
      <w:r w:rsidRPr="00711FC8">
        <w:t xml:space="preserve"> listed below. Alternatively </w:t>
      </w:r>
      <w:r w:rsidRPr="00711FC8">
        <w:rPr>
          <w:rStyle w:val="SpecialBold"/>
        </w:rPr>
        <w:t>up to 3 units</w:t>
      </w:r>
      <w:r w:rsidRPr="00711FC8">
        <w:t xml:space="preserve"> from the TLI10 Transport and Logistics Training Package or any other nationally endorsed Training Package or accredited training course, however, the elective units selected must contribute to the vocational outco</w:t>
      </w:r>
      <w:r w:rsidRPr="00711FC8">
        <w:t xml:space="preserve">mes of the qualification and align with the job role </w:t>
      </w:r>
    </w:p>
    <w:p w:rsidR="00000000" w:rsidRPr="00711FC8" w:rsidP="00711FC8">
      <w:pPr>
        <w:pStyle w:val="BodyText"/>
      </w:pPr>
    </w:p>
    <w:p w:rsidR="00000000" w:rsidRPr="00711FC8" w:rsidP="00711FC8">
      <w:pPr>
        <w:pStyle w:val="BodyText"/>
      </w:pPr>
      <w:r w:rsidRPr="00711FC8">
        <w:t>Where imported units are selected, care must be taken to ensure that all prerequisite units specified in the unit are complied with.</w:t>
      </w:r>
    </w:p>
    <w:p w:rsidR="00000000" w:rsidRPr="00711FC8" w:rsidP="00711FC8">
      <w:pPr>
        <w:pStyle w:val="BodyText"/>
      </w:pPr>
    </w:p>
    <w:p w:rsidR="00000000" w:rsidRPr="00711FC8" w:rsidP="00711FC8">
      <w:pPr>
        <w:pStyle w:val="BodyText"/>
      </w:pPr>
      <w:r w:rsidRPr="00711FC8">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711FC8">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rPr>
                <w:rStyle w:val="SpecialBold"/>
              </w:rPr>
              <w:t>Unit</w:t>
            </w:r>
          </w:p>
        </w:tc>
      </w:tr>
      <w:tr w:rsidTr="00711FC8">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D</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Load Handling</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t>TLID3050A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t>Coordinate furniture removal</w:t>
            </w:r>
          </w:p>
        </w:tc>
      </w:tr>
      <w:tr w:rsidTr="00711FC8">
        <w:tblPrEx>
          <w:tblW w:w="9359" w:type="dxa"/>
          <w:tblLayout w:type="fixed"/>
          <w:tblCellMar>
            <w:left w:w="62" w:type="dxa"/>
            <w:right w:w="62" w:type="dxa"/>
          </w:tblCellMar>
          <w:tblLook w:val="0000"/>
        </w:tblPrEx>
        <w:tc>
          <w:tcPr>
            <w:tcW w:w="478" w:type="dxa"/>
            <w:tcBorders>
              <w:top w:val="nil"/>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E</w:t>
            </w:r>
          </w:p>
        </w:tc>
        <w:tc>
          <w:tcPr>
            <w:tcW w:w="2316" w:type="dxa"/>
            <w:tcBorders>
              <w:top w:val="nil"/>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Communication and Calculation</w:t>
            </w: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t>TLIE3021A</w:t>
            </w:r>
          </w:p>
          <w:p w:rsidR="00000000">
            <w:pPr>
              <w:pStyle w:val="BodyText"/>
              <w:keepNext w:val="0"/>
              <w:keepLines w:val="0"/>
              <w:contextualSpacing w:val="0"/>
              <w:rPr>
                <w:rFonts w:ascii="Tahoma" w:hAnsi="Tahoma"/>
                <w:color w:val="000000"/>
                <w:sz w:val="20"/>
                <w:lang w:val="en-NZ"/>
              </w:rPr>
            </w:pPr>
          </w:p>
        </w:tc>
        <w:tc>
          <w:tcPr>
            <w:tcW w:w="4709" w:type="dxa"/>
            <w:tcBorders>
              <w:top w:val="nil"/>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t>Work and communicate effectively with others</w:t>
            </w:r>
          </w:p>
        </w:tc>
      </w:tr>
      <w:tr w:rsidTr="00711FC8">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F</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Safety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t>TLIF1001A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t>Follow occupational health and safety procedures</w:t>
            </w:r>
          </w:p>
        </w:tc>
      </w:tr>
      <w:tr w:rsidTr="00711FC8">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I</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Customer Service</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11FC8">
            <w:pPr>
              <w:pStyle w:val="BodyText"/>
              <w:rPr>
                <w:lang w:val="en-NZ"/>
              </w:rPr>
            </w:pPr>
            <w:r w:rsidRPr="00711FC8">
              <w:t>BSBCUS201B</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RPr="00711FC8" w:rsidP="00711FC8">
            <w:pPr>
              <w:pStyle w:val="BodyText"/>
            </w:pPr>
            <w:r w:rsidRPr="00711FC8">
              <w:t>Deliver a service to customers</w:t>
            </w:r>
          </w:p>
        </w:tc>
      </w:tr>
    </w:tbl>
    <w:p w:rsidR="00000000" w:rsidRPr="00711FC8" w:rsidP="00711FC8">
      <w:pPr>
        <w:pStyle w:val="BodyText"/>
      </w:pPr>
    </w:p>
    <w:p w:rsidR="00000000" w:rsidRPr="00711FC8" w:rsidP="00711FC8">
      <w:pPr>
        <w:pStyle w:val="BodyText"/>
      </w:pPr>
      <w:r w:rsidRPr="00711FC8">
        <w:rPr>
          <w:rStyle w:val="SpecialBold"/>
        </w:rPr>
        <w:t>General Elective Units</w:t>
      </w:r>
    </w:p>
    <w:tbl>
      <w:tblPr>
        <w:tblW w:w="9361" w:type="dxa"/>
        <w:tblLayout w:type="fixed"/>
        <w:tblCellMar>
          <w:left w:w="62" w:type="dxa"/>
          <w:right w:w="62" w:type="dxa"/>
        </w:tblCellMar>
        <w:tblLook w:val="0000"/>
      </w:tblPr>
      <w:tblGrid>
        <w:gridCol w:w="512"/>
        <w:gridCol w:w="2299"/>
        <w:gridCol w:w="1867"/>
        <w:gridCol w:w="4683"/>
      </w:tblGrid>
      <w:tr w:rsidTr="00711FC8">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rPr>
                <w:rStyle w:val="SpecialBold"/>
              </w:rPr>
              <w:t>Unit</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t>TLIB2004A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t>Carry out vehicle inspection</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t>TLIC1051A</w:t>
            </w:r>
          </w:p>
          <w:p w:rsidR="00000000" w:rsidRPr="00711FC8" w:rsidP="00711FC8">
            <w:pPr>
              <w:pStyle w:val="BodyText"/>
            </w:pPr>
            <w:r w:rsidRPr="00711FC8">
              <w:t>TLIC2002A</w:t>
            </w:r>
          </w:p>
          <w:p w:rsidR="00000000" w:rsidRPr="00711FC8" w:rsidP="00711FC8">
            <w:pPr>
              <w:pStyle w:val="BodyText"/>
            </w:pPr>
            <w:r w:rsidRPr="00711FC8">
              <w:t>TLIC3003A</w:t>
            </w:r>
          </w:p>
          <w:p w:rsidR="00000000" w:rsidRPr="00711FC8" w:rsidP="00711FC8">
            <w:pPr>
              <w:pStyle w:val="BodyText"/>
            </w:pPr>
            <w:r w:rsidRPr="00711FC8">
              <w:t>TLIC3004A</w:t>
            </w:r>
          </w:p>
          <w:p w:rsidR="00000000" w:rsidRPr="00711FC8" w:rsidP="00711FC8">
            <w:pPr>
              <w:pStyle w:val="BodyText"/>
            </w:pPr>
            <w:r w:rsidRPr="00711FC8">
              <w:t>TLIC3005A</w:t>
            </w:r>
          </w:p>
          <w:p w:rsidR="00000000" w:rsidP="00711FC8">
            <w:pPr>
              <w:pStyle w:val="BodyText"/>
              <w:rPr>
                <w:lang w:val="en-NZ"/>
              </w:rPr>
            </w:pPr>
            <w:r w:rsidRPr="00711FC8">
              <w:t>TLIC4006A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711FC8" w:rsidP="00711FC8">
            <w:pPr>
              <w:pStyle w:val="BodyText"/>
            </w:pPr>
            <w:r w:rsidRPr="00711FC8">
              <w:t>Operate commercial vehicle</w:t>
            </w:r>
          </w:p>
          <w:p w:rsidR="00000000" w:rsidRPr="00711FC8" w:rsidP="00711FC8">
            <w:pPr>
              <w:pStyle w:val="BodyText"/>
            </w:pPr>
            <w:r w:rsidRPr="00711FC8">
              <w:t>Drive light rigid vehicle</w:t>
            </w:r>
          </w:p>
          <w:p w:rsidR="00000000" w:rsidRPr="00711FC8" w:rsidP="00711FC8">
            <w:pPr>
              <w:pStyle w:val="BodyText"/>
            </w:pPr>
            <w:r w:rsidRPr="00711FC8">
              <w:t>Drive medium rigid vehicle</w:t>
            </w:r>
          </w:p>
          <w:p w:rsidR="00000000" w:rsidRPr="00711FC8" w:rsidP="00711FC8">
            <w:pPr>
              <w:pStyle w:val="BodyText"/>
            </w:pPr>
            <w:r w:rsidRPr="00711FC8">
              <w:t>Drive heavy rigid vehicle</w:t>
            </w:r>
          </w:p>
          <w:p w:rsidR="00000000" w:rsidRPr="00711FC8" w:rsidP="00711FC8">
            <w:pPr>
              <w:pStyle w:val="BodyText"/>
            </w:pPr>
            <w:r w:rsidRPr="00711FC8">
              <w:t>Drive heavy combination vehicle</w:t>
            </w:r>
          </w:p>
          <w:p w:rsidR="00000000" w:rsidP="00711FC8">
            <w:pPr>
              <w:pStyle w:val="BodyText"/>
              <w:rPr>
                <w:lang w:val="en-NZ"/>
              </w:rPr>
            </w:pPr>
            <w:r w:rsidRPr="00711FC8">
              <w:t>Drive multi-combination vehicle</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D</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Load Handling</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t>TLID2004A</w:t>
            </w:r>
          </w:p>
          <w:p w:rsidR="00000000" w:rsidRPr="00711FC8" w:rsidP="00711FC8">
            <w:pPr>
              <w:pStyle w:val="BodyText"/>
            </w:pPr>
            <w:r w:rsidRPr="00711FC8">
              <w:t>TLID2010A</w:t>
            </w:r>
          </w:p>
          <w:p w:rsidR="00000000" w:rsidRPr="00711FC8" w:rsidP="00711FC8">
            <w:pPr>
              <w:pStyle w:val="BodyText"/>
            </w:pPr>
            <w:r w:rsidRPr="00711FC8">
              <w:t>TLID2018A</w:t>
            </w:r>
          </w:p>
          <w:p w:rsidR="00000000" w:rsidRPr="00711FC8" w:rsidP="00711FC8">
            <w:pPr>
              <w:pStyle w:val="BodyText"/>
            </w:pPr>
            <w:r w:rsidRPr="00711FC8">
              <w:t>TLID3048A</w:t>
            </w:r>
          </w:p>
          <w:p w:rsidR="00000000" w:rsidP="00711FC8">
            <w:pPr>
              <w:pStyle w:val="BodyText"/>
              <w:rPr>
                <w:lang w:val="en-NZ"/>
              </w:rPr>
            </w:pPr>
            <w:r w:rsidRPr="00711FC8">
              <w:t>TLID3049A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711FC8" w:rsidP="00711FC8">
            <w:pPr>
              <w:pStyle w:val="BodyText"/>
            </w:pPr>
            <w:r w:rsidRPr="00711FC8">
              <w:t>Load and unload goods/cargo</w:t>
            </w:r>
          </w:p>
          <w:p w:rsidR="00000000" w:rsidRPr="00711FC8" w:rsidP="00711FC8">
            <w:pPr>
              <w:pStyle w:val="BodyText"/>
            </w:pPr>
            <w:r w:rsidRPr="00711FC8">
              <w:t>Operate a forklift</w:t>
            </w:r>
          </w:p>
          <w:p w:rsidR="00000000" w:rsidRPr="00711FC8" w:rsidP="00711FC8">
            <w:pPr>
              <w:pStyle w:val="BodyText"/>
            </w:pPr>
            <w:r w:rsidRPr="00711FC8">
              <w:t>Handle furniture and effects</w:t>
            </w:r>
          </w:p>
          <w:p w:rsidR="00000000" w:rsidRPr="00711FC8" w:rsidP="00711FC8">
            <w:pPr>
              <w:pStyle w:val="BodyText"/>
            </w:pPr>
            <w:r w:rsidRPr="00711FC8">
              <w:t xml:space="preserve">Pack and unpack furniture and effects </w:t>
            </w:r>
          </w:p>
          <w:p w:rsidR="00000000" w:rsidP="00711FC8">
            <w:pPr>
              <w:pStyle w:val="BodyText"/>
              <w:rPr>
                <w:lang w:val="en-NZ"/>
              </w:rPr>
            </w:pPr>
            <w:r w:rsidRPr="00711FC8">
              <w:t>Pack and wrap furniture and effects for international removals</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E</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Communication and Calculation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t>TLIE2008A</w:t>
            </w:r>
          </w:p>
          <w:p w:rsidR="00000000" w:rsidP="00711FC8">
            <w:pPr>
              <w:pStyle w:val="BodyText"/>
              <w:rPr>
                <w:lang w:val="en-NZ"/>
              </w:rPr>
            </w:pPr>
            <w:r w:rsidRPr="00711FC8">
              <w:t>TLIE3010A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711FC8" w:rsidP="00711FC8">
            <w:pPr>
              <w:pStyle w:val="BodyText"/>
            </w:pPr>
            <w:r w:rsidRPr="00711FC8">
              <w:t>Process workplace documentation</w:t>
            </w:r>
          </w:p>
          <w:p w:rsidR="00000000" w:rsidP="00711FC8">
            <w:pPr>
              <w:pStyle w:val="BodyText"/>
              <w:rPr>
                <w:lang w:val="en-NZ"/>
              </w:rPr>
            </w:pPr>
            <w:r w:rsidRPr="00711FC8">
              <w:t>Estimate furniture removals jobs</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F</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Safety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t>TLIF2010A</w:t>
            </w:r>
          </w:p>
          <w:p w:rsidR="00000000" w:rsidRPr="00711FC8" w:rsidP="00711FC8">
            <w:pPr>
              <w:pStyle w:val="BodyText"/>
            </w:pPr>
            <w:r w:rsidRPr="00711FC8">
              <w:t>TLIF2092A</w:t>
            </w:r>
          </w:p>
          <w:p w:rsidR="00000000" w:rsidRPr="00711FC8" w:rsidP="00711FC8">
            <w:pPr>
              <w:pStyle w:val="BodyText"/>
            </w:pPr>
          </w:p>
          <w:p w:rsidR="00000000" w:rsidRPr="00711FC8" w:rsidP="00711FC8">
            <w:pPr>
              <w:pStyle w:val="BodyText"/>
            </w:pPr>
            <w:r w:rsidRPr="00711FC8">
              <w:t>TLIF3003A</w:t>
            </w:r>
          </w:p>
          <w:p w:rsidR="00000000" w:rsidRPr="00711FC8" w:rsidP="00711FC8">
            <w:pPr>
              <w:pStyle w:val="BodyText"/>
            </w:pPr>
          </w:p>
          <w:p w:rsidR="00000000" w:rsidP="00711FC8">
            <w:pPr>
              <w:pStyle w:val="BodyText"/>
              <w:rPr>
                <w:lang w:val="en-NZ"/>
              </w:rPr>
            </w:pPr>
            <w:r w:rsidRPr="00711FC8">
              <w:t>HLTFA311A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711FC8" w:rsidP="00711FC8">
            <w:pPr>
              <w:pStyle w:val="BodyText"/>
            </w:pPr>
            <w:r w:rsidRPr="00711FC8">
              <w:t>Apply fatigue management strategies</w:t>
            </w:r>
          </w:p>
          <w:p w:rsidR="00000000" w:rsidRPr="00711FC8" w:rsidP="00711FC8">
            <w:pPr>
              <w:pStyle w:val="BodyText"/>
            </w:pPr>
            <w:r w:rsidRPr="00711FC8">
              <w:t>Demonstrate awareness of chain of responsibility regulations</w:t>
            </w:r>
          </w:p>
          <w:p w:rsidR="00000000" w:rsidRPr="00711FC8" w:rsidP="00711FC8">
            <w:pPr>
              <w:pStyle w:val="BodyText"/>
            </w:pPr>
            <w:r w:rsidRPr="00711FC8">
              <w:t>Implement and monitor occupational health and safety procedures</w:t>
            </w:r>
          </w:p>
          <w:p w:rsidR="00000000" w:rsidP="00711FC8">
            <w:pPr>
              <w:pStyle w:val="BodyText"/>
              <w:rPr>
                <w:lang w:val="en-NZ"/>
              </w:rPr>
            </w:pPr>
            <w:r w:rsidRPr="00711FC8">
              <w:t>Apply first aid</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G</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Teamwork</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t>TLIG300</w:t>
            </w:r>
            <w:r w:rsidRPr="00711FC8">
              <w:t>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t>Lead a work team or group</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H</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Route Planning and Navigation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t>TLIH3002A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t>Plan and navigate routes</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K</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Technology</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t>TLIK2010A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711FC8">
            <w:pPr>
              <w:pStyle w:val="BodyText"/>
              <w:rPr>
                <w:lang w:val="en-NZ"/>
              </w:rPr>
            </w:pPr>
            <w:r w:rsidRPr="00711FC8">
              <w:t>Use infotechnology devices in the workplace</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Resource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t>TLIL3003A</w:t>
            </w:r>
          </w:p>
          <w:p w:rsidR="00000000" w:rsidRPr="00711FC8" w:rsidP="00711FC8">
            <w:pPr>
              <w:pStyle w:val="BodyText"/>
            </w:pPr>
            <w:r w:rsidRPr="00711FC8">
              <w:t>TLIL4005A</w:t>
            </w:r>
          </w:p>
          <w:p w:rsidR="00000000" w:rsidP="00711FC8">
            <w:pPr>
              <w:pStyle w:val="BodyText"/>
              <w:rPr>
                <w:lang w:val="en-NZ"/>
              </w:rPr>
            </w:pPr>
            <w:r w:rsidRPr="00711FC8">
              <w:t>BSBWOR301B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711FC8" w:rsidP="00711FC8">
            <w:pPr>
              <w:pStyle w:val="BodyText"/>
            </w:pPr>
            <w:r w:rsidRPr="00711FC8">
              <w:t>Conduct induction process</w:t>
            </w:r>
          </w:p>
          <w:p w:rsidR="00000000" w:rsidRPr="00711FC8" w:rsidP="00711FC8">
            <w:pPr>
              <w:pStyle w:val="BodyText"/>
            </w:pPr>
            <w:r w:rsidRPr="00711FC8">
              <w:t>Apply conflict/grievance resolution strategies</w:t>
            </w:r>
          </w:p>
          <w:p w:rsidR="00000000" w:rsidP="00711FC8">
            <w:pPr>
              <w:pStyle w:val="BodyText"/>
              <w:rPr>
                <w:lang w:val="en-NZ"/>
              </w:rPr>
            </w:pPr>
            <w:r w:rsidRPr="00711FC8">
              <w:t>Organise personal work priorities and development</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LIC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Licensing</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1FC8" w:rsidP="00711FC8">
            <w:pPr>
              <w:pStyle w:val="BodyText"/>
            </w:pPr>
            <w:r w:rsidRPr="00711FC8">
              <w:t>TLILIC2014B</w:t>
            </w:r>
          </w:p>
          <w:p w:rsidR="00000000" w:rsidRPr="00711FC8" w:rsidP="00711FC8">
            <w:pPr>
              <w:pStyle w:val="BodyText"/>
            </w:pPr>
            <w:r w:rsidRPr="00711FC8">
              <w:t>TLILIC2015B</w:t>
            </w:r>
          </w:p>
          <w:p w:rsidR="00000000" w:rsidRPr="00711FC8" w:rsidP="00711FC8">
            <w:pPr>
              <w:pStyle w:val="BodyText"/>
            </w:pPr>
            <w:r w:rsidRPr="00711FC8">
              <w:t>TLILIC2016B</w:t>
            </w:r>
          </w:p>
          <w:p w:rsidR="00000000" w:rsidRPr="00711FC8" w:rsidP="00711FC8">
            <w:pPr>
              <w:pStyle w:val="BodyText"/>
            </w:pPr>
            <w:r w:rsidRPr="00711FC8">
              <w:t>TLILIC3017B</w:t>
            </w:r>
          </w:p>
          <w:p w:rsidR="00000000" w:rsidRPr="00711FC8" w:rsidP="00711FC8">
            <w:pPr>
              <w:pStyle w:val="BodyText"/>
            </w:pPr>
            <w:r w:rsidRPr="00711FC8">
              <w:t>TLILIC3018B</w:t>
            </w:r>
          </w:p>
          <w:p w:rsidR="00000000" w:rsidP="00711FC8">
            <w:pPr>
              <w:pStyle w:val="BodyText"/>
              <w:rPr>
                <w:lang w:val="en-NZ"/>
              </w:rPr>
            </w:pPr>
            <w:r w:rsidRPr="00711FC8">
              <w:t>TLILIC2001A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711FC8" w:rsidP="00711FC8">
            <w:pPr>
              <w:pStyle w:val="BodyText"/>
            </w:pPr>
            <w:r w:rsidRPr="00711FC8">
              <w:t>Licence to drive a light rigid vehicle</w:t>
            </w:r>
          </w:p>
          <w:p w:rsidR="00000000" w:rsidRPr="00711FC8" w:rsidP="00711FC8">
            <w:pPr>
              <w:pStyle w:val="BodyText"/>
            </w:pPr>
            <w:r w:rsidRPr="00711FC8">
              <w:t>Licence to drive a medium rigid v</w:t>
            </w:r>
            <w:r w:rsidRPr="00711FC8">
              <w:t>ehicle</w:t>
            </w:r>
          </w:p>
          <w:p w:rsidR="00000000" w:rsidRPr="00711FC8" w:rsidP="00711FC8">
            <w:pPr>
              <w:pStyle w:val="BodyText"/>
            </w:pPr>
            <w:r w:rsidRPr="00711FC8">
              <w:t>Licence to drive a heavy rigid vehicle</w:t>
            </w:r>
          </w:p>
          <w:p w:rsidR="00000000" w:rsidRPr="00711FC8" w:rsidP="00711FC8">
            <w:pPr>
              <w:pStyle w:val="BodyText"/>
            </w:pPr>
            <w:r w:rsidRPr="00711FC8">
              <w:t>Licence to drive a heavy combination vehicle</w:t>
            </w:r>
          </w:p>
          <w:p w:rsidR="00000000" w:rsidRPr="00711FC8" w:rsidP="00711FC8">
            <w:pPr>
              <w:pStyle w:val="BodyText"/>
            </w:pPr>
            <w:r w:rsidRPr="00711FC8">
              <w:t>Licence to drive a multi combination vehicle</w:t>
            </w:r>
          </w:p>
          <w:p w:rsidR="00000000" w:rsidP="00711FC8">
            <w:pPr>
              <w:pStyle w:val="BodyText"/>
              <w:rPr>
                <w:lang w:val="en-NZ"/>
              </w:rPr>
            </w:pPr>
            <w:r w:rsidRPr="00711FC8">
              <w:t>Licence to operate a forklift truck</w:t>
            </w:r>
          </w:p>
        </w:tc>
      </w:tr>
      <w:tr w:rsidTr="00711FC8">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711FC8" w:rsidP="00711FC8">
            <w:pPr>
              <w:pStyle w:val="BodyText"/>
            </w:pPr>
            <w:r w:rsidRPr="00711FC8">
              <w:rPr>
                <w:rStyle w:val="SpecialBold"/>
              </w:rPr>
              <w:t>U</w:t>
            </w:r>
          </w:p>
          <w:p w:rsidR="00000000" w:rsidRPr="00711FC8">
            <w:pPr>
              <w:pStyle w:val="BodyText"/>
              <w:keepNext w:val="0"/>
              <w:keepLines w:val="0"/>
              <w:contextualSpacing w:val="0"/>
            </w:pP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711FC8">
            <w:pPr>
              <w:pStyle w:val="BodyText"/>
              <w:rPr>
                <w:lang w:val="en-NZ"/>
              </w:rPr>
            </w:pPr>
            <w:r w:rsidRPr="00711FC8">
              <w:rPr>
                <w:rStyle w:val="SpecialBold"/>
              </w:rPr>
              <w:t>Environment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11FC8" w:rsidP="00711FC8">
            <w:pPr>
              <w:pStyle w:val="BodyText"/>
            </w:pPr>
            <w:r w:rsidRPr="00711FC8">
              <w:t>TLIU2012A</w:t>
            </w:r>
          </w:p>
          <w:p w:rsidR="00000000" w:rsidRPr="00711FC8" w:rsidP="00711FC8">
            <w:pPr>
              <w:pStyle w:val="BodyText"/>
            </w:pPr>
          </w:p>
          <w:p w:rsidR="00000000" w:rsidP="00711FC8">
            <w:pPr>
              <w:pStyle w:val="BodyText"/>
              <w:rPr>
                <w:lang w:val="en-NZ"/>
              </w:rPr>
            </w:pPr>
            <w:r w:rsidRPr="00711FC8">
              <w:t>TLIU3011A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711FC8" w:rsidP="00711FC8">
            <w:pPr>
              <w:pStyle w:val="BodyText"/>
            </w:pPr>
            <w:r w:rsidRPr="00711FC8">
              <w:t>Participate in environmentally sustainable work practices</w:t>
            </w:r>
          </w:p>
          <w:p w:rsidR="00000000" w:rsidRPr="00711FC8" w:rsidP="00711FC8">
            <w:pPr>
              <w:pStyle w:val="BodyText"/>
            </w:pPr>
            <w:r w:rsidRPr="00711FC8">
              <w:t>Implement and monitor environmentally sustainable work practices</w:t>
            </w:r>
          </w:p>
        </w:tc>
      </w:tr>
    </w:tbl>
    <w:p w:rsidR="005B61E4" w:rsidP="00711FC8">
      <w:pPr>
        <w:pStyle w:val="BodyText"/>
      </w:pPr>
    </w:p>
    <w:p w:rsidR="005B61E4" w:rsidP="00711FC8">
      <w:pPr>
        <w:pStyle w:val="BodyText"/>
      </w:pPr>
    </w:p>
    <w:p w:rsidR="00000000" w:rsidRPr="00711FC8" w:rsidP="00711FC8">
      <w:pPr>
        <w:pStyle w:val="Heading1"/>
      </w:pPr>
      <w:bookmarkStart w:id="8" w:name="O_626994"/>
      <w:bookmarkEnd w:id="8"/>
      <w:r w:rsidRPr="00711FC8">
        <w:t>Custom Content Section</w:t>
      </w:r>
    </w:p>
    <w:p w:rsidR="00000000" w:rsidRPr="00711FC8" w:rsidP="00711FC8">
      <w:pPr>
        <w:pStyle w:val="BodyText"/>
      </w:pPr>
      <w:r w:rsidRPr="00711FC8">
        <w:t>Not applicable.</w:t>
      </w:r>
    </w:p>
    <w:p w:rsidR="00000000" w:rsidRPr="00711FC8" w:rsidP="00711FC8"/>
    <w:sectPr w:rsidSect="00711F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C8" w:rsidRPr="005B61E4" w:rsidP="005B6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E4" w:rsidP="00711F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61E4" w:rsidP="00711F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B61E4" w:rsidP="00711F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C8" w:rsidRPr="005B61E4" w:rsidP="005B61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F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1E4" w:rsidRPr="002D2AF8" w:rsidP="00711FC8">
    <w:pPr>
      <w:pStyle w:val="Header"/>
      <w:framePr w:wrap="around"/>
    </w:pPr>
    <w:r>
      <w:fldChar w:fldCharType="begin"/>
    </w:r>
    <w:r>
      <w:instrText xml:space="preserve"> TITLE   \* MERGEFORMAT </w:instrText>
    </w:r>
    <w:r>
      <w:fldChar w:fldCharType="separate"/>
    </w:r>
    <w:r>
      <w:t>TLI33313 Certificate III in Furniture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5B61E4" w:rsidP="00711F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D0F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E68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F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1FC8"/>
    <w:pPr>
      <w:spacing w:before="360" w:after="60"/>
      <w:outlineLvl w:val="0"/>
    </w:pPr>
    <w:rPr>
      <w:sz w:val="32"/>
    </w:rPr>
  </w:style>
  <w:style w:type="paragraph" w:styleId="Heading2">
    <w:name w:val="heading 2"/>
    <w:basedOn w:val="HeadingBase"/>
    <w:next w:val="BodyText"/>
    <w:link w:val="Heading2Char"/>
    <w:qFormat/>
    <w:rsid w:val="00711FC8"/>
    <w:pPr>
      <w:keepLines/>
      <w:spacing w:before="240" w:after="120"/>
      <w:outlineLvl w:val="1"/>
    </w:pPr>
    <w:rPr>
      <w:sz w:val="28"/>
      <w:szCs w:val="40"/>
    </w:rPr>
  </w:style>
  <w:style w:type="paragraph" w:styleId="Heading3">
    <w:name w:val="heading 3"/>
    <w:basedOn w:val="HeadingBase"/>
    <w:next w:val="BodyText"/>
    <w:link w:val="Heading3Char"/>
    <w:qFormat/>
    <w:rsid w:val="00711FC8"/>
    <w:pPr>
      <w:spacing w:before="180" w:after="120"/>
      <w:outlineLvl w:val="2"/>
    </w:pPr>
    <w:rPr>
      <w:spacing w:val="-10"/>
      <w:kern w:val="32"/>
    </w:rPr>
  </w:style>
  <w:style w:type="paragraph" w:styleId="Heading4">
    <w:name w:val="heading 4"/>
    <w:basedOn w:val="HeadingBase"/>
    <w:next w:val="BodyText"/>
    <w:link w:val="Heading4Char"/>
    <w:qFormat/>
    <w:rsid w:val="00711FC8"/>
    <w:pPr>
      <w:spacing w:before="160" w:after="120"/>
      <w:outlineLvl w:val="3"/>
    </w:pPr>
    <w:rPr>
      <w:sz w:val="22"/>
    </w:rPr>
  </w:style>
  <w:style w:type="paragraph" w:styleId="Heading5">
    <w:name w:val="heading 5"/>
    <w:basedOn w:val="HeadingBase"/>
    <w:next w:val="Normal"/>
    <w:link w:val="Heading5Char"/>
    <w:qFormat/>
    <w:rsid w:val="00711FC8"/>
    <w:pPr>
      <w:spacing w:before="80"/>
      <w:outlineLvl w:val="4"/>
    </w:pPr>
    <w:rPr>
      <w:color w:val="918585"/>
      <w:sz w:val="20"/>
    </w:rPr>
  </w:style>
  <w:style w:type="paragraph" w:styleId="Heading6">
    <w:name w:val="heading 6"/>
    <w:basedOn w:val="HeadingBase"/>
    <w:next w:val="Normal"/>
    <w:link w:val="Heading6Char"/>
    <w:qFormat/>
    <w:rsid w:val="00711FC8"/>
    <w:pPr>
      <w:spacing w:before="60"/>
      <w:outlineLvl w:val="5"/>
    </w:pPr>
    <w:rPr>
      <w:color w:val="918585"/>
      <w:sz w:val="20"/>
    </w:rPr>
  </w:style>
  <w:style w:type="paragraph" w:styleId="Heading7">
    <w:name w:val="heading 7"/>
    <w:basedOn w:val="Normal"/>
    <w:next w:val="Normal"/>
    <w:link w:val="Heading7Char"/>
    <w:qFormat/>
    <w:rsid w:val="00711FC8"/>
    <w:pPr>
      <w:ind w:left="720"/>
      <w:outlineLvl w:val="6"/>
    </w:pPr>
    <w:rPr>
      <w:i/>
    </w:rPr>
  </w:style>
  <w:style w:type="paragraph" w:styleId="Heading8">
    <w:name w:val="heading 8"/>
    <w:basedOn w:val="Normal"/>
    <w:next w:val="Normal"/>
    <w:link w:val="Heading8Char"/>
    <w:qFormat/>
    <w:rsid w:val="00711FC8"/>
    <w:pPr>
      <w:ind w:left="720"/>
      <w:outlineLvl w:val="7"/>
    </w:pPr>
    <w:rPr>
      <w:i/>
    </w:rPr>
  </w:style>
  <w:style w:type="paragraph" w:styleId="Heading9">
    <w:name w:val="heading 9"/>
    <w:basedOn w:val="Normal"/>
    <w:next w:val="Normal"/>
    <w:link w:val="Heading9Char"/>
    <w:qFormat/>
    <w:rsid w:val="00711FC8"/>
    <w:pPr>
      <w:ind w:left="720"/>
      <w:outlineLvl w:val="8"/>
    </w:pPr>
    <w:rPr>
      <w:i/>
    </w:rPr>
  </w:style>
  <w:style w:type="character" w:default="1" w:styleId="DefaultParagraphFont">
    <w:name w:val="Default Paragraph Font"/>
    <w:uiPriority w:val="1"/>
    <w:unhideWhenUsed/>
    <w:rsid w:val="00711F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1FC8"/>
  </w:style>
  <w:style w:type="character" w:customStyle="1" w:styleId="Heading1Char">
    <w:name w:val="Heading 1 Char"/>
    <w:basedOn w:val="DefaultParagraphFont"/>
    <w:link w:val="Heading1"/>
    <w:rsid w:val="00711FC8"/>
    <w:rPr>
      <w:rFonts w:ascii="Times New Roman" w:eastAsia="Times New Roman" w:hAnsi="Times New Roman" w:cs="Times New Roman"/>
      <w:b/>
      <w:sz w:val="32"/>
      <w:szCs w:val="20"/>
      <w:lang w:eastAsia="en-US"/>
    </w:rPr>
  </w:style>
  <w:style w:type="paragraph" w:styleId="BodyText">
    <w:name w:val="Body Text"/>
    <w:basedOn w:val="Normal"/>
    <w:link w:val="BodyTextChar"/>
    <w:rsid w:val="00711F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1FC8"/>
    <w:rPr>
      <w:rFonts w:ascii="Times New Roman" w:eastAsia="Times New Roman" w:hAnsi="Times New Roman" w:cs="Times New Roman"/>
      <w:sz w:val="24"/>
      <w:lang w:eastAsia="en-US"/>
    </w:rPr>
  </w:style>
  <w:style w:type="paragraph" w:styleId="ListBullet">
    <w:name w:val="List Bullet"/>
    <w:basedOn w:val="List"/>
    <w:rsid w:val="00711FC8"/>
    <w:pPr>
      <w:numPr>
        <w:numId w:val="12"/>
      </w:numPr>
      <w:tabs>
        <w:tab w:val="clear" w:pos="340"/>
      </w:tabs>
      <w:spacing w:before="40" w:after="40"/>
    </w:pPr>
  </w:style>
  <w:style w:type="character" w:customStyle="1" w:styleId="SpecialBold">
    <w:name w:val="Special Bold"/>
    <w:basedOn w:val="DefaultParagraphFont"/>
    <w:rsid w:val="00711FC8"/>
    <w:rPr>
      <w:b/>
      <w:spacing w:val="0"/>
    </w:rPr>
  </w:style>
  <w:style w:type="paragraph" w:customStyle="1" w:styleId="SuperHeading">
    <w:name w:val="SuperHeading"/>
    <w:basedOn w:val="Normal"/>
    <w:rsid w:val="00711FC8"/>
    <w:pPr>
      <w:spacing w:before="240" w:after="120"/>
      <w:outlineLvl w:val="0"/>
    </w:pPr>
    <w:rPr>
      <w:rFonts w:ascii="Times New Roman" w:hAnsi="Times New Roman"/>
      <w:b/>
      <w:sz w:val="32"/>
    </w:rPr>
  </w:style>
  <w:style w:type="paragraph" w:customStyle="1" w:styleId="AllowPageBreak">
    <w:name w:val="AllowPageBreak"/>
    <w:rsid w:val="00711F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1F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1F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1F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1F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1F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1F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1F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1FC8"/>
    <w:rPr>
      <w:rFonts w:ascii="Courier New" w:eastAsia="Times New Roman" w:hAnsi="Courier New" w:cs="Times New Roman"/>
      <w:i/>
      <w:szCs w:val="20"/>
      <w:lang w:eastAsia="en-US"/>
    </w:rPr>
  </w:style>
  <w:style w:type="paragraph" w:customStyle="1" w:styleId="HeadingBase">
    <w:name w:val="Heading Base"/>
    <w:rsid w:val="00711F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1FC8"/>
    <w:pPr>
      <w:tabs>
        <w:tab w:val="right" w:leader="dot" w:pos="9072"/>
      </w:tabs>
      <w:ind w:left="567"/>
    </w:pPr>
    <w:rPr>
      <w:szCs w:val="22"/>
    </w:rPr>
  </w:style>
  <w:style w:type="paragraph" w:customStyle="1" w:styleId="TOCBase">
    <w:name w:val="TOC Base"/>
    <w:rsid w:val="00711F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1FC8"/>
    <w:pPr>
      <w:tabs>
        <w:tab w:val="right" w:leader="dot" w:pos="9072"/>
      </w:tabs>
      <w:spacing w:before="40" w:after="40"/>
      <w:ind w:left="284"/>
    </w:pPr>
    <w:rPr>
      <w:rFonts w:ascii="Times New Roman" w:hAnsi="Times New Roman"/>
    </w:rPr>
  </w:style>
  <w:style w:type="paragraph" w:styleId="TOC1">
    <w:name w:val="toc 1"/>
    <w:basedOn w:val="TOCBase"/>
    <w:next w:val="Normal"/>
    <w:rsid w:val="00711F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1F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1FC8"/>
    <w:rPr>
      <w:rFonts w:ascii="Times New Roman" w:eastAsia="Times New Roman" w:hAnsi="Times New Roman" w:cs="Times New Roman"/>
      <w:sz w:val="16"/>
      <w:lang w:eastAsia="en-US"/>
    </w:rPr>
  </w:style>
  <w:style w:type="paragraph" w:styleId="Title">
    <w:name w:val="Title"/>
    <w:basedOn w:val="HeadingBase"/>
    <w:link w:val="TitleChar"/>
    <w:qFormat/>
    <w:rsid w:val="00711FC8"/>
    <w:pPr>
      <w:spacing w:before="5040"/>
      <w:jc w:val="center"/>
    </w:pPr>
    <w:rPr>
      <w:sz w:val="48"/>
      <w:szCs w:val="72"/>
      <w:lang w:val="en-US"/>
    </w:rPr>
  </w:style>
  <w:style w:type="character" w:customStyle="1" w:styleId="TitleChar">
    <w:name w:val="Title Char"/>
    <w:basedOn w:val="DefaultParagraphFont"/>
    <w:link w:val="Title"/>
    <w:rsid w:val="00711F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1FC8"/>
    <w:pPr>
      <w:tabs>
        <w:tab w:val="left" w:pos="3600"/>
        <w:tab w:val="left" w:pos="3958"/>
      </w:tabs>
    </w:pPr>
  </w:style>
  <w:style w:type="paragraph" w:styleId="List">
    <w:name w:val="List"/>
    <w:basedOn w:val="BodyText"/>
    <w:next w:val="BodyText"/>
    <w:rsid w:val="00711FC8"/>
    <w:pPr>
      <w:tabs>
        <w:tab w:val="left" w:pos="340"/>
      </w:tabs>
      <w:spacing w:before="60" w:after="60"/>
      <w:ind w:left="340" w:hanging="340"/>
    </w:pPr>
  </w:style>
  <w:style w:type="paragraph" w:customStyle="1" w:styleId="Note">
    <w:name w:val="Note"/>
    <w:basedOn w:val="BodyText"/>
    <w:rsid w:val="00711F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1FC8"/>
    <w:pPr>
      <w:framePr w:wrap="auto" w:hAnchor="text" w:y="6049"/>
    </w:pPr>
    <w:rPr>
      <w:color w:val="000000"/>
      <w:sz w:val="40"/>
    </w:rPr>
  </w:style>
  <w:style w:type="paragraph" w:customStyle="1" w:styleId="TOCTitle">
    <w:name w:val="TOCTitle"/>
    <w:basedOn w:val="Heading1"/>
    <w:rsid w:val="00711FC8"/>
    <w:pPr>
      <w:spacing w:after="240"/>
      <w:jc w:val="center"/>
      <w:outlineLvl w:val="9"/>
    </w:pPr>
    <w:rPr>
      <w:caps/>
    </w:rPr>
  </w:style>
  <w:style w:type="paragraph" w:customStyle="1" w:styleId="Version">
    <w:name w:val="Version"/>
    <w:rsid w:val="00711F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1FC8"/>
    <w:pPr>
      <w:numPr>
        <w:numId w:val="13"/>
      </w:numPr>
      <w:tabs>
        <w:tab w:val="clear" w:pos="680"/>
      </w:tabs>
    </w:pPr>
  </w:style>
  <w:style w:type="paragraph" w:styleId="Index1">
    <w:name w:val="index 1"/>
    <w:basedOn w:val="Normal"/>
    <w:next w:val="Normal"/>
    <w:semiHidden/>
    <w:rsid w:val="00711FC8"/>
    <w:pPr>
      <w:keepNext w:val="0"/>
      <w:tabs>
        <w:tab w:val="right" w:pos="4176"/>
      </w:tabs>
      <w:ind w:left="198" w:hanging="198"/>
    </w:pPr>
    <w:rPr>
      <w:rFonts w:ascii="Garamond" w:hAnsi="Garamond"/>
    </w:rPr>
  </w:style>
  <w:style w:type="paragraph" w:styleId="IndexHeading">
    <w:name w:val="index heading"/>
    <w:basedOn w:val="Normal"/>
    <w:next w:val="Index1"/>
    <w:semiHidden/>
    <w:rsid w:val="00711FC8"/>
    <w:pPr>
      <w:spacing w:before="120" w:after="120"/>
    </w:pPr>
    <w:rPr>
      <w:rFonts w:ascii="Arial" w:hAnsi="Arial"/>
      <w:b/>
      <w:color w:val="918585"/>
      <w:sz w:val="24"/>
    </w:rPr>
  </w:style>
  <w:style w:type="paragraph" w:styleId="Header">
    <w:name w:val="header"/>
    <w:basedOn w:val="Normal"/>
    <w:link w:val="HeaderChar"/>
    <w:rsid w:val="00711F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1FC8"/>
    <w:rPr>
      <w:rFonts w:ascii="Times New Roman" w:eastAsia="Times New Roman" w:hAnsi="Times New Roman" w:cs="Times New Roman"/>
      <w:sz w:val="16"/>
      <w:szCs w:val="20"/>
      <w:lang w:val="en-GB" w:eastAsia="en-US"/>
    </w:rPr>
  </w:style>
  <w:style w:type="paragraph" w:customStyle="1" w:styleId="Chapter">
    <w:name w:val="Chapter"/>
    <w:basedOn w:val="Normal"/>
    <w:rsid w:val="00711FC8"/>
    <w:pPr>
      <w:spacing w:before="240"/>
    </w:pPr>
    <w:rPr>
      <w:rFonts w:ascii="Times New Roman" w:hAnsi="Times New Roman"/>
      <w:smallCaps/>
      <w:spacing w:val="80"/>
      <w:sz w:val="28"/>
    </w:rPr>
  </w:style>
  <w:style w:type="paragraph" w:customStyle="1" w:styleId="InChapter">
    <w:name w:val="InChapter"/>
    <w:basedOn w:val="Heading3"/>
    <w:rsid w:val="00711FC8"/>
    <w:pPr>
      <w:spacing w:after="240"/>
      <w:outlineLvl w:val="9"/>
    </w:pPr>
    <w:rPr>
      <w:noProof/>
    </w:rPr>
  </w:style>
  <w:style w:type="paragraph" w:styleId="Index2">
    <w:name w:val="index 2"/>
    <w:basedOn w:val="Normal"/>
    <w:next w:val="Normal"/>
    <w:semiHidden/>
    <w:rsid w:val="00711FC8"/>
    <w:pPr>
      <w:tabs>
        <w:tab w:val="right" w:pos="4176"/>
      </w:tabs>
      <w:ind w:left="568" w:hanging="284"/>
    </w:pPr>
    <w:rPr>
      <w:rFonts w:ascii="Garamond" w:hAnsi="Garamond"/>
    </w:rPr>
  </w:style>
  <w:style w:type="paragraph" w:customStyle="1" w:styleId="Byline">
    <w:name w:val="Byline"/>
    <w:rsid w:val="00711F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1FC8"/>
    <w:pPr>
      <w:tabs>
        <w:tab w:val="clear" w:pos="3600"/>
        <w:tab w:val="clear" w:pos="3958"/>
      </w:tabs>
      <w:jc w:val="right"/>
    </w:pPr>
  </w:style>
  <w:style w:type="character" w:styleId="Emphasis">
    <w:name w:val="Emphasis"/>
    <w:basedOn w:val="DefaultParagraphFont"/>
    <w:qFormat/>
    <w:rsid w:val="00711FC8"/>
    <w:rPr>
      <w:i/>
    </w:rPr>
  </w:style>
  <w:style w:type="paragraph" w:styleId="Caption">
    <w:name w:val="caption"/>
    <w:basedOn w:val="BodyText"/>
    <w:next w:val="Normal"/>
    <w:qFormat/>
    <w:rsid w:val="00711FC8"/>
    <w:pPr>
      <w:framePr w:w="2268" w:hSpace="181" w:vSpace="181" w:wrap="around" w:vAnchor="text" w:hAnchor="page" w:x="1135" w:y="285" w:anchorLock="1"/>
    </w:pPr>
    <w:rPr>
      <w:i/>
    </w:rPr>
  </w:style>
  <w:style w:type="paragraph" w:customStyle="1" w:styleId="MiniTOCTitle">
    <w:name w:val="MiniTOCTitle"/>
    <w:basedOn w:val="Heading4"/>
    <w:rsid w:val="00711FC8"/>
    <w:pPr>
      <w:spacing w:before="240"/>
      <w:outlineLvl w:val="9"/>
    </w:pPr>
    <w:rPr>
      <w:noProof/>
      <w:sz w:val="24"/>
    </w:rPr>
  </w:style>
  <w:style w:type="paragraph" w:customStyle="1" w:styleId="MiniTOCItem">
    <w:name w:val="MiniTOCItem"/>
    <w:basedOn w:val="ListBullet"/>
    <w:rsid w:val="00711FC8"/>
    <w:pPr>
      <w:numPr>
        <w:numId w:val="0"/>
      </w:numPr>
      <w:tabs>
        <w:tab w:val="right" w:leader="dot" w:pos="6521"/>
      </w:tabs>
      <w:spacing w:before="0" w:after="0"/>
    </w:pPr>
  </w:style>
  <w:style w:type="paragraph" w:customStyle="1" w:styleId="TOFTitle">
    <w:name w:val="TOFTitle"/>
    <w:basedOn w:val="TOCTitle"/>
    <w:rsid w:val="00711FC8"/>
  </w:style>
  <w:style w:type="paragraph" w:styleId="TableofFigures">
    <w:name w:val="table of figures"/>
    <w:basedOn w:val="Normal"/>
    <w:next w:val="Normal"/>
    <w:semiHidden/>
    <w:rsid w:val="00711FC8"/>
    <w:pPr>
      <w:tabs>
        <w:tab w:val="right" w:leader="dot" w:pos="9072"/>
      </w:tabs>
      <w:ind w:left="970" w:hanging="403"/>
    </w:pPr>
    <w:rPr>
      <w:rFonts w:ascii="Times New Roman" w:hAnsi="Times New Roman"/>
      <w:b/>
    </w:rPr>
  </w:style>
  <w:style w:type="paragraph" w:styleId="ListNumber">
    <w:name w:val="List Number"/>
    <w:basedOn w:val="List"/>
    <w:rsid w:val="00711FC8"/>
    <w:pPr>
      <w:numPr>
        <w:numId w:val="10"/>
      </w:numPr>
    </w:pPr>
  </w:style>
  <w:style w:type="character" w:customStyle="1" w:styleId="WingdingSymbols">
    <w:name w:val="Wingding Symbols"/>
    <w:rsid w:val="00711FC8"/>
    <w:rPr>
      <w:rFonts w:ascii="Wingdings" w:hAnsi="Wingdings"/>
    </w:rPr>
  </w:style>
  <w:style w:type="paragraph" w:customStyle="1" w:styleId="TableHeading">
    <w:name w:val="Table Heading"/>
    <w:basedOn w:val="HeadingBase"/>
    <w:rsid w:val="00711FC8"/>
    <w:pPr>
      <w:keepLines/>
      <w:pBdr>
        <w:bottom w:val="single" w:sz="6" w:space="1" w:color="918585"/>
      </w:pBdr>
      <w:spacing w:before="240"/>
    </w:pPr>
  </w:style>
  <w:style w:type="character" w:customStyle="1" w:styleId="HotSpot">
    <w:name w:val="HotSpot"/>
    <w:rsid w:val="00711FC8"/>
    <w:rPr>
      <w:color w:val="0033CC"/>
      <w:u w:val="none"/>
    </w:rPr>
  </w:style>
  <w:style w:type="paragraph" w:customStyle="1" w:styleId="BodyTextRight">
    <w:name w:val="Body Text Right"/>
    <w:basedOn w:val="BodyText"/>
    <w:rsid w:val="00711FC8"/>
    <w:pPr>
      <w:spacing w:before="0" w:after="0"/>
      <w:jc w:val="right"/>
    </w:pPr>
  </w:style>
  <w:style w:type="paragraph" w:styleId="Index3">
    <w:name w:val="index 3"/>
    <w:basedOn w:val="ListNumber2"/>
    <w:next w:val="Normal"/>
    <w:semiHidden/>
    <w:rsid w:val="00711FC8"/>
    <w:pPr>
      <w:numPr>
        <w:numId w:val="0"/>
      </w:numPr>
      <w:tabs>
        <w:tab w:val="right" w:leader="dot" w:pos="4176"/>
      </w:tabs>
    </w:pPr>
  </w:style>
  <w:style w:type="paragraph" w:styleId="ListNumber2">
    <w:name w:val="List Number 2"/>
    <w:basedOn w:val="List2"/>
    <w:rsid w:val="00711FC8"/>
    <w:pPr>
      <w:numPr>
        <w:numId w:val="9"/>
      </w:numPr>
      <w:tabs>
        <w:tab w:val="clear" w:pos="1060"/>
      </w:tabs>
    </w:pPr>
  </w:style>
  <w:style w:type="paragraph" w:customStyle="1" w:styleId="MarginNote">
    <w:name w:val="Margin Note"/>
    <w:basedOn w:val="BodyText"/>
    <w:rsid w:val="00711F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1F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1F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1FC8"/>
    <w:rPr>
      <w:sz w:val="32"/>
    </w:rPr>
  </w:style>
  <w:style w:type="paragraph" w:customStyle="1" w:styleId="HeadingProcedure">
    <w:name w:val="Heading Procedure"/>
    <w:basedOn w:val="HeadingBase"/>
    <w:next w:val="Normal"/>
    <w:rsid w:val="00711FC8"/>
    <w:pPr>
      <w:tabs>
        <w:tab w:val="left" w:pos="0"/>
      </w:tabs>
      <w:spacing w:before="120" w:after="60"/>
    </w:pPr>
    <w:rPr>
      <w:i/>
      <w:color w:val="918585"/>
      <w:sz w:val="22"/>
    </w:rPr>
  </w:style>
  <w:style w:type="paragraph" w:customStyle="1" w:styleId="TableBodyText">
    <w:name w:val="Table Body Text"/>
    <w:basedOn w:val="BodyText"/>
    <w:rsid w:val="00711FC8"/>
    <w:pPr>
      <w:spacing w:before="60" w:after="60"/>
    </w:pPr>
  </w:style>
  <w:style w:type="paragraph" w:styleId="ListContinue">
    <w:name w:val="List Continue"/>
    <w:basedOn w:val="List"/>
    <w:rsid w:val="00711FC8"/>
    <w:pPr>
      <w:ind w:firstLine="0"/>
    </w:pPr>
  </w:style>
  <w:style w:type="paragraph" w:customStyle="1" w:styleId="ListNote">
    <w:name w:val="List Note"/>
    <w:basedOn w:val="List"/>
    <w:rsid w:val="00711FC8"/>
    <w:pPr>
      <w:pBdr>
        <w:top w:val="single" w:sz="6" w:space="2" w:color="918585"/>
        <w:bottom w:val="single" w:sz="6" w:space="2" w:color="918585"/>
      </w:pBdr>
      <w:tabs>
        <w:tab w:val="left" w:pos="1021"/>
      </w:tabs>
      <w:ind w:firstLine="0"/>
    </w:pPr>
  </w:style>
  <w:style w:type="paragraph" w:customStyle="1" w:styleId="Warning">
    <w:name w:val="Warning"/>
    <w:basedOn w:val="BodyText"/>
    <w:rsid w:val="00711FC8"/>
    <w:pPr>
      <w:shd w:val="clear" w:color="auto" w:fill="D9D9D9"/>
      <w:tabs>
        <w:tab w:val="left" w:pos="992"/>
      </w:tabs>
      <w:ind w:left="119" w:right="119"/>
    </w:pPr>
    <w:rPr>
      <w:sz w:val="20"/>
    </w:rPr>
  </w:style>
  <w:style w:type="paragraph" w:customStyle="1" w:styleId="MarginIcons">
    <w:name w:val="Margin Icons"/>
    <w:basedOn w:val="BodyText"/>
    <w:rsid w:val="00711F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1FC8"/>
    <w:rPr>
      <w:rFonts w:ascii="Courier New" w:hAnsi="Courier New"/>
    </w:rPr>
  </w:style>
  <w:style w:type="paragraph" w:customStyle="1" w:styleId="NoteBullet">
    <w:name w:val="Note Bullet"/>
    <w:basedOn w:val="Note"/>
    <w:rsid w:val="00711FC8"/>
    <w:pPr>
      <w:tabs>
        <w:tab w:val="clear" w:pos="680"/>
      </w:tabs>
      <w:spacing w:before="60" w:after="60"/>
    </w:pPr>
  </w:style>
  <w:style w:type="paragraph" w:customStyle="1" w:styleId="SubHeading2">
    <w:name w:val="SubHeading2"/>
    <w:basedOn w:val="HeadingBase"/>
    <w:rsid w:val="00711FC8"/>
    <w:pPr>
      <w:spacing w:before="240" w:after="60"/>
    </w:pPr>
    <w:rPr>
      <w:sz w:val="20"/>
    </w:rPr>
  </w:style>
  <w:style w:type="paragraph" w:customStyle="1" w:styleId="SubHeading1">
    <w:name w:val="SubHeading1"/>
    <w:basedOn w:val="HeadingBase"/>
    <w:rsid w:val="00711FC8"/>
    <w:pPr>
      <w:spacing w:before="240" w:after="60"/>
    </w:pPr>
    <w:rPr>
      <w:color w:val="918585"/>
      <w:sz w:val="22"/>
    </w:rPr>
  </w:style>
  <w:style w:type="paragraph" w:customStyle="1" w:styleId="SideHeading">
    <w:name w:val="Side Heading"/>
    <w:basedOn w:val="HeadingBase"/>
    <w:rsid w:val="00711F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1FC8"/>
    <w:pPr>
      <w:tabs>
        <w:tab w:val="num" w:pos="360"/>
      </w:tabs>
    </w:pPr>
  </w:style>
  <w:style w:type="paragraph" w:styleId="PlainText">
    <w:name w:val="Plain Text"/>
    <w:basedOn w:val="Normal"/>
    <w:link w:val="PlainTextChar"/>
    <w:rsid w:val="00711FC8"/>
    <w:rPr>
      <w:sz w:val="20"/>
    </w:rPr>
  </w:style>
  <w:style w:type="character" w:customStyle="1" w:styleId="PlainTextChar">
    <w:name w:val="Plain Text Char"/>
    <w:basedOn w:val="DefaultParagraphFont"/>
    <w:link w:val="PlainText"/>
    <w:rsid w:val="00711FC8"/>
    <w:rPr>
      <w:rFonts w:ascii="Courier New" w:eastAsia="Times New Roman" w:hAnsi="Courier New" w:cs="Times New Roman"/>
      <w:sz w:val="20"/>
      <w:szCs w:val="20"/>
      <w:lang w:eastAsia="en-US"/>
    </w:rPr>
  </w:style>
  <w:style w:type="character" w:customStyle="1" w:styleId="MenuOption">
    <w:name w:val="Menu Option"/>
    <w:basedOn w:val="DefaultParagraphFont"/>
    <w:rsid w:val="00711FC8"/>
    <w:rPr>
      <w:b/>
      <w:smallCaps/>
    </w:rPr>
  </w:style>
  <w:style w:type="paragraph" w:customStyle="1" w:styleId="TableListNumber">
    <w:name w:val="Table List Number"/>
    <w:basedOn w:val="ListNumber"/>
    <w:rsid w:val="00711FC8"/>
    <w:pPr>
      <w:numPr>
        <w:numId w:val="0"/>
      </w:numPr>
    </w:pPr>
  </w:style>
  <w:style w:type="paragraph" w:styleId="TOC4">
    <w:name w:val="toc 4"/>
    <w:basedOn w:val="TOCBase"/>
    <w:next w:val="Normal"/>
    <w:semiHidden/>
    <w:rsid w:val="00711FC8"/>
    <w:pPr>
      <w:tabs>
        <w:tab w:val="right" w:leader="dot" w:pos="9071"/>
      </w:tabs>
      <w:ind w:left="1701"/>
    </w:pPr>
  </w:style>
  <w:style w:type="paragraph" w:customStyle="1" w:styleId="ListAlpha">
    <w:name w:val="List Alpha"/>
    <w:basedOn w:val="List"/>
    <w:rsid w:val="00711FC8"/>
    <w:pPr>
      <w:numPr>
        <w:numId w:val="8"/>
      </w:numPr>
    </w:pPr>
  </w:style>
  <w:style w:type="paragraph" w:customStyle="1" w:styleId="ListAlpha2">
    <w:name w:val="List Alpha 2"/>
    <w:basedOn w:val="List2"/>
    <w:rsid w:val="00711FC8"/>
    <w:pPr>
      <w:numPr>
        <w:numId w:val="7"/>
      </w:numPr>
    </w:pPr>
  </w:style>
  <w:style w:type="paragraph" w:styleId="List2">
    <w:name w:val="List 2"/>
    <w:basedOn w:val="BodyText"/>
    <w:rsid w:val="00711FC8"/>
    <w:pPr>
      <w:tabs>
        <w:tab w:val="left" w:pos="680"/>
      </w:tabs>
      <w:spacing w:before="60" w:after="60"/>
      <w:ind w:left="680" w:hanging="340"/>
    </w:pPr>
  </w:style>
  <w:style w:type="paragraph" w:styleId="List3">
    <w:name w:val="List 3"/>
    <w:basedOn w:val="BodyText"/>
    <w:rsid w:val="00711FC8"/>
    <w:pPr>
      <w:tabs>
        <w:tab w:val="left" w:pos="1021"/>
      </w:tabs>
      <w:spacing w:before="60" w:after="60"/>
      <w:ind w:left="1020" w:hanging="340"/>
    </w:pPr>
  </w:style>
  <w:style w:type="paragraph" w:styleId="List4">
    <w:name w:val="List 4"/>
    <w:basedOn w:val="BodyText"/>
    <w:rsid w:val="00711FC8"/>
    <w:pPr>
      <w:tabs>
        <w:tab w:val="left" w:pos="1361"/>
      </w:tabs>
      <w:spacing w:before="60" w:after="60"/>
      <w:ind w:left="1361" w:hanging="340"/>
    </w:pPr>
  </w:style>
  <w:style w:type="paragraph" w:styleId="List5">
    <w:name w:val="List 5"/>
    <w:basedOn w:val="BodyText"/>
    <w:rsid w:val="00711FC8"/>
    <w:pPr>
      <w:tabs>
        <w:tab w:val="left" w:pos="1701"/>
      </w:tabs>
      <w:spacing w:before="60" w:after="60"/>
      <w:ind w:left="1701" w:hanging="340"/>
    </w:pPr>
  </w:style>
  <w:style w:type="paragraph" w:styleId="ListBullet3">
    <w:name w:val="List Bullet 3"/>
    <w:basedOn w:val="List3"/>
    <w:rsid w:val="00711FC8"/>
    <w:pPr>
      <w:numPr>
        <w:numId w:val="14"/>
      </w:numPr>
      <w:tabs>
        <w:tab w:val="clear" w:pos="1021"/>
      </w:tabs>
      <w:ind w:left="1037" w:hanging="357"/>
    </w:pPr>
  </w:style>
  <w:style w:type="paragraph" w:styleId="ListBullet4">
    <w:name w:val="List Bullet 4"/>
    <w:basedOn w:val="List4"/>
    <w:rsid w:val="00711FC8"/>
    <w:pPr>
      <w:numPr>
        <w:numId w:val="2"/>
      </w:numPr>
    </w:pPr>
  </w:style>
  <w:style w:type="paragraph" w:styleId="ListBullet5">
    <w:name w:val="List Bullet 5"/>
    <w:basedOn w:val="List5"/>
    <w:rsid w:val="00711FC8"/>
    <w:pPr>
      <w:numPr>
        <w:numId w:val="3"/>
      </w:numPr>
    </w:pPr>
  </w:style>
  <w:style w:type="paragraph" w:styleId="ListContinue2">
    <w:name w:val="List Continue 2"/>
    <w:basedOn w:val="List2"/>
    <w:rsid w:val="00711FC8"/>
    <w:pPr>
      <w:ind w:firstLine="0"/>
    </w:pPr>
  </w:style>
  <w:style w:type="paragraph" w:styleId="ListContinue3">
    <w:name w:val="List Continue 3"/>
    <w:basedOn w:val="List3"/>
    <w:rsid w:val="00711FC8"/>
    <w:pPr>
      <w:ind w:left="1021" w:firstLine="0"/>
    </w:pPr>
  </w:style>
  <w:style w:type="paragraph" w:styleId="ListContinue4">
    <w:name w:val="List Continue 4"/>
    <w:basedOn w:val="List4"/>
    <w:rsid w:val="00711FC8"/>
    <w:pPr>
      <w:ind w:firstLine="0"/>
    </w:pPr>
  </w:style>
  <w:style w:type="paragraph" w:styleId="ListContinue5">
    <w:name w:val="List Continue 5"/>
    <w:basedOn w:val="List5"/>
    <w:rsid w:val="00711FC8"/>
    <w:pPr>
      <w:ind w:firstLine="0"/>
    </w:pPr>
  </w:style>
  <w:style w:type="paragraph" w:styleId="ListNumber3">
    <w:name w:val="List Number 3"/>
    <w:basedOn w:val="List3"/>
    <w:rsid w:val="00711FC8"/>
    <w:pPr>
      <w:numPr>
        <w:numId w:val="4"/>
      </w:numPr>
    </w:pPr>
  </w:style>
  <w:style w:type="paragraph" w:styleId="ListNumber4">
    <w:name w:val="List Number 4"/>
    <w:basedOn w:val="List4"/>
    <w:rsid w:val="00711FC8"/>
    <w:pPr>
      <w:numPr>
        <w:numId w:val="5"/>
      </w:numPr>
    </w:pPr>
  </w:style>
  <w:style w:type="paragraph" w:styleId="ListNumber5">
    <w:name w:val="List Number 5"/>
    <w:basedOn w:val="List5"/>
    <w:rsid w:val="00711FC8"/>
    <w:pPr>
      <w:numPr>
        <w:numId w:val="6"/>
      </w:numPr>
    </w:pPr>
  </w:style>
  <w:style w:type="paragraph" w:styleId="BlockText">
    <w:name w:val="Block Text"/>
    <w:basedOn w:val="Normal"/>
    <w:rsid w:val="00711FC8"/>
    <w:pPr>
      <w:spacing w:after="120"/>
      <w:ind w:left="1440" w:right="1440"/>
    </w:pPr>
  </w:style>
  <w:style w:type="character" w:customStyle="1" w:styleId="Subscript">
    <w:name w:val="Subscript"/>
    <w:basedOn w:val="DefaultParagraphFont"/>
    <w:rsid w:val="00711FC8"/>
    <w:rPr>
      <w:sz w:val="16"/>
      <w:vertAlign w:val="subscript"/>
    </w:rPr>
  </w:style>
  <w:style w:type="character" w:customStyle="1" w:styleId="Superscript">
    <w:name w:val="Superscript"/>
    <w:basedOn w:val="DefaultParagraphFont"/>
    <w:rsid w:val="00711FC8"/>
    <w:rPr>
      <w:sz w:val="16"/>
      <w:vertAlign w:val="superscript"/>
    </w:rPr>
  </w:style>
  <w:style w:type="character" w:customStyle="1" w:styleId="Symbols">
    <w:name w:val="Symbols"/>
    <w:basedOn w:val="DefaultParagraphFont"/>
    <w:rsid w:val="00711FC8"/>
    <w:rPr>
      <w:rFonts w:ascii="Symbol" w:hAnsi="Symbol"/>
    </w:rPr>
  </w:style>
  <w:style w:type="character" w:customStyle="1" w:styleId="MenuOptions">
    <w:name w:val="Menu Options"/>
    <w:basedOn w:val="DefaultParagraphFont"/>
    <w:rsid w:val="00711FC8"/>
    <w:rPr>
      <w:rFonts w:ascii="Arial Narrow" w:hAnsi="Arial Narrow"/>
      <w:smallCaps/>
    </w:rPr>
  </w:style>
  <w:style w:type="character" w:customStyle="1" w:styleId="Buttons">
    <w:name w:val="Buttons"/>
    <w:basedOn w:val="DefaultParagraphFont"/>
    <w:rsid w:val="00711FC8"/>
    <w:rPr>
      <w:b/>
    </w:rPr>
  </w:style>
  <w:style w:type="character" w:customStyle="1" w:styleId="Underlined">
    <w:name w:val="Underlined"/>
    <w:basedOn w:val="DefaultParagraphFont"/>
    <w:rsid w:val="00711FC8"/>
    <w:rPr>
      <w:u w:val="single"/>
    </w:rPr>
  </w:style>
  <w:style w:type="paragraph" w:customStyle="1" w:styleId="TableBodyTextRight">
    <w:name w:val="Table Body Text Right"/>
    <w:basedOn w:val="TableBodyText"/>
    <w:rsid w:val="00711FC8"/>
    <w:pPr>
      <w:widowControl w:val="0"/>
      <w:autoSpaceDE w:val="0"/>
      <w:autoSpaceDN w:val="0"/>
      <w:adjustRightInd w:val="0"/>
      <w:jc w:val="right"/>
    </w:pPr>
    <w:rPr>
      <w:rFonts w:cs="Arial"/>
      <w:szCs w:val="18"/>
    </w:rPr>
  </w:style>
  <w:style w:type="paragraph" w:customStyle="1" w:styleId="CopyrightText">
    <w:name w:val="Copyright Text"/>
    <w:basedOn w:val="BodyText"/>
    <w:rsid w:val="00711FC8"/>
    <w:rPr>
      <w:sz w:val="18"/>
    </w:rPr>
  </w:style>
  <w:style w:type="paragraph" w:customStyle="1" w:styleId="BodySmallRight">
    <w:name w:val="Body Small Right"/>
    <w:basedOn w:val="BodyTextRight"/>
    <w:rsid w:val="00711FC8"/>
    <w:rPr>
      <w:sz w:val="18"/>
      <w:szCs w:val="18"/>
    </w:rPr>
  </w:style>
  <w:style w:type="paragraph" w:customStyle="1" w:styleId="MarginEdition">
    <w:name w:val="Margin Edition"/>
    <w:basedOn w:val="MarginNote"/>
    <w:rsid w:val="00711FC8"/>
    <w:pPr>
      <w:spacing w:before="0" w:after="0"/>
    </w:pPr>
    <w:rPr>
      <w:rFonts w:ascii="Times New Roman" w:hAnsi="Times New Roman"/>
      <w:color w:val="999999"/>
    </w:rPr>
  </w:style>
  <w:style w:type="paragraph" w:customStyle="1" w:styleId="Spacer">
    <w:name w:val="Spacer"/>
    <w:basedOn w:val="Normal"/>
    <w:rsid w:val="00711FC8"/>
    <w:rPr>
      <w:sz w:val="2"/>
      <w:szCs w:val="2"/>
    </w:rPr>
  </w:style>
  <w:style w:type="character" w:customStyle="1" w:styleId="Small">
    <w:name w:val="Small"/>
    <w:basedOn w:val="DefaultParagraphFont"/>
    <w:rsid w:val="00711FC8"/>
    <w:rPr>
      <w:sz w:val="16"/>
    </w:rPr>
  </w:style>
  <w:style w:type="paragraph" w:customStyle="1" w:styleId="WideTable">
    <w:name w:val="Wide Table"/>
    <w:basedOn w:val="Normal"/>
    <w:rsid w:val="00711FC8"/>
    <w:pPr>
      <w:ind w:left="-1418"/>
    </w:pPr>
    <w:rPr>
      <w:sz w:val="2"/>
      <w:szCs w:val="2"/>
    </w:rPr>
  </w:style>
  <w:style w:type="character" w:styleId="PageNumber">
    <w:name w:val="page number"/>
    <w:basedOn w:val="DefaultParagraphFont"/>
    <w:rsid w:val="00711FC8"/>
  </w:style>
  <w:style w:type="paragraph" w:styleId="Quote">
    <w:name w:val="Quote"/>
    <w:basedOn w:val="Heading1"/>
    <w:link w:val="QuoteChar"/>
    <w:qFormat/>
    <w:rsid w:val="00711FC8"/>
    <w:rPr>
      <w:b w:val="0"/>
      <w:sz w:val="72"/>
      <w:szCs w:val="72"/>
      <w:lang w:val="en-NZ"/>
    </w:rPr>
  </w:style>
  <w:style w:type="character" w:customStyle="1" w:styleId="QuoteChar">
    <w:name w:val="Quote Char"/>
    <w:basedOn w:val="DefaultParagraphFont"/>
    <w:link w:val="Quote"/>
    <w:rsid w:val="00711F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1FC8"/>
    <w:pPr>
      <w:pageBreakBefore/>
    </w:pPr>
  </w:style>
  <w:style w:type="paragraph" w:customStyle="1" w:styleId="Border">
    <w:name w:val="Border"/>
    <w:basedOn w:val="Normal"/>
    <w:qFormat/>
    <w:rsid w:val="00711F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1FC8"/>
    <w:rPr>
      <w:b/>
      <w:bCs/>
      <w:i/>
      <w:iCs/>
      <w:color w:val="auto"/>
    </w:rPr>
  </w:style>
  <w:style w:type="paragraph" w:styleId="IntenseQuote">
    <w:name w:val="Intense Quote"/>
    <w:basedOn w:val="Normal"/>
    <w:next w:val="Normal"/>
    <w:link w:val="IntenseQuoteChar"/>
    <w:uiPriority w:val="30"/>
    <w:qFormat/>
    <w:rsid w:val="00711F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1F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1FC8"/>
    <w:rPr>
      <w:smallCaps/>
      <w:color w:val="auto"/>
      <w:u w:val="single"/>
    </w:rPr>
  </w:style>
  <w:style w:type="character" w:styleId="IntenseReference">
    <w:name w:val="Intense Reference"/>
    <w:basedOn w:val="DefaultParagraphFont"/>
    <w:uiPriority w:val="32"/>
    <w:qFormat/>
    <w:rsid w:val="00711FC8"/>
    <w:rPr>
      <w:b/>
      <w:bCs/>
      <w:smallCaps/>
      <w:color w:val="auto"/>
      <w:spacing w:val="5"/>
      <w:u w:val="single"/>
    </w:rPr>
  </w:style>
  <w:style w:type="paragraph" w:customStyle="1" w:styleId="2ColumnHeading">
    <w:name w:val="2Column Heading"/>
    <w:basedOn w:val="BodyText"/>
    <w:qFormat/>
    <w:rsid w:val="00711FC8"/>
    <w:pPr>
      <w:spacing w:after="60"/>
      <w:ind w:left="-2268"/>
    </w:pPr>
    <w:rPr>
      <w:b/>
    </w:rPr>
  </w:style>
  <w:style w:type="paragraph" w:customStyle="1" w:styleId="Heading1TOC">
    <w:name w:val="Heading1 TOC"/>
    <w:basedOn w:val="Normal"/>
    <w:qFormat/>
    <w:rsid w:val="00711FC8"/>
    <w:pPr>
      <w:spacing w:before="240" w:after="120"/>
    </w:pPr>
    <w:rPr>
      <w:rFonts w:ascii="Times New Roman" w:hAnsi="Times New Roman"/>
      <w:b/>
      <w:sz w:val="32"/>
    </w:rPr>
  </w:style>
  <w:style w:type="paragraph" w:customStyle="1" w:styleId="Heading2TOC">
    <w:name w:val="Heading2 TOC"/>
    <w:basedOn w:val="Normal"/>
    <w:qFormat/>
    <w:rsid w:val="00711FC8"/>
    <w:pPr>
      <w:spacing w:before="240" w:after="60"/>
    </w:pPr>
    <w:rPr>
      <w:rFonts w:ascii="Times New Roman" w:hAnsi="Times New Roman"/>
      <w:b/>
      <w:sz w:val="28"/>
    </w:rPr>
  </w:style>
  <w:style w:type="character" w:customStyle="1" w:styleId="Underline">
    <w:name w:val="Underline"/>
    <w:basedOn w:val="DefaultParagraphFont"/>
    <w:qFormat/>
    <w:rsid w:val="00711FC8"/>
    <w:rPr>
      <w:u w:val="single"/>
    </w:rPr>
  </w:style>
  <w:style w:type="character" w:customStyle="1" w:styleId="BoldandItalics">
    <w:name w:val="Bold and Italics"/>
    <w:qFormat/>
    <w:rsid w:val="00711FC8"/>
    <w:rPr>
      <w:b/>
      <w:i/>
      <w:u w:val="none"/>
    </w:rPr>
  </w:style>
  <w:style w:type="paragraph" w:styleId="BalloonText">
    <w:name w:val="Balloon Text"/>
    <w:basedOn w:val="Normal"/>
    <w:link w:val="BalloonTextChar"/>
    <w:rsid w:val="00711FC8"/>
    <w:rPr>
      <w:rFonts w:ascii="Tahoma" w:hAnsi="Tahoma" w:cs="Tahoma"/>
      <w:sz w:val="16"/>
      <w:szCs w:val="16"/>
    </w:rPr>
  </w:style>
  <w:style w:type="character" w:customStyle="1" w:styleId="BalloonTextChar">
    <w:name w:val="Balloon Text Char"/>
    <w:basedOn w:val="DefaultParagraphFont"/>
    <w:link w:val="BalloonText"/>
    <w:rsid w:val="00711F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1F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1F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1FC8"/>
    <w:rPr>
      <w:b/>
      <w:color w:val="660033"/>
      <w:spacing w:val="0"/>
    </w:rPr>
  </w:style>
  <w:style w:type="paragraph" w:customStyle="1" w:styleId="Nameditemlist">
    <w:name w:val="Named item list"/>
    <w:basedOn w:val="BodyText"/>
    <w:qFormat/>
    <w:rsid w:val="00711F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1045</Words>
  <Characters>6673</Characters>
  <Application>Microsoft Office Word</Application>
  <DocSecurity>0</DocSecurity>
  <Lines>278</Lines>
  <Paragraphs>189</Paragraphs>
  <ScaleCrop>false</ScaleCrop>
  <Company>Author-it Software Corporation Ltd.</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TLI33313 Certificate III in Furniture Removal</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2013-12-24T08:53:56Z</dcterms:created>
  <dcterms:modified xsi:type="dcterms:W3CDTF">2013-12-23T05:22:00Z</dcterms:modified>
</cp:coreProperties>
</file>