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8C0" w:rsidP="00EC18C0">
      <w:pPr>
        <w:pStyle w:val="Title"/>
      </w:pPr>
      <w:r>
        <w:fldChar w:fldCharType="begin"/>
      </w:r>
      <w:r>
        <w:instrText xml:space="preserve"> TITLE   \* MERGEFORMAT </w:instrText>
      </w:r>
      <w:r>
        <w:fldChar w:fldCharType="separate"/>
      </w:r>
      <w:r>
        <w:t>TLI32111 Certificate III in Rail Structures</w:t>
      </w:r>
      <w:r>
        <w:fldChar w:fldCharType="end"/>
      </w:r>
    </w:p>
    <w:p w:rsidR="00EC18C0" w:rsidP="00EC18C0">
      <w:pPr>
        <w:pStyle w:val="Version"/>
        <w:sectPr w:rsidSect="005902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902DE" w:rsidP="005902DE">
      <w:pPr>
        <w:pStyle w:val="SuperHeading"/>
      </w:pPr>
      <w:r w:rsidRPr="005902DE">
        <w:t>TLI32111 Certificate III in Rail Structures</w:t>
      </w:r>
    </w:p>
    <w:p w:rsidR="00000000" w:rsidRPr="005902DE" w:rsidP="005902DE">
      <w:pPr>
        <w:pStyle w:val="Heading1"/>
      </w:pPr>
      <w:bookmarkStart w:id="1" w:name="O_642386"/>
      <w:bookmarkEnd w:id="1"/>
      <w:r w:rsidRPr="005902DE">
        <w:t>Modification History</w:t>
      </w:r>
    </w:p>
    <w:p w:rsidR="00000000" w:rsidRPr="005902DE" w:rsidP="005902DE">
      <w:pPr>
        <w:pStyle w:val="BodyText"/>
      </w:pPr>
      <w:r w:rsidRPr="005902DE">
        <w:t>Release 2 - One unit updated to current version. Equivalent.</w:t>
      </w:r>
    </w:p>
    <w:p w:rsidR="00000000" w:rsidRPr="005902DE" w:rsidP="005902DE">
      <w:pPr>
        <w:pStyle w:val="BodyText"/>
      </w:pPr>
      <w:r w:rsidRPr="005902DE">
        <w:t>Release 1 - Changes to core and elective units. Packaging rules updated. Equivalent.</w:t>
      </w:r>
    </w:p>
    <w:p w:rsidR="00000000" w:rsidRPr="005902DE" w:rsidP="005902DE">
      <w:pPr>
        <w:pStyle w:val="AllowPageBreak"/>
      </w:pPr>
    </w:p>
    <w:p w:rsidR="00000000" w:rsidRPr="005902DE" w:rsidP="005902DE">
      <w:pPr>
        <w:pStyle w:val="Heading1"/>
      </w:pPr>
      <w:bookmarkStart w:id="2" w:name="O_642385"/>
      <w:bookmarkEnd w:id="2"/>
      <w:r w:rsidRPr="005902DE">
        <w:t>Description</w:t>
      </w:r>
    </w:p>
    <w:p w:rsidR="00000000" w:rsidRPr="005902DE" w:rsidP="005902DE">
      <w:pPr>
        <w:pStyle w:val="BodyText"/>
      </w:pPr>
      <w:r w:rsidRPr="005902DE">
        <w:rPr>
          <w:rStyle w:val="BoldandItalics"/>
        </w:rPr>
        <w:t>Please note RTO to insert unit group selected from the group</w:t>
      </w:r>
      <w:r w:rsidRPr="005902DE">
        <w:rPr>
          <w:rStyle w:val="BoldandItalics"/>
        </w:rPr>
        <w:t xml:space="preserve"> choice below on the testamur</w:t>
      </w:r>
    </w:p>
    <w:p w:rsidR="00000000" w:rsidRPr="005902DE" w:rsidP="005902DE">
      <w:pPr>
        <w:pStyle w:val="BodyText"/>
      </w:pPr>
      <w:r w:rsidRPr="005902DE">
        <w:rPr>
          <w:rStyle w:val="SpecialBold"/>
        </w:rPr>
        <w:t xml:space="preserve">Rationale: </w:t>
      </w:r>
    </w:p>
    <w:p w:rsidR="00000000" w:rsidRPr="005902DE" w:rsidP="005902DE">
      <w:pPr>
        <w:pStyle w:val="BodyText"/>
      </w:pPr>
      <w:r w:rsidRPr="005902DE">
        <w:t>This is a general qualification for a person engaged in the rail infrastructure environment who performs tasks involving checking and repairing structures through a broad range of skilled applications in a wide var</w:t>
      </w:r>
      <w:r w:rsidRPr="005902DE">
        <w:t>iety of contexts. It may involve application of some discretion and judgement in selecting equipment, services or contingency measures. It may also include responsibility for coordinating the work of others.</w:t>
      </w:r>
    </w:p>
    <w:p w:rsidR="00000000" w:rsidRPr="005902DE" w:rsidP="005902DE">
      <w:pPr>
        <w:pStyle w:val="BodyText"/>
      </w:pPr>
      <w:r w:rsidRPr="005902DE">
        <w:rPr>
          <w:rStyle w:val="SpecialBold"/>
        </w:rPr>
        <w:t>Job roles:</w:t>
      </w:r>
    </w:p>
    <w:p w:rsidR="00000000" w:rsidRPr="005902DE" w:rsidP="005902DE">
      <w:pPr>
        <w:pStyle w:val="BodyText"/>
      </w:pPr>
      <w:r w:rsidRPr="005902DE">
        <w:t>Job roles and titles vary across diff</w:t>
      </w:r>
      <w:r w:rsidRPr="005902DE">
        <w:t>erent sectors. Possible job titles relevant to the groups listed below (job roles) include:</w:t>
      </w:r>
    </w:p>
    <w:p w:rsidR="00000000" w:rsidRPr="005902DE" w:rsidP="005902DE">
      <w:pPr>
        <w:pStyle w:val="BodyText"/>
      </w:pPr>
      <w:r w:rsidRPr="005902DE">
        <w:rPr>
          <w:rStyle w:val="SpecialBold"/>
        </w:rPr>
        <w:t>Steel/Concrete/Masonry Structures Maintenance</w:t>
      </w:r>
    </w:p>
    <w:p w:rsidR="00000000" w:rsidRPr="005902DE" w:rsidP="005902DE">
      <w:pPr>
        <w:pStyle w:val="ListBullet"/>
      </w:pPr>
      <w:r w:rsidRPr="005902DE">
        <w:t>Senior structures maintainer</w:t>
      </w:r>
    </w:p>
    <w:p w:rsidR="00000000" w:rsidRPr="005902DE" w:rsidP="005902DE">
      <w:pPr>
        <w:pStyle w:val="BodyText"/>
      </w:pPr>
      <w:r w:rsidRPr="005902DE">
        <w:rPr>
          <w:rStyle w:val="SpecialBold"/>
        </w:rPr>
        <w:t>Timber Structures Maintenance</w:t>
      </w:r>
    </w:p>
    <w:p w:rsidR="00EC18C0" w:rsidP="005902DE">
      <w:pPr>
        <w:pStyle w:val="ListBullet"/>
      </w:pPr>
      <w:r w:rsidRPr="005902DE">
        <w:t>Senior structures maintainer</w:t>
      </w:r>
    </w:p>
    <w:p w:rsidR="00EC18C0" w:rsidP="005902DE">
      <w:pPr>
        <w:pStyle w:val="ListBullet"/>
      </w:pPr>
    </w:p>
    <w:p w:rsidR="00000000" w:rsidRPr="005902DE" w:rsidP="005902DE">
      <w:pPr>
        <w:pStyle w:val="Heading1"/>
      </w:pPr>
      <w:bookmarkStart w:id="3" w:name="O_642384"/>
      <w:bookmarkEnd w:id="3"/>
      <w:r w:rsidRPr="005902DE">
        <w:t xml:space="preserve">Pathways </w:t>
      </w:r>
      <w:r w:rsidRPr="005902DE">
        <w:t>Information</w:t>
      </w:r>
    </w:p>
    <w:p w:rsidR="00000000" w:rsidRPr="005902DE" w:rsidP="005902DE">
      <w:pPr>
        <w:pStyle w:val="BodyText"/>
      </w:pPr>
      <w:r w:rsidRPr="005902DE">
        <w:t>Not Applicable</w:t>
      </w:r>
    </w:p>
    <w:p w:rsidR="00000000" w:rsidRPr="005902DE" w:rsidP="005902DE">
      <w:pPr>
        <w:pStyle w:val="AllowPageBreak"/>
      </w:pPr>
    </w:p>
    <w:p w:rsidR="00000000" w:rsidRPr="005902DE" w:rsidP="005902DE">
      <w:pPr>
        <w:pStyle w:val="Heading1"/>
      </w:pPr>
      <w:bookmarkStart w:id="4" w:name="O_642383"/>
      <w:bookmarkEnd w:id="4"/>
      <w:r w:rsidRPr="005902DE">
        <w:t>Licensing/Regulatory Information</w:t>
      </w:r>
    </w:p>
    <w:p w:rsidR="00000000" w:rsidRPr="005902DE" w:rsidP="005902DE">
      <w:pPr>
        <w:pStyle w:val="BodyText"/>
      </w:pPr>
      <w:r w:rsidRPr="005902DE">
        <w:t>Not Applicable</w:t>
      </w:r>
    </w:p>
    <w:p w:rsidR="00000000" w:rsidRPr="005902DE" w:rsidP="005902DE">
      <w:pPr>
        <w:pStyle w:val="AllowPageBreak"/>
      </w:pPr>
    </w:p>
    <w:p w:rsidR="00000000" w:rsidRPr="005902DE" w:rsidP="005902DE">
      <w:pPr>
        <w:pStyle w:val="Heading1"/>
      </w:pPr>
      <w:bookmarkStart w:id="5" w:name="O_642382"/>
      <w:bookmarkEnd w:id="5"/>
      <w:r w:rsidRPr="005902DE">
        <w:t>Entry Requirements</w:t>
      </w:r>
    </w:p>
    <w:p w:rsidR="00EC18C0" w:rsidP="005902DE">
      <w:pPr>
        <w:pStyle w:val="BodyText"/>
      </w:pPr>
      <w:r w:rsidRPr="005902DE">
        <w:t>The entry requirement for this qualification is TLI21311 Certificate II in Rail Infrastructure (Structures) or relevant industry experience gained by working in the rail infrastructure (structures) environment.</w:t>
      </w:r>
    </w:p>
    <w:p w:rsidR="00EC18C0" w:rsidP="005902DE">
      <w:pPr>
        <w:pStyle w:val="BodyText"/>
      </w:pPr>
    </w:p>
    <w:p w:rsidR="00000000" w:rsidRPr="005902DE" w:rsidP="005902DE">
      <w:pPr>
        <w:pStyle w:val="Heading1"/>
      </w:pPr>
      <w:bookmarkStart w:id="6" w:name="O_642381"/>
      <w:bookmarkEnd w:id="6"/>
      <w:r w:rsidRPr="005902DE">
        <w:t>Employability Skills Sum</w:t>
      </w:r>
      <w:r w:rsidRPr="005902DE">
        <w:t>mary</w:t>
      </w:r>
    </w:p>
    <w:p w:rsidR="00000000" w:rsidRPr="005902DE" w:rsidP="005902DE">
      <w:pPr>
        <w:pStyle w:val="BodyText"/>
      </w:pPr>
      <w:r w:rsidRPr="005902DE">
        <w:rPr>
          <w:rStyle w:val="SpecialBold"/>
        </w:rPr>
        <w:t>Employability Skills Summary for:</w:t>
      </w:r>
    </w:p>
    <w:p w:rsidR="00000000" w:rsidRPr="005902DE" w:rsidP="005902DE">
      <w:pPr>
        <w:pStyle w:val="BodyText"/>
      </w:pPr>
      <w:r w:rsidRPr="005902DE">
        <w:rPr>
          <w:rStyle w:val="SpecialBold"/>
        </w:rPr>
        <w:t>TLI32111 Certificate III in Rail Structures</w:t>
      </w:r>
    </w:p>
    <w:p w:rsidR="00000000" w:rsidRPr="005902DE" w:rsidP="005902DE">
      <w:pPr>
        <w:pStyle w:val="BodyText"/>
      </w:pPr>
      <w:r w:rsidRPr="005902DE">
        <w:t>The following table contains a summary of the employability skills as identified by the Transport and Logistics Industry for this qualification. The table should be interpre</w:t>
      </w:r>
      <w:r w:rsidRPr="005902DE">
        <w:t xml:space="preserve">ted in conjunction with the detailed requirements of each unit of competency packaged in this qualification. The outcomes described here are broad industry requirements that may vary depending on packaging options. </w:t>
      </w:r>
    </w:p>
    <w:p w:rsidR="00000000" w:rsidRPr="005902DE" w:rsidP="005902DE">
      <w:pPr>
        <w:pStyle w:val="BodyText"/>
      </w:pPr>
    </w:p>
    <w:tbl>
      <w:tblPr>
        <w:tblW w:w="9360" w:type="dxa"/>
        <w:tblLayout w:type="fixed"/>
        <w:tblCellMar>
          <w:left w:w="62" w:type="dxa"/>
          <w:right w:w="62" w:type="dxa"/>
        </w:tblCellMar>
        <w:tblLook w:val="0000"/>
      </w:tblPr>
      <w:tblGrid>
        <w:gridCol w:w="2430"/>
        <w:gridCol w:w="6930"/>
      </w:tblGrid>
      <w:tr w:rsidTr="00EC18C0">
        <w:tblPrEx>
          <w:tblW w:w="9360" w:type="dxa"/>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RPr="005902DE" w:rsidP="005902DE">
            <w:pPr>
              <w:pStyle w:val="BodyText"/>
            </w:pPr>
            <w:r w:rsidRPr="005902DE">
              <w:rPr>
                <w:rStyle w:val="SpecialBold"/>
              </w:rPr>
              <w:t xml:space="preserve">Employability Skill </w:t>
            </w:r>
          </w:p>
        </w:tc>
        <w:tc>
          <w:tcPr>
            <w:tcW w:w="6930" w:type="dxa"/>
            <w:tcBorders>
              <w:top w:val="nil"/>
              <w:left w:val="nil"/>
              <w:bottom w:val="nil"/>
              <w:right w:val="nil"/>
            </w:tcBorders>
            <w:tcMar>
              <w:top w:w="0" w:type="dxa"/>
              <w:left w:w="62" w:type="dxa"/>
              <w:bottom w:w="0" w:type="dxa"/>
              <w:right w:w="62" w:type="dxa"/>
            </w:tcMar>
          </w:tcPr>
          <w:p w:rsidR="00000000" w:rsidP="005902DE">
            <w:pPr>
              <w:pStyle w:val="BodyText"/>
              <w:rPr>
                <w:lang w:val="en-NZ"/>
              </w:rPr>
            </w:pPr>
            <w:r w:rsidRPr="005902DE">
              <w:rPr>
                <w:rStyle w:val="SpecialBold"/>
              </w:rPr>
              <w:t>Industry/enterpris</w:t>
            </w:r>
            <w:r w:rsidRPr="005902DE">
              <w:rPr>
                <w:rStyle w:val="SpecialBold"/>
              </w:rPr>
              <w:t>e requirements for this qualification include:</w:t>
            </w:r>
          </w:p>
        </w:tc>
      </w:tr>
      <w:tr w:rsidTr="00EC18C0">
        <w:tblPrEx>
          <w:tblW w:w="9360" w:type="dxa"/>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5902DE">
            <w:pPr>
              <w:pStyle w:val="BodyText"/>
              <w:rPr>
                <w:lang w:val="en-NZ"/>
              </w:rPr>
            </w:pPr>
            <w:r w:rsidRPr="005902DE">
              <w:rPr>
                <w:rStyle w:val="SpecialBold"/>
              </w:rPr>
              <w:t>Communication</w:t>
            </w:r>
          </w:p>
        </w:tc>
        <w:tc>
          <w:tcPr>
            <w:tcW w:w="6930" w:type="dxa"/>
            <w:tcBorders>
              <w:top w:val="nil"/>
              <w:left w:val="nil"/>
              <w:bottom w:val="nil"/>
              <w:right w:val="nil"/>
            </w:tcBorders>
            <w:tcMar>
              <w:top w:w="0" w:type="dxa"/>
              <w:left w:w="62" w:type="dxa"/>
              <w:bottom w:w="0" w:type="dxa"/>
              <w:right w:w="62" w:type="dxa"/>
            </w:tcMar>
          </w:tcPr>
          <w:p w:rsidR="00000000" w:rsidRPr="005902DE" w:rsidP="005902DE">
            <w:pPr>
              <w:pStyle w:val="ListBullet"/>
            </w:pPr>
            <w:r w:rsidRPr="005902DE">
              <w:t>Implement and monitor communication systems and procedures required for inspecting and/or maintaining operations on rail structures</w:t>
            </w:r>
          </w:p>
          <w:p w:rsidR="00000000" w:rsidRPr="005902DE" w:rsidP="005902DE">
            <w:pPr>
              <w:pStyle w:val="ListBullet"/>
            </w:pPr>
            <w:r w:rsidRPr="005902DE">
              <w:t>Read and interpret relevant procedures, instructions, signs and labels applicable to the supervision of inspection and/or maintenance operations on rail structures</w:t>
            </w:r>
          </w:p>
          <w:p w:rsidR="00000000" w:rsidRPr="005902DE" w:rsidP="005902DE">
            <w:pPr>
              <w:pStyle w:val="ListBullet"/>
            </w:pPr>
            <w:r w:rsidRPr="005902DE">
              <w:t>Speak clearly and directly on matters related to inspection and/or maintenance operations on</w:t>
            </w:r>
            <w:r w:rsidRPr="005902DE">
              <w:t xml:space="preserve"> rail structures</w:t>
            </w:r>
          </w:p>
          <w:p w:rsidR="00000000" w:rsidRPr="005902DE" w:rsidP="005902DE">
            <w:pPr>
              <w:pStyle w:val="ListBullet"/>
            </w:pPr>
            <w:r w:rsidRPr="005902DE">
              <w:t>Listen to and interpret verbal information related to inspection and/or maintenance operations on rail structures</w:t>
            </w:r>
          </w:p>
          <w:p w:rsidR="00000000" w:rsidRPr="005902DE" w:rsidP="005902DE">
            <w:pPr>
              <w:pStyle w:val="ListBullet"/>
            </w:pPr>
            <w:r w:rsidRPr="005902DE">
              <w:t>Write and complete basic documents as part of duties</w:t>
            </w:r>
          </w:p>
          <w:p w:rsidR="00000000" w:rsidRPr="005902DE" w:rsidP="005902DE">
            <w:pPr>
              <w:pStyle w:val="ListBullet"/>
            </w:pPr>
            <w:r w:rsidRPr="005902DE">
              <w:t>Negotiate issues with others in the course of inspection and maintenance</w:t>
            </w:r>
            <w:r w:rsidRPr="005902DE">
              <w:t xml:space="preserve"> operations on rail structures</w:t>
            </w:r>
          </w:p>
          <w:p w:rsidR="00000000" w:rsidRPr="005902DE" w:rsidP="005902DE">
            <w:pPr>
              <w:pStyle w:val="ListBullet"/>
            </w:pPr>
            <w:r w:rsidRPr="005902DE">
              <w:t>Recognise and interpret non-verbal signs, signals and behaviour</w:t>
            </w:r>
          </w:p>
          <w:p w:rsidR="00000000" w:rsidP="005902DE">
            <w:pPr>
              <w:pStyle w:val="ListBullet"/>
              <w:rPr>
                <w:lang w:val="en-NZ"/>
              </w:rPr>
            </w:pPr>
            <w:r w:rsidRPr="005902DE">
              <w:t>Use relevant communication equipment</w:t>
            </w:r>
          </w:p>
        </w:tc>
      </w:tr>
      <w:tr w:rsidTr="00EC18C0">
        <w:tblPrEx>
          <w:tblW w:w="9360" w:type="dxa"/>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5902DE">
            <w:pPr>
              <w:pStyle w:val="BodyText"/>
              <w:rPr>
                <w:lang w:val="en-NZ"/>
              </w:rPr>
            </w:pPr>
            <w:r w:rsidRPr="005902DE">
              <w:rPr>
                <w:rStyle w:val="SpecialBold"/>
              </w:rPr>
              <w:t>Teamwork</w:t>
            </w:r>
          </w:p>
        </w:tc>
        <w:tc>
          <w:tcPr>
            <w:tcW w:w="6930" w:type="dxa"/>
            <w:tcBorders>
              <w:top w:val="nil"/>
              <w:left w:val="nil"/>
              <w:bottom w:val="nil"/>
              <w:right w:val="nil"/>
            </w:tcBorders>
            <w:tcMar>
              <w:top w:w="0" w:type="dxa"/>
              <w:left w:w="62" w:type="dxa"/>
              <w:bottom w:w="0" w:type="dxa"/>
              <w:right w:w="62" w:type="dxa"/>
            </w:tcMar>
          </w:tcPr>
          <w:p w:rsidR="00000000" w:rsidRPr="005902DE" w:rsidP="005902DE">
            <w:pPr>
              <w:pStyle w:val="ListBullet"/>
            </w:pPr>
            <w:r w:rsidRPr="005902DE">
              <w:t>Work effectively with others in the course of inspection and/or maintenance operations on rail structures</w:t>
            </w:r>
          </w:p>
          <w:p w:rsidR="00000000" w:rsidRPr="005902DE" w:rsidP="005902DE">
            <w:pPr>
              <w:pStyle w:val="ListBullet"/>
            </w:pPr>
            <w:r w:rsidRPr="005902DE">
              <w:t>Provide</w:t>
            </w:r>
            <w:r w:rsidRPr="005902DE">
              <w:t xml:space="preserve"> leadership to team or work group </w:t>
            </w:r>
          </w:p>
          <w:p w:rsidR="00000000" w:rsidRPr="005902DE" w:rsidP="005902DE">
            <w:pPr>
              <w:pStyle w:val="ListBullet"/>
            </w:pPr>
            <w:r w:rsidRPr="005902DE">
              <w:t>Motivate others in the workplace</w:t>
            </w:r>
          </w:p>
          <w:p w:rsidR="00000000" w:rsidRPr="005902DE" w:rsidP="005902DE">
            <w:pPr>
              <w:pStyle w:val="ListBullet"/>
            </w:pPr>
            <w:r w:rsidRPr="005902DE">
              <w:t xml:space="preserve">Assist others in the workplace to achieve and maintain competence </w:t>
            </w:r>
          </w:p>
          <w:p w:rsidR="00000000" w:rsidRPr="005902DE" w:rsidP="005902DE">
            <w:pPr>
              <w:pStyle w:val="ListBullet"/>
            </w:pPr>
            <w:r w:rsidRPr="005902DE">
              <w:t>Assist in the resolution of interpersonal conflicts that may arise during inspection and/or maintenance operations on rai</w:t>
            </w:r>
            <w:r w:rsidRPr="005902DE">
              <w:t>l structures</w:t>
            </w:r>
          </w:p>
          <w:p w:rsidR="00000000" w:rsidRPr="005902DE" w:rsidP="005902DE">
            <w:pPr>
              <w:pStyle w:val="ListBullet"/>
            </w:pPr>
            <w:r w:rsidRPr="005902DE">
              <w:t>Avoid and prevent the harassment of others in the workplace</w:t>
            </w:r>
          </w:p>
          <w:p w:rsidR="00000000" w:rsidP="005902DE">
            <w:pPr>
              <w:pStyle w:val="ListBullet"/>
              <w:rPr>
                <w:lang w:val="en-NZ"/>
              </w:rPr>
            </w:pPr>
            <w:r w:rsidRPr="005902DE">
              <w:t>Work with persons of different ages, gender, race, religion, political persuasion, etc.</w:t>
            </w:r>
          </w:p>
        </w:tc>
      </w:tr>
      <w:tr w:rsidTr="00EC18C0">
        <w:tblPrEx>
          <w:tblW w:w="9360" w:type="dxa"/>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5902DE">
            <w:pPr>
              <w:pStyle w:val="BodyText"/>
              <w:rPr>
                <w:lang w:val="en-NZ"/>
              </w:rPr>
            </w:pPr>
            <w:r w:rsidRPr="005902DE">
              <w:rPr>
                <w:rStyle w:val="SpecialBold"/>
              </w:rPr>
              <w:t>Problem solving</w:t>
            </w:r>
          </w:p>
        </w:tc>
        <w:tc>
          <w:tcPr>
            <w:tcW w:w="6930" w:type="dxa"/>
            <w:tcBorders>
              <w:top w:val="nil"/>
              <w:left w:val="nil"/>
              <w:bottom w:val="nil"/>
              <w:right w:val="nil"/>
            </w:tcBorders>
            <w:tcMar>
              <w:top w:w="0" w:type="dxa"/>
              <w:left w:w="62" w:type="dxa"/>
              <w:bottom w:w="0" w:type="dxa"/>
              <w:right w:w="62" w:type="dxa"/>
            </w:tcMar>
          </w:tcPr>
          <w:p w:rsidR="00000000" w:rsidRPr="005902DE" w:rsidP="005902DE">
            <w:pPr>
              <w:pStyle w:val="ListBullet"/>
            </w:pPr>
            <w:r w:rsidRPr="005902DE">
              <w:t>Identify and solve or report problems arising in the course of inspection and/or maintenance operations on rail structures</w:t>
            </w:r>
          </w:p>
          <w:p w:rsidR="00000000" w:rsidRPr="005902DE" w:rsidP="005902DE">
            <w:pPr>
              <w:pStyle w:val="ListBullet"/>
            </w:pPr>
            <w:r w:rsidRPr="005902DE">
              <w:t xml:space="preserve">Monitor and anticipate problems that may occur in the course of inspection and/or maintenance operations on rail structures and take </w:t>
            </w:r>
            <w:r w:rsidRPr="005902DE">
              <w:t>appropriate action to report or resolve the problems within limits of responsibility</w:t>
            </w:r>
          </w:p>
          <w:p w:rsidR="00000000" w:rsidRPr="005902DE" w:rsidP="005902DE">
            <w:pPr>
              <w:pStyle w:val="ListBullet"/>
            </w:pPr>
            <w:r w:rsidRPr="005902DE">
              <w:t>Identify and control hazards and risks in a range of rail infrastructure situations and take appropriate precautions</w:t>
            </w:r>
          </w:p>
          <w:p w:rsidR="00000000" w:rsidP="005902DE">
            <w:pPr>
              <w:pStyle w:val="ListBullet"/>
              <w:rPr>
                <w:lang w:val="en-NZ"/>
              </w:rPr>
            </w:pPr>
            <w:r w:rsidRPr="005902DE">
              <w:t xml:space="preserve">Use mathematics to solve various calculations related </w:t>
            </w:r>
            <w:r w:rsidRPr="005902DE">
              <w:t>to inspection and/or maintenance operations on rail structures</w:t>
            </w:r>
          </w:p>
        </w:tc>
      </w:tr>
      <w:tr w:rsidTr="00EC18C0">
        <w:tblPrEx>
          <w:tblW w:w="9360" w:type="dxa"/>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5902DE">
            <w:pPr>
              <w:pStyle w:val="BodyText"/>
              <w:rPr>
                <w:lang w:val="en-NZ"/>
              </w:rPr>
            </w:pPr>
            <w:r w:rsidRPr="005902DE">
              <w:rPr>
                <w:rStyle w:val="SpecialBold"/>
              </w:rPr>
              <w:t>Initiative and enterprise</w:t>
            </w:r>
          </w:p>
        </w:tc>
        <w:tc>
          <w:tcPr>
            <w:tcW w:w="6930" w:type="dxa"/>
            <w:tcBorders>
              <w:top w:val="nil"/>
              <w:left w:val="nil"/>
              <w:bottom w:val="nil"/>
              <w:right w:val="nil"/>
            </w:tcBorders>
            <w:tcMar>
              <w:top w:w="0" w:type="dxa"/>
              <w:left w:w="62" w:type="dxa"/>
              <w:bottom w:w="0" w:type="dxa"/>
              <w:right w:w="62" w:type="dxa"/>
            </w:tcMar>
          </w:tcPr>
          <w:p w:rsidR="00000000" w:rsidRPr="005902DE" w:rsidP="005902DE">
            <w:pPr>
              <w:pStyle w:val="ListBullet"/>
            </w:pPr>
            <w:r w:rsidRPr="005902DE">
              <w:t xml:space="preserve">Modify activities dependent on differing rail infrastructure situations and contingencies </w:t>
            </w:r>
          </w:p>
          <w:p w:rsidR="00000000" w:rsidRPr="005902DE" w:rsidP="005902DE">
            <w:pPr>
              <w:pStyle w:val="ListBullet"/>
            </w:pPr>
            <w:r w:rsidRPr="005902DE">
              <w:t>Take appropriate initiative in a range of operational situations</w:t>
            </w:r>
          </w:p>
          <w:p w:rsidR="00000000" w:rsidP="005902DE">
            <w:pPr>
              <w:pStyle w:val="ListBullet"/>
              <w:rPr>
                <w:lang w:val="en-NZ"/>
              </w:rPr>
            </w:pPr>
            <w:r w:rsidRPr="005902DE">
              <w:t>Respond a</w:t>
            </w:r>
            <w:r w:rsidRPr="005902DE">
              <w:t>ppropriately to changes in equipment, standard operating procedures and the work environment</w:t>
            </w:r>
          </w:p>
        </w:tc>
      </w:tr>
      <w:tr w:rsidTr="00EC18C0">
        <w:tblPrEx>
          <w:tblW w:w="9360" w:type="dxa"/>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5902DE">
            <w:pPr>
              <w:pStyle w:val="BodyText"/>
              <w:rPr>
                <w:lang w:val="en-NZ"/>
              </w:rPr>
            </w:pPr>
            <w:r w:rsidRPr="005902DE">
              <w:rPr>
                <w:rStyle w:val="SpecialBold"/>
              </w:rPr>
              <w:t>Planning and organising</w:t>
            </w:r>
          </w:p>
        </w:tc>
        <w:tc>
          <w:tcPr>
            <w:tcW w:w="6930" w:type="dxa"/>
            <w:tcBorders>
              <w:top w:val="nil"/>
              <w:left w:val="nil"/>
              <w:bottom w:val="nil"/>
              <w:right w:val="nil"/>
            </w:tcBorders>
            <w:tcMar>
              <w:top w:w="0" w:type="dxa"/>
              <w:left w:w="62" w:type="dxa"/>
              <w:bottom w:w="0" w:type="dxa"/>
              <w:right w:w="62" w:type="dxa"/>
            </w:tcMar>
          </w:tcPr>
          <w:p w:rsidR="00000000" w:rsidRPr="005902DE" w:rsidP="005902DE">
            <w:pPr>
              <w:pStyle w:val="ListBullet"/>
            </w:pPr>
            <w:r w:rsidRPr="005902DE">
              <w:t xml:space="preserve">Follow and apply operational and emergency plans, systems and procedures </w:t>
            </w:r>
          </w:p>
          <w:p w:rsidR="00000000" w:rsidRPr="005902DE" w:rsidP="005902DE">
            <w:pPr>
              <w:pStyle w:val="ListBullet"/>
            </w:pPr>
            <w:r w:rsidRPr="005902DE">
              <w:t>Implement workplace security and safety management systems</w:t>
            </w:r>
          </w:p>
          <w:p w:rsidR="00000000" w:rsidRPr="005902DE" w:rsidP="005902DE">
            <w:pPr>
              <w:pStyle w:val="ListBullet"/>
            </w:pPr>
            <w:r w:rsidRPr="005902DE">
              <w:t>Monitor and evaluate operational performance and compliance</w:t>
            </w:r>
          </w:p>
          <w:p w:rsidR="00000000" w:rsidRPr="005902DE" w:rsidP="005902DE">
            <w:pPr>
              <w:pStyle w:val="ListBullet"/>
            </w:pPr>
            <w:r w:rsidRPr="005902DE">
              <w:t>Collect and interpret information needed in the course of inspection and/or maintenance operations on rail structures</w:t>
            </w:r>
          </w:p>
          <w:p w:rsidR="00000000" w:rsidRPr="005902DE" w:rsidP="005902DE">
            <w:pPr>
              <w:pStyle w:val="ListBullet"/>
            </w:pPr>
            <w:r w:rsidRPr="005902DE">
              <w:t>Organise and plan work activities</w:t>
            </w:r>
          </w:p>
          <w:p w:rsidR="00000000" w:rsidP="005902DE">
            <w:pPr>
              <w:pStyle w:val="ListBullet"/>
              <w:rPr>
                <w:lang w:val="en-NZ"/>
              </w:rPr>
            </w:pPr>
            <w:r w:rsidRPr="005902DE">
              <w:t xml:space="preserve">Manage time and priorities in the course of </w:t>
            </w:r>
            <w:r w:rsidRPr="005902DE">
              <w:t>inspection and/or maintenance operations on rail structures</w:t>
            </w:r>
          </w:p>
        </w:tc>
      </w:tr>
      <w:tr w:rsidTr="00EC18C0">
        <w:tblPrEx>
          <w:tblW w:w="9360" w:type="dxa"/>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5902DE">
            <w:pPr>
              <w:pStyle w:val="BodyText"/>
              <w:rPr>
                <w:lang w:val="en-NZ"/>
              </w:rPr>
            </w:pPr>
            <w:r w:rsidRPr="005902DE">
              <w:rPr>
                <w:rStyle w:val="SpecialBold"/>
              </w:rPr>
              <w:t>Self management</w:t>
            </w:r>
          </w:p>
        </w:tc>
        <w:tc>
          <w:tcPr>
            <w:tcW w:w="6930" w:type="dxa"/>
            <w:tcBorders>
              <w:top w:val="nil"/>
              <w:left w:val="nil"/>
              <w:bottom w:val="nil"/>
              <w:right w:val="nil"/>
            </w:tcBorders>
            <w:tcMar>
              <w:top w:w="0" w:type="dxa"/>
              <w:left w:w="62" w:type="dxa"/>
              <w:bottom w:w="0" w:type="dxa"/>
              <w:right w:w="62" w:type="dxa"/>
            </w:tcMar>
          </w:tcPr>
          <w:p w:rsidR="00000000" w:rsidRPr="005902DE" w:rsidP="005902DE">
            <w:pPr>
              <w:pStyle w:val="ListBullet"/>
            </w:pPr>
            <w:r w:rsidRPr="005902DE">
              <w:t>Interpret and apply procedures and instructions</w:t>
            </w:r>
          </w:p>
          <w:p w:rsidR="00000000" w:rsidRPr="005902DE" w:rsidP="005902DE">
            <w:pPr>
              <w:pStyle w:val="ListBullet"/>
            </w:pPr>
            <w:r w:rsidRPr="005902DE">
              <w:t>Establish and follow own work plans and schedules</w:t>
            </w:r>
          </w:p>
          <w:p w:rsidR="00000000" w:rsidP="005902DE">
            <w:pPr>
              <w:pStyle w:val="ListBullet"/>
              <w:rPr>
                <w:lang w:val="en-NZ"/>
              </w:rPr>
            </w:pPr>
            <w:r w:rsidRPr="005902DE">
              <w:t>Evaluate own work performance</w:t>
            </w:r>
          </w:p>
        </w:tc>
      </w:tr>
      <w:tr w:rsidTr="00EC18C0">
        <w:tblPrEx>
          <w:tblW w:w="9360" w:type="dxa"/>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5902DE">
            <w:pPr>
              <w:pStyle w:val="BodyText"/>
              <w:rPr>
                <w:lang w:val="en-NZ"/>
              </w:rPr>
            </w:pPr>
            <w:r w:rsidRPr="005902DE">
              <w:rPr>
                <w:rStyle w:val="SpecialBold"/>
              </w:rPr>
              <w:t>Learning</w:t>
            </w:r>
          </w:p>
        </w:tc>
        <w:tc>
          <w:tcPr>
            <w:tcW w:w="6930" w:type="dxa"/>
            <w:tcBorders>
              <w:top w:val="nil"/>
              <w:left w:val="nil"/>
              <w:bottom w:val="nil"/>
              <w:right w:val="nil"/>
            </w:tcBorders>
            <w:tcMar>
              <w:top w:w="0" w:type="dxa"/>
              <w:left w:w="62" w:type="dxa"/>
              <w:bottom w:w="0" w:type="dxa"/>
              <w:right w:w="62" w:type="dxa"/>
            </w:tcMar>
          </w:tcPr>
          <w:p w:rsidR="00000000" w:rsidRPr="005902DE" w:rsidP="005902DE">
            <w:pPr>
              <w:pStyle w:val="ListBullet"/>
            </w:pPr>
            <w:r w:rsidRPr="005902DE">
              <w:t>Assist others to adapt to changes in wo</w:t>
            </w:r>
            <w:r w:rsidRPr="005902DE">
              <w:t xml:space="preserve">rkplace systems, equipment, procedures and the workplace operating environment </w:t>
            </w:r>
          </w:p>
          <w:p w:rsidR="00000000" w:rsidRPr="005902DE" w:rsidP="005902DE">
            <w:pPr>
              <w:pStyle w:val="ListBullet"/>
            </w:pPr>
            <w:r w:rsidRPr="005902DE">
              <w:t>Assist in the instruction, coaching or mentoring of others in the workplace</w:t>
            </w:r>
          </w:p>
          <w:p w:rsidR="00000000" w:rsidRPr="005902DE" w:rsidP="005902DE">
            <w:pPr>
              <w:pStyle w:val="ListBullet"/>
            </w:pPr>
            <w:r w:rsidRPr="005902DE">
              <w:t>Contribute to the assessment of competence of others in the workplace</w:t>
            </w:r>
          </w:p>
          <w:p w:rsidR="00000000" w:rsidP="005902DE">
            <w:pPr>
              <w:pStyle w:val="ListBullet"/>
              <w:rPr>
                <w:lang w:val="en-NZ"/>
              </w:rPr>
            </w:pPr>
            <w:r w:rsidRPr="005902DE">
              <w:t>Participate in updating own knowledge and skills required for inspecting and/or maintaining rail structures</w:t>
            </w:r>
          </w:p>
        </w:tc>
      </w:tr>
      <w:tr w:rsidTr="00EC18C0">
        <w:tblPrEx>
          <w:tblW w:w="9360" w:type="dxa"/>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5902DE">
            <w:pPr>
              <w:pStyle w:val="BodyText"/>
              <w:rPr>
                <w:lang w:val="en-NZ"/>
              </w:rPr>
            </w:pPr>
            <w:r w:rsidRPr="005902DE">
              <w:rPr>
                <w:rStyle w:val="SpecialBold"/>
              </w:rPr>
              <w:t>Technology</w:t>
            </w:r>
          </w:p>
        </w:tc>
        <w:tc>
          <w:tcPr>
            <w:tcW w:w="6930" w:type="dxa"/>
            <w:tcBorders>
              <w:top w:val="nil"/>
              <w:left w:val="nil"/>
              <w:bottom w:val="nil"/>
              <w:right w:val="nil"/>
            </w:tcBorders>
            <w:tcMar>
              <w:top w:w="0" w:type="dxa"/>
              <w:left w:w="62" w:type="dxa"/>
              <w:bottom w:w="0" w:type="dxa"/>
              <w:right w:w="62" w:type="dxa"/>
            </w:tcMar>
          </w:tcPr>
          <w:p w:rsidR="00000000" w:rsidRPr="005902DE" w:rsidP="005902DE">
            <w:pPr>
              <w:pStyle w:val="ListBullet"/>
            </w:pPr>
            <w:r w:rsidRPr="005902DE">
              <w:t>Use equipment and materials required during inspection and/or maintenance operations on rail structures</w:t>
            </w:r>
          </w:p>
          <w:p w:rsidR="00000000" w:rsidRPr="005902DE" w:rsidP="005902DE">
            <w:pPr>
              <w:pStyle w:val="ListBullet"/>
            </w:pPr>
            <w:r w:rsidRPr="005902DE">
              <w:t>Follow and apply operational an</w:t>
            </w:r>
            <w:r w:rsidRPr="005902DE">
              <w:t>d servicing instructions for equipment used during inspection and/or maintenance operations on rail structures</w:t>
            </w:r>
          </w:p>
          <w:p w:rsidR="00000000" w:rsidRPr="005902DE" w:rsidP="005902DE">
            <w:pPr>
              <w:pStyle w:val="ListBullet"/>
            </w:pPr>
            <w:r w:rsidRPr="005902DE">
              <w:t>Follow and apply OH&amp;S procedures when using and servicing rail equipment and facilities</w:t>
            </w:r>
          </w:p>
        </w:tc>
      </w:tr>
    </w:tbl>
    <w:p w:rsidR="00000000" w:rsidRPr="005902DE" w:rsidP="005902DE">
      <w:pPr>
        <w:pStyle w:val="BodyText"/>
      </w:pPr>
    </w:p>
    <w:p w:rsidR="00000000" w:rsidRPr="005902DE" w:rsidP="005902DE">
      <w:pPr>
        <w:pStyle w:val="AllowPageBreak"/>
      </w:pPr>
    </w:p>
    <w:p w:rsidR="00000000" w:rsidRPr="005902DE" w:rsidP="005902DE">
      <w:pPr>
        <w:pStyle w:val="Heading1"/>
      </w:pPr>
      <w:bookmarkStart w:id="7" w:name="O_642380"/>
      <w:bookmarkEnd w:id="7"/>
      <w:r w:rsidRPr="005902DE">
        <w:t>Packaging Rules</w:t>
      </w:r>
    </w:p>
    <w:p w:rsidR="00000000" w:rsidRPr="005902DE" w:rsidP="005902DE">
      <w:pPr>
        <w:pStyle w:val="BodyText"/>
      </w:pPr>
      <w:r w:rsidRPr="005902DE">
        <w:rPr>
          <w:rStyle w:val="SpecialBold"/>
        </w:rPr>
        <w:t>Requirements for completion of the qualification:</w:t>
      </w:r>
    </w:p>
    <w:p w:rsidR="00000000" w:rsidRPr="005902DE" w:rsidP="005902DE">
      <w:pPr>
        <w:pStyle w:val="BodyText"/>
      </w:pPr>
      <w:r w:rsidRPr="005902DE">
        <w:t xml:space="preserve">A successful assessment outcome for a total of </w:t>
      </w:r>
      <w:r w:rsidRPr="005902DE">
        <w:rPr>
          <w:rStyle w:val="SpecialBold"/>
        </w:rPr>
        <w:t>11 units</w:t>
      </w:r>
      <w:r w:rsidRPr="005902DE">
        <w:t xml:space="preserve"> of competency comprising: </w:t>
      </w:r>
    </w:p>
    <w:p w:rsidR="00000000" w:rsidRPr="005902DE" w:rsidP="005902DE">
      <w:pPr>
        <w:pStyle w:val="ListBullet"/>
      </w:pPr>
      <w:r w:rsidRPr="005902DE">
        <w:rPr>
          <w:rStyle w:val="SpecialBold"/>
        </w:rPr>
        <w:t>6 core units</w:t>
      </w:r>
      <w:r w:rsidRPr="005902DE">
        <w:t xml:space="preserve"> listed below</w:t>
      </w:r>
    </w:p>
    <w:p w:rsidR="00000000" w:rsidRPr="005902DE" w:rsidP="005902DE">
      <w:pPr>
        <w:pStyle w:val="BodyText"/>
      </w:pPr>
      <w:r w:rsidRPr="005902DE">
        <w:t>plus</w:t>
      </w:r>
    </w:p>
    <w:p w:rsidR="00000000" w:rsidRPr="005902DE" w:rsidP="005902DE">
      <w:pPr>
        <w:pStyle w:val="ListBullet"/>
      </w:pPr>
      <w:r w:rsidRPr="005902DE">
        <w:rPr>
          <w:rStyle w:val="SpecialBold"/>
        </w:rPr>
        <w:t>all 3 Group A specialist elective units</w:t>
      </w:r>
      <w:r w:rsidRPr="005902DE">
        <w:t xml:space="preserve"> or </w:t>
      </w:r>
      <w:r w:rsidRPr="005902DE">
        <w:rPr>
          <w:rStyle w:val="SpecialBold"/>
        </w:rPr>
        <w:t xml:space="preserve">all 2 Group B specialist elective units </w:t>
      </w:r>
      <w:r w:rsidRPr="005902DE">
        <w:t>listed below</w:t>
      </w:r>
    </w:p>
    <w:p w:rsidR="00000000" w:rsidRPr="005902DE" w:rsidP="005902DE">
      <w:pPr>
        <w:pStyle w:val="BodyText"/>
      </w:pPr>
      <w:r w:rsidRPr="005902DE">
        <w:t>plus</w:t>
      </w:r>
    </w:p>
    <w:p w:rsidR="00000000" w:rsidRPr="005902DE" w:rsidP="005902DE">
      <w:pPr>
        <w:pStyle w:val="ListBullet"/>
      </w:pPr>
      <w:r w:rsidRPr="005902DE">
        <w:t>the remaining elective units, which are to be chosen as follows:</w:t>
      </w:r>
    </w:p>
    <w:p w:rsidR="00000000" w:rsidRPr="005902DE" w:rsidP="005902DE">
      <w:pPr>
        <w:pStyle w:val="BodyText"/>
      </w:pPr>
      <w:r w:rsidRPr="005902DE">
        <w:t>2 units from the general elective units listed below if Group A is chosen, or</w:t>
      </w:r>
    </w:p>
    <w:p w:rsidR="00000000" w:rsidRPr="005902DE" w:rsidP="005902DE">
      <w:pPr>
        <w:pStyle w:val="BodyText"/>
      </w:pPr>
      <w:r w:rsidRPr="005902DE">
        <w:t>3 units from the general elective units listed below if Group B is chosen</w:t>
      </w:r>
    </w:p>
    <w:p w:rsidR="00000000" w:rsidRPr="005902DE" w:rsidP="005902DE">
      <w:pPr>
        <w:pStyle w:val="BodyText"/>
      </w:pPr>
      <w:r w:rsidRPr="005902DE">
        <w:t>up to 2 elective uni</w:t>
      </w:r>
      <w:r w:rsidRPr="005902DE">
        <w:t>ts may be drawn with appropriate contextualisation from any currently endorsed national Training Package or accredited course, provided that the unit contributes to the vocational outcome of the qualification.</w:t>
      </w:r>
    </w:p>
    <w:p w:rsidR="00000000" w:rsidRPr="005902DE" w:rsidP="005902DE">
      <w:pPr>
        <w:pStyle w:val="BodyText"/>
      </w:pPr>
      <w:r w:rsidRPr="005902DE">
        <w:t>Where imported units are selected, care must b</w:t>
      </w:r>
      <w:r w:rsidRPr="005902DE">
        <w:t>e taken to ensure that all prerequisites specified in the unit are complied with.</w:t>
      </w:r>
    </w:p>
    <w:p w:rsidR="00000000" w:rsidRPr="005902DE" w:rsidP="005902DE">
      <w:pPr>
        <w:pStyle w:val="BodyText"/>
      </w:pPr>
    </w:p>
    <w:p w:rsidR="00000000" w:rsidRPr="005902DE" w:rsidP="005902DE">
      <w:pPr>
        <w:pStyle w:val="BodyText"/>
      </w:pPr>
      <w:r w:rsidRPr="005902DE">
        <w:rPr>
          <w:rStyle w:val="SpecialBold"/>
        </w:rPr>
        <w:t>Core units:</w:t>
      </w:r>
    </w:p>
    <w:tbl>
      <w:tblPr>
        <w:tblW w:w="9630" w:type="dxa"/>
        <w:tblLayout w:type="fixed"/>
        <w:tblCellMar>
          <w:left w:w="62" w:type="dxa"/>
          <w:right w:w="62" w:type="dxa"/>
        </w:tblCellMar>
        <w:tblLook w:val="0000"/>
      </w:tblPr>
      <w:tblGrid>
        <w:gridCol w:w="2396"/>
        <w:gridCol w:w="7234"/>
      </w:tblGrid>
      <w:tr w:rsidTr="00EC18C0">
        <w:tblPrEx>
          <w:tblW w:w="9630" w:type="dxa"/>
          <w:tblLayout w:type="fixed"/>
          <w:tblCellMar>
            <w:left w:w="62" w:type="dxa"/>
            <w:right w:w="62" w:type="dxa"/>
          </w:tblCellMar>
          <w:tblLook w:val="0000"/>
        </w:tblPrEx>
        <w:tc>
          <w:tcPr>
            <w:tcW w:w="2396" w:type="dxa"/>
            <w:tcBorders>
              <w:top w:val="nil"/>
              <w:left w:val="nil"/>
              <w:bottom w:val="single" w:sz="4" w:space="0" w:color="auto"/>
              <w:right w:val="single" w:sz="4" w:space="0" w:color="auto"/>
            </w:tcBorders>
            <w:tcMar>
              <w:top w:w="0" w:type="dxa"/>
              <w:left w:w="62" w:type="dxa"/>
              <w:bottom w:w="0" w:type="dxa"/>
              <w:right w:w="62" w:type="dxa"/>
            </w:tcMar>
          </w:tcPr>
          <w:p w:rsidR="00000000" w:rsidRPr="005902DE" w:rsidP="005902DE">
            <w:pPr>
              <w:pStyle w:val="BodyText"/>
            </w:pPr>
            <w:r w:rsidRPr="005902DE">
              <w:rPr>
                <w:rStyle w:val="SpecialBold"/>
              </w:rPr>
              <w:t>Field</w:t>
            </w:r>
          </w:p>
        </w:tc>
        <w:tc>
          <w:tcPr>
            <w:tcW w:w="7234" w:type="dxa"/>
            <w:tcBorders>
              <w:top w:val="nil"/>
              <w:left w:val="single" w:sz="4" w:space="0" w:color="auto"/>
              <w:bottom w:val="single" w:sz="4" w:space="0" w:color="auto"/>
              <w:right w:val="nil"/>
            </w:tcBorders>
            <w:tcMar>
              <w:top w:w="0" w:type="dxa"/>
              <w:left w:w="62" w:type="dxa"/>
              <w:bottom w:w="0" w:type="dxa"/>
              <w:right w:w="62" w:type="dxa"/>
            </w:tcMar>
          </w:tcPr>
          <w:p w:rsidR="00000000" w:rsidP="005902DE">
            <w:pPr>
              <w:pStyle w:val="BodyText"/>
              <w:rPr>
                <w:lang w:val="en-NZ"/>
              </w:rPr>
            </w:pPr>
            <w:r w:rsidRPr="005902DE">
              <w:rPr>
                <w:rStyle w:val="SpecialBold"/>
              </w:rPr>
              <w:t>Unit</w:t>
            </w:r>
          </w:p>
        </w:tc>
      </w:tr>
      <w:tr w:rsidTr="00EC18C0">
        <w:tblPrEx>
          <w:tblW w:w="9630" w:type="dxa"/>
          <w:tblLayout w:type="fixed"/>
          <w:tblCellMar>
            <w:left w:w="62" w:type="dxa"/>
            <w:right w:w="62" w:type="dxa"/>
          </w:tblCellMar>
          <w:tblLook w:val="0000"/>
        </w:tblPrEx>
        <w:tc>
          <w:tcPr>
            <w:tcW w:w="2396" w:type="dxa"/>
            <w:tcBorders>
              <w:top w:val="single" w:sz="4" w:space="0" w:color="auto"/>
              <w:left w:val="nil"/>
              <w:bottom w:val="nil"/>
              <w:right w:val="single" w:sz="4" w:space="0" w:color="auto"/>
            </w:tcBorders>
            <w:tcMar>
              <w:top w:w="0" w:type="dxa"/>
              <w:left w:w="62" w:type="dxa"/>
              <w:bottom w:w="0" w:type="dxa"/>
              <w:right w:w="62" w:type="dxa"/>
            </w:tcMar>
          </w:tcPr>
          <w:p w:rsidR="00000000" w:rsidP="005902DE">
            <w:pPr>
              <w:pStyle w:val="BodyText"/>
              <w:rPr>
                <w:lang w:val="en-NZ"/>
              </w:rPr>
            </w:pPr>
            <w:r w:rsidRPr="005902DE">
              <w:rPr>
                <w:rStyle w:val="SpecialBold"/>
              </w:rPr>
              <w:t>E</w:t>
            </w:r>
            <w:r w:rsidRPr="005902DE">
              <w:rPr>
                <w:rStyle w:val="SpecialBold"/>
              </w:rPr>
              <w:tab/>
              <w:t>Communication and Calculation</w:t>
            </w:r>
          </w:p>
        </w:tc>
        <w:tc>
          <w:tcPr>
            <w:tcW w:w="7234" w:type="dxa"/>
            <w:tcBorders>
              <w:top w:val="single" w:sz="4" w:space="0" w:color="auto"/>
              <w:left w:val="single" w:sz="4" w:space="0" w:color="auto"/>
              <w:bottom w:val="nil"/>
              <w:right w:val="nil"/>
            </w:tcBorders>
            <w:tcMar>
              <w:top w:w="0" w:type="dxa"/>
              <w:left w:w="62" w:type="dxa"/>
              <w:bottom w:w="0" w:type="dxa"/>
              <w:right w:w="62" w:type="dxa"/>
            </w:tcMar>
          </w:tcPr>
          <w:p w:rsidR="00000000" w:rsidRPr="005902DE" w:rsidP="005902DE">
            <w:pPr>
              <w:pStyle w:val="BodyText"/>
            </w:pPr>
            <w:r w:rsidRPr="005902DE">
              <w:t>TLIE2007A</w:t>
            </w:r>
            <w:r w:rsidRPr="005902DE">
              <w:tab/>
              <w:t>Use communication systems</w:t>
            </w:r>
          </w:p>
          <w:p w:rsidR="00000000" w:rsidP="005902DE">
            <w:pPr>
              <w:pStyle w:val="BodyText"/>
              <w:rPr>
                <w:lang w:val="en-NZ"/>
              </w:rPr>
            </w:pPr>
            <w:r w:rsidRPr="005902DE">
              <w:t>TLIE2029A</w:t>
            </w:r>
            <w:r w:rsidRPr="005902DE">
              <w:tab/>
              <w:t>Conduct workplace information briefings</w:t>
            </w:r>
          </w:p>
        </w:tc>
      </w:tr>
      <w:tr w:rsidTr="00EC18C0">
        <w:tblPrEx>
          <w:tblW w:w="9630" w:type="dxa"/>
          <w:tblLayout w:type="fixed"/>
          <w:tblCellMar>
            <w:left w:w="62" w:type="dxa"/>
            <w:right w:w="62" w:type="dxa"/>
          </w:tblCellMar>
          <w:tblLook w:val="0000"/>
        </w:tblPrEx>
        <w:tc>
          <w:tcPr>
            <w:tcW w:w="239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5902DE">
            <w:pPr>
              <w:pStyle w:val="BodyText"/>
              <w:rPr>
                <w:lang w:val="en-NZ"/>
              </w:rPr>
            </w:pPr>
            <w:r w:rsidRPr="005902DE">
              <w:rPr>
                <w:rStyle w:val="SpecialBold"/>
              </w:rPr>
              <w:t>F</w:t>
            </w:r>
            <w:r w:rsidRPr="005902DE">
              <w:rPr>
                <w:rStyle w:val="SpecialBold"/>
              </w:rPr>
              <w:tab/>
              <w:t>Safety Management</w:t>
            </w:r>
          </w:p>
        </w:tc>
        <w:tc>
          <w:tcPr>
            <w:tcW w:w="723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902DE">
            <w:pPr>
              <w:pStyle w:val="BodyText"/>
              <w:rPr>
                <w:lang w:val="en-NZ"/>
              </w:rPr>
            </w:pPr>
            <w:r w:rsidRPr="005902DE">
              <w:t>TLIF3003A</w:t>
            </w:r>
            <w:r w:rsidRPr="005902DE">
              <w:tab/>
            </w:r>
            <w:r w:rsidRPr="005902DE">
              <w:t>Implement and monitor occupational health and safety procedures</w:t>
            </w:r>
          </w:p>
        </w:tc>
      </w:tr>
      <w:tr w:rsidTr="00EC18C0">
        <w:tblPrEx>
          <w:tblW w:w="9630" w:type="dxa"/>
          <w:tblLayout w:type="fixed"/>
          <w:tblCellMar>
            <w:left w:w="62" w:type="dxa"/>
            <w:right w:w="62" w:type="dxa"/>
          </w:tblCellMar>
          <w:tblLook w:val="0000"/>
        </w:tblPrEx>
        <w:tc>
          <w:tcPr>
            <w:tcW w:w="239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5902DE">
            <w:pPr>
              <w:pStyle w:val="BodyText"/>
              <w:rPr>
                <w:lang w:val="en-NZ"/>
              </w:rPr>
            </w:pPr>
            <w:r w:rsidRPr="005902DE">
              <w:rPr>
                <w:rStyle w:val="SpecialBold"/>
              </w:rPr>
              <w:t>J</w:t>
            </w:r>
            <w:r w:rsidRPr="005902DE">
              <w:rPr>
                <w:rStyle w:val="SpecialBold"/>
              </w:rPr>
              <w:tab/>
              <w:t>Quality</w:t>
            </w:r>
          </w:p>
        </w:tc>
        <w:tc>
          <w:tcPr>
            <w:tcW w:w="723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902DE">
            <w:pPr>
              <w:pStyle w:val="BodyText"/>
              <w:rPr>
                <w:lang w:val="en-NZ"/>
              </w:rPr>
            </w:pPr>
            <w:r w:rsidRPr="005902DE">
              <w:t>TLIJ3002A</w:t>
            </w:r>
            <w:r w:rsidRPr="005902DE">
              <w:tab/>
              <w:t>Apply quality systems</w:t>
            </w:r>
          </w:p>
        </w:tc>
      </w:tr>
      <w:tr w:rsidTr="00EC18C0">
        <w:tblPrEx>
          <w:tblW w:w="9630" w:type="dxa"/>
          <w:tblLayout w:type="fixed"/>
          <w:tblCellMar>
            <w:left w:w="62" w:type="dxa"/>
            <w:right w:w="62" w:type="dxa"/>
          </w:tblCellMar>
          <w:tblLook w:val="0000"/>
        </w:tblPrEx>
        <w:tc>
          <w:tcPr>
            <w:tcW w:w="2396" w:type="dxa"/>
            <w:tcBorders>
              <w:top w:val="single" w:sz="4" w:space="0" w:color="auto"/>
              <w:left w:val="nil"/>
              <w:bottom w:val="nil"/>
              <w:right w:val="single" w:sz="4" w:space="0" w:color="auto"/>
            </w:tcBorders>
            <w:tcMar>
              <w:top w:w="0" w:type="dxa"/>
              <w:left w:w="62" w:type="dxa"/>
              <w:bottom w:w="0" w:type="dxa"/>
              <w:right w:w="62" w:type="dxa"/>
            </w:tcMar>
          </w:tcPr>
          <w:p w:rsidR="00000000" w:rsidP="005902DE">
            <w:pPr>
              <w:pStyle w:val="BodyText"/>
              <w:rPr>
                <w:lang w:val="en-NZ"/>
              </w:rPr>
            </w:pPr>
            <w:r w:rsidRPr="005902DE">
              <w:rPr>
                <w:rStyle w:val="SpecialBold"/>
              </w:rPr>
              <w:t>S</w:t>
            </w:r>
            <w:r w:rsidRPr="005902DE">
              <w:rPr>
                <w:rStyle w:val="SpecialBold"/>
              </w:rPr>
              <w:tab/>
              <w:t>Construction and Installation</w:t>
            </w:r>
          </w:p>
        </w:tc>
        <w:tc>
          <w:tcPr>
            <w:tcW w:w="7234" w:type="dxa"/>
            <w:tcBorders>
              <w:top w:val="single" w:sz="4" w:space="0" w:color="auto"/>
              <w:left w:val="single" w:sz="4" w:space="0" w:color="auto"/>
              <w:bottom w:val="nil"/>
              <w:right w:val="nil"/>
            </w:tcBorders>
            <w:tcMar>
              <w:top w:w="0" w:type="dxa"/>
              <w:left w:w="62" w:type="dxa"/>
              <w:bottom w:w="0" w:type="dxa"/>
              <w:right w:w="62" w:type="dxa"/>
            </w:tcMar>
          </w:tcPr>
          <w:p w:rsidR="00000000" w:rsidRPr="005902DE" w:rsidP="005902DE">
            <w:pPr>
              <w:pStyle w:val="BodyText"/>
            </w:pPr>
            <w:r w:rsidRPr="005902DE">
              <w:t>TLIS2013C</w:t>
            </w:r>
            <w:r w:rsidRPr="005902DE">
              <w:tab/>
              <w:t>Install minor structures</w:t>
            </w:r>
          </w:p>
          <w:p w:rsidR="00000000" w:rsidRPr="005902DE" w:rsidP="005902DE">
            <w:pPr>
              <w:pStyle w:val="BodyText"/>
            </w:pPr>
            <w:r w:rsidRPr="005902DE">
              <w:t>TLIS3029B</w:t>
            </w:r>
            <w:r w:rsidRPr="005902DE">
              <w:tab/>
              <w:t>Implement structures maintenance and installation of minor structures</w:t>
            </w:r>
          </w:p>
        </w:tc>
      </w:tr>
    </w:tbl>
    <w:p w:rsidR="00000000" w:rsidRPr="005902DE" w:rsidP="005902DE">
      <w:pPr>
        <w:pStyle w:val="BodyText"/>
      </w:pPr>
      <w:r w:rsidRPr="005902DE">
        <w:rPr>
          <w:rStyle w:val="SpecialBold"/>
        </w:rPr>
        <w:t>Specialist elective units:</w:t>
      </w:r>
    </w:p>
    <w:p w:rsidR="00000000" w:rsidRPr="005902DE" w:rsidP="005902DE">
      <w:pPr>
        <w:pStyle w:val="BodyText"/>
      </w:pPr>
      <w:r w:rsidRPr="005902DE">
        <w:t>Select all units from one of the following specialist elective groups:</w:t>
      </w:r>
    </w:p>
    <w:p w:rsidR="00000000" w:rsidRPr="005902DE" w:rsidP="005902DE">
      <w:pPr>
        <w:pStyle w:val="ListBullet"/>
      </w:pPr>
      <w:r w:rsidRPr="005902DE">
        <w:t>Group A: Steel/Concrete/Masonry Structures Maintenance</w:t>
      </w:r>
    </w:p>
    <w:p w:rsidR="00000000" w:rsidRPr="005902DE" w:rsidP="005902DE">
      <w:pPr>
        <w:pStyle w:val="ListBullet"/>
      </w:pPr>
      <w:r w:rsidRPr="005902DE">
        <w:t>Group B: Timber Structures Maintenance</w:t>
      </w:r>
    </w:p>
    <w:p w:rsidR="00000000" w:rsidRPr="005902DE" w:rsidP="005902DE">
      <w:pPr>
        <w:pStyle w:val="BodyText"/>
      </w:pPr>
    </w:p>
    <w:tbl>
      <w:tblPr>
        <w:tblW w:w="9450" w:type="dxa"/>
        <w:tblLayout w:type="fixed"/>
        <w:tblCellMar>
          <w:left w:w="62" w:type="dxa"/>
          <w:right w:w="62" w:type="dxa"/>
        </w:tblCellMar>
        <w:tblLook w:val="0000"/>
      </w:tblPr>
      <w:tblGrid>
        <w:gridCol w:w="9450"/>
      </w:tblGrid>
      <w:tr w:rsidTr="00EC18C0">
        <w:tblPrEx>
          <w:tblW w:w="9450" w:type="dxa"/>
          <w:tblLayout w:type="fixed"/>
          <w:tblCellMar>
            <w:left w:w="62" w:type="dxa"/>
            <w:right w:w="62" w:type="dxa"/>
          </w:tblCellMar>
          <w:tblLook w:val="0000"/>
        </w:tblPrEx>
        <w:tc>
          <w:tcPr>
            <w:tcW w:w="9450" w:type="dxa"/>
            <w:tcBorders>
              <w:top w:val="single" w:sz="12" w:space="0" w:color="auto"/>
              <w:left w:val="single" w:sz="12" w:space="0" w:color="auto"/>
              <w:bottom w:val="single" w:sz="12" w:space="0" w:color="auto"/>
              <w:right w:val="single" w:sz="12" w:space="0" w:color="auto"/>
            </w:tcBorders>
            <w:tcMar>
              <w:top w:w="0" w:type="dxa"/>
              <w:left w:w="62" w:type="dxa"/>
              <w:bottom w:w="0" w:type="dxa"/>
              <w:right w:w="62" w:type="dxa"/>
            </w:tcMar>
          </w:tcPr>
          <w:p w:rsidR="00000000" w:rsidRPr="005902DE" w:rsidP="005902DE">
            <w:pPr>
              <w:pStyle w:val="BodyText"/>
            </w:pPr>
            <w:r w:rsidRPr="005902DE">
              <w:rPr>
                <w:rStyle w:val="SpecialBold"/>
              </w:rPr>
              <w:t>Group A</w:t>
            </w:r>
            <w:r w:rsidRPr="005902DE">
              <w:rPr>
                <w:rStyle w:val="SpecialBold"/>
              </w:rPr>
              <w:tab/>
              <w:t>Steel/Concrete/Masonry Structures Maintenance</w:t>
            </w:r>
          </w:p>
          <w:tbl>
            <w:tblPr>
              <w:tblW w:w="0" w:type="auto"/>
              <w:tblLayout w:type="fixed"/>
              <w:tblCellMar>
                <w:left w:w="62" w:type="dxa"/>
                <w:right w:w="62" w:type="dxa"/>
              </w:tblCellMar>
              <w:tblLook w:val="0000"/>
            </w:tblPr>
            <w:tblGrid>
              <w:gridCol w:w="2534"/>
              <w:gridCol w:w="6646"/>
            </w:tblGrid>
            <w:tr w:rsidTr="00EC18C0">
              <w:tblPrEx>
                <w:tblW w:w="0" w:type="auto"/>
                <w:tblLayout w:type="fixed"/>
                <w:tblCellMar>
                  <w:left w:w="62" w:type="dxa"/>
                  <w:right w:w="62" w:type="dxa"/>
                </w:tblCellMar>
                <w:tblLook w:val="0000"/>
              </w:tblPrEx>
              <w:tc>
                <w:tcPr>
                  <w:tcW w:w="2534" w:type="dxa"/>
                  <w:tcBorders>
                    <w:bottom w:val="single" w:sz="4" w:space="0" w:color="auto"/>
                    <w:right w:val="single" w:sz="4" w:space="0" w:color="auto"/>
                  </w:tcBorders>
                  <w:shd w:val="clear" w:color="auto" w:fill="FFFFFF"/>
                  <w:tcMar>
                    <w:top w:w="0" w:type="dxa"/>
                    <w:left w:w="62" w:type="dxa"/>
                    <w:bottom w:w="0" w:type="dxa"/>
                    <w:right w:w="62" w:type="dxa"/>
                  </w:tcMar>
                </w:tcPr>
                <w:p w:rsidR="00000000" w:rsidRPr="005902DE" w:rsidP="005902DE">
                  <w:pPr>
                    <w:pStyle w:val="BodyText"/>
                  </w:pPr>
                  <w:r w:rsidRPr="005902DE">
                    <w:rPr>
                      <w:rStyle w:val="SpecialBold"/>
                    </w:rPr>
                    <w:t>Field</w:t>
                  </w:r>
                </w:p>
              </w:tc>
              <w:tc>
                <w:tcPr>
                  <w:tcW w:w="6646" w:type="dxa"/>
                  <w:tcBorders>
                    <w:left w:val="single" w:sz="4" w:space="0" w:color="auto"/>
                    <w:bottom w:val="single" w:sz="4" w:space="0" w:color="auto"/>
                  </w:tcBorders>
                  <w:shd w:val="clear" w:color="auto" w:fill="FFFFFF"/>
                  <w:tcMar>
                    <w:top w:w="0" w:type="dxa"/>
                    <w:left w:w="62" w:type="dxa"/>
                    <w:bottom w:w="0" w:type="dxa"/>
                    <w:right w:w="62" w:type="dxa"/>
                  </w:tcMar>
                </w:tcPr>
                <w:p w:rsidR="00000000" w:rsidP="005902DE">
                  <w:pPr>
                    <w:pStyle w:val="BodyText"/>
                    <w:rPr>
                      <w:lang w:val="en-NZ"/>
                    </w:rPr>
                  </w:pPr>
                  <w:r w:rsidRPr="005902DE">
                    <w:rPr>
                      <w:rStyle w:val="SpecialBold"/>
                    </w:rPr>
                    <w:t>Unit</w:t>
                  </w:r>
                </w:p>
              </w:tc>
            </w:tr>
            <w:tr w:rsidTr="00EC18C0">
              <w:tblPrEx>
                <w:tblW w:w="0" w:type="auto"/>
                <w:tblLayout w:type="fixed"/>
                <w:tblCellMar>
                  <w:left w:w="62" w:type="dxa"/>
                  <w:right w:w="62" w:type="dxa"/>
                </w:tblCellMar>
                <w:tblLook w:val="0000"/>
              </w:tblPrEx>
              <w:tc>
                <w:tcPr>
                  <w:tcW w:w="2534" w:type="dxa"/>
                  <w:tcBorders>
                    <w:top w:val="single" w:sz="4" w:space="0" w:color="auto"/>
                    <w:right w:val="single" w:sz="4" w:space="0" w:color="auto"/>
                  </w:tcBorders>
                  <w:shd w:val="clear" w:color="auto" w:fill="FFFFFF"/>
                  <w:tcMar>
                    <w:top w:w="0" w:type="dxa"/>
                    <w:left w:w="62" w:type="dxa"/>
                    <w:bottom w:w="0" w:type="dxa"/>
                    <w:right w:w="62" w:type="dxa"/>
                  </w:tcMar>
                </w:tcPr>
                <w:p w:rsidR="00000000" w:rsidP="005902DE">
                  <w:pPr>
                    <w:pStyle w:val="BodyText"/>
                    <w:rPr>
                      <w:lang w:val="en-NZ"/>
                    </w:rPr>
                  </w:pPr>
                  <w:r w:rsidRPr="005902DE">
                    <w:rPr>
                      <w:rStyle w:val="SpecialBold"/>
                    </w:rPr>
                    <w:t xml:space="preserve">B </w:t>
                  </w:r>
                  <w:r w:rsidRPr="005902DE">
                    <w:rPr>
                      <w:rStyle w:val="SpecialBold"/>
                    </w:rPr>
                    <w:tab/>
                    <w:t>Equipment Checking and Maintenance</w:t>
                  </w:r>
                </w:p>
              </w:tc>
              <w:tc>
                <w:tcPr>
                  <w:tcW w:w="6646" w:type="dxa"/>
                  <w:tcBorders>
                    <w:top w:val="single" w:sz="4" w:space="0" w:color="auto"/>
                    <w:left w:val="single" w:sz="4" w:space="0" w:color="auto"/>
                  </w:tcBorders>
                  <w:shd w:val="clear" w:color="auto" w:fill="FFFFFF"/>
                  <w:tcMar>
                    <w:top w:w="0" w:type="dxa"/>
                    <w:left w:w="62" w:type="dxa"/>
                    <w:bottom w:w="0" w:type="dxa"/>
                    <w:right w:w="62" w:type="dxa"/>
                  </w:tcMar>
                </w:tcPr>
                <w:p w:rsidR="00000000" w:rsidRPr="005902DE" w:rsidP="005902DE">
                  <w:pPr>
                    <w:pStyle w:val="BodyText"/>
                  </w:pPr>
                  <w:r w:rsidRPr="005902DE">
                    <w:t>TLIB2082A</w:t>
                  </w:r>
                  <w:r w:rsidRPr="005902DE">
                    <w:tab/>
                    <w:t>Repair steel structures</w:t>
                  </w:r>
                </w:p>
                <w:p w:rsidR="00000000" w:rsidRPr="005902DE" w:rsidP="005902DE">
                  <w:pPr>
                    <w:pStyle w:val="BodyText"/>
                  </w:pPr>
                  <w:r w:rsidRPr="005902DE">
                    <w:t>TLIB2083A</w:t>
                  </w:r>
                  <w:r w:rsidRPr="005902DE">
                    <w:tab/>
                    <w:t>Maintain bridge bearings</w:t>
                  </w:r>
                </w:p>
                <w:p w:rsidR="00000000" w:rsidRPr="005902DE" w:rsidP="005902DE">
                  <w:pPr>
                    <w:pStyle w:val="BodyText"/>
                  </w:pPr>
                  <w:r w:rsidRPr="005902DE">
                    <w:t>TLIB2096A</w:t>
                  </w:r>
                  <w:r w:rsidRPr="005902DE">
                    <w:tab/>
                    <w:t>Repair concrete/masonry structures</w:t>
                  </w:r>
                </w:p>
              </w:tc>
            </w:tr>
          </w:tbl>
          <w:p w:rsidR="00000000" w:rsidRPr="005902DE" w:rsidP="005902DE">
            <w:pPr>
              <w:pStyle w:val="BodyText"/>
            </w:pPr>
          </w:p>
        </w:tc>
      </w:tr>
    </w:tbl>
    <w:p w:rsidR="00000000" w:rsidRPr="005902DE" w:rsidP="005902DE">
      <w:pPr>
        <w:pStyle w:val="BodyText"/>
      </w:pPr>
    </w:p>
    <w:tbl>
      <w:tblPr>
        <w:tblW w:w="9450" w:type="dxa"/>
        <w:tblLayout w:type="fixed"/>
        <w:tblCellMar>
          <w:left w:w="62" w:type="dxa"/>
          <w:right w:w="62" w:type="dxa"/>
        </w:tblCellMar>
        <w:tblLook w:val="0000"/>
      </w:tblPr>
      <w:tblGrid>
        <w:gridCol w:w="9450"/>
      </w:tblGrid>
      <w:tr w:rsidTr="00EC18C0">
        <w:tblPrEx>
          <w:tblW w:w="9450" w:type="dxa"/>
          <w:tblLayout w:type="fixed"/>
          <w:tblCellMar>
            <w:left w:w="62" w:type="dxa"/>
            <w:right w:w="62" w:type="dxa"/>
          </w:tblCellMar>
          <w:tblLook w:val="0000"/>
        </w:tblPrEx>
        <w:tc>
          <w:tcPr>
            <w:tcW w:w="9450" w:type="dxa"/>
            <w:tcBorders>
              <w:top w:val="single" w:sz="12" w:space="0" w:color="auto"/>
              <w:left w:val="single" w:sz="12" w:space="0" w:color="auto"/>
              <w:bottom w:val="single" w:sz="12" w:space="0" w:color="auto"/>
              <w:right w:val="single" w:sz="12" w:space="0" w:color="auto"/>
            </w:tcBorders>
            <w:tcMar>
              <w:top w:w="0" w:type="dxa"/>
              <w:left w:w="62" w:type="dxa"/>
              <w:bottom w:w="0" w:type="dxa"/>
              <w:right w:w="62" w:type="dxa"/>
            </w:tcMar>
          </w:tcPr>
          <w:p w:rsidR="00000000" w:rsidRPr="005902DE" w:rsidP="005902DE">
            <w:pPr>
              <w:pStyle w:val="BodyText"/>
            </w:pPr>
            <w:r w:rsidRPr="005902DE">
              <w:rPr>
                <w:rStyle w:val="SpecialBold"/>
              </w:rPr>
              <w:t>Group B</w:t>
            </w:r>
            <w:r w:rsidRPr="005902DE">
              <w:rPr>
                <w:rStyle w:val="SpecialBold"/>
              </w:rPr>
              <w:tab/>
              <w:t>Timber Structures Maintenance</w:t>
            </w:r>
          </w:p>
          <w:tbl>
            <w:tblPr>
              <w:tblW w:w="0" w:type="auto"/>
              <w:tblLayout w:type="fixed"/>
              <w:tblCellMar>
                <w:left w:w="62" w:type="dxa"/>
                <w:right w:w="62" w:type="dxa"/>
              </w:tblCellMar>
              <w:tblLook w:val="0000"/>
            </w:tblPr>
            <w:tblGrid>
              <w:gridCol w:w="2534"/>
              <w:gridCol w:w="6646"/>
            </w:tblGrid>
            <w:tr w:rsidTr="00EC18C0">
              <w:tblPrEx>
                <w:tblW w:w="0" w:type="auto"/>
                <w:tblLayout w:type="fixed"/>
                <w:tblCellMar>
                  <w:left w:w="62" w:type="dxa"/>
                  <w:right w:w="62" w:type="dxa"/>
                </w:tblCellMar>
                <w:tblLook w:val="0000"/>
              </w:tblPrEx>
              <w:tc>
                <w:tcPr>
                  <w:tcW w:w="2534" w:type="dxa"/>
                  <w:tcBorders>
                    <w:bottom w:val="single" w:sz="4" w:space="0" w:color="auto"/>
                    <w:right w:val="single" w:sz="4" w:space="0" w:color="auto"/>
                  </w:tcBorders>
                  <w:shd w:val="clear" w:color="auto" w:fill="FFFFFF"/>
                  <w:tcMar>
                    <w:top w:w="0" w:type="dxa"/>
                    <w:left w:w="62" w:type="dxa"/>
                    <w:bottom w:w="0" w:type="dxa"/>
                    <w:right w:w="62" w:type="dxa"/>
                  </w:tcMar>
                </w:tcPr>
                <w:p w:rsidR="00000000" w:rsidRPr="005902DE" w:rsidP="005902DE">
                  <w:pPr>
                    <w:pStyle w:val="BodyText"/>
                  </w:pPr>
                  <w:r w:rsidRPr="005902DE">
                    <w:rPr>
                      <w:rStyle w:val="SpecialBold"/>
                    </w:rPr>
                    <w:t>Field</w:t>
                  </w:r>
                </w:p>
              </w:tc>
              <w:tc>
                <w:tcPr>
                  <w:tcW w:w="6646" w:type="dxa"/>
                  <w:tcBorders>
                    <w:left w:val="single" w:sz="4" w:space="0" w:color="auto"/>
                    <w:bottom w:val="single" w:sz="4" w:space="0" w:color="auto"/>
                  </w:tcBorders>
                  <w:shd w:val="clear" w:color="auto" w:fill="FFFFFF"/>
                  <w:tcMar>
                    <w:top w:w="0" w:type="dxa"/>
                    <w:left w:w="62" w:type="dxa"/>
                    <w:bottom w:w="0" w:type="dxa"/>
                    <w:right w:w="62" w:type="dxa"/>
                  </w:tcMar>
                </w:tcPr>
                <w:p w:rsidR="00000000" w:rsidP="005902DE">
                  <w:pPr>
                    <w:pStyle w:val="BodyText"/>
                    <w:rPr>
                      <w:lang w:val="en-NZ"/>
                    </w:rPr>
                  </w:pPr>
                  <w:r w:rsidRPr="005902DE">
                    <w:rPr>
                      <w:rStyle w:val="SpecialBold"/>
                    </w:rPr>
                    <w:t>Unit</w:t>
                  </w:r>
                </w:p>
              </w:tc>
            </w:tr>
            <w:tr w:rsidTr="00EC18C0">
              <w:tblPrEx>
                <w:tblW w:w="0" w:type="auto"/>
                <w:tblLayout w:type="fixed"/>
                <w:tblCellMar>
                  <w:left w:w="62" w:type="dxa"/>
                  <w:right w:w="62" w:type="dxa"/>
                </w:tblCellMar>
                <w:tblLook w:val="0000"/>
              </w:tblPrEx>
              <w:tc>
                <w:tcPr>
                  <w:tcW w:w="2534" w:type="dxa"/>
                  <w:tcBorders>
                    <w:top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5902DE">
                  <w:pPr>
                    <w:pStyle w:val="BodyText"/>
                    <w:rPr>
                      <w:lang w:val="en-NZ"/>
                    </w:rPr>
                  </w:pPr>
                  <w:r w:rsidRPr="005902DE">
                    <w:rPr>
                      <w:rStyle w:val="SpecialBold"/>
                    </w:rPr>
                    <w:t xml:space="preserve">B </w:t>
                  </w:r>
                  <w:r w:rsidRPr="005902DE">
                    <w:rPr>
                      <w:rStyle w:val="SpecialBold"/>
                    </w:rPr>
                    <w:tab/>
                    <w:t>Equipment Checking and Maintenance</w:t>
                  </w:r>
                </w:p>
              </w:tc>
              <w:tc>
                <w:tcPr>
                  <w:tcW w:w="6646" w:type="dxa"/>
                  <w:tcBorders>
                    <w:top w:val="single" w:sz="4" w:space="0" w:color="auto"/>
                    <w:left w:val="single" w:sz="4" w:space="0" w:color="auto"/>
                    <w:bottom w:val="single" w:sz="4" w:space="0" w:color="auto"/>
                  </w:tcBorders>
                  <w:shd w:val="clear" w:color="auto" w:fill="FFFFFF"/>
                  <w:tcMar>
                    <w:top w:w="0" w:type="dxa"/>
                    <w:left w:w="62" w:type="dxa"/>
                    <w:bottom w:w="0" w:type="dxa"/>
                    <w:right w:w="62" w:type="dxa"/>
                  </w:tcMar>
                </w:tcPr>
                <w:p w:rsidR="00000000" w:rsidP="005902DE">
                  <w:pPr>
                    <w:pStyle w:val="BodyText"/>
                    <w:rPr>
                      <w:lang w:val="en-NZ"/>
                    </w:rPr>
                  </w:pPr>
                  <w:r w:rsidRPr="005902DE">
                    <w:t>TLIB2081A</w:t>
                  </w:r>
                  <w:r w:rsidRPr="005902DE">
                    <w:tab/>
                    <w:t>Repair timber structures</w:t>
                  </w:r>
                </w:p>
              </w:tc>
            </w:tr>
            <w:tr w:rsidTr="00EC18C0">
              <w:tblPrEx>
                <w:tblW w:w="0" w:type="auto"/>
                <w:tblLayout w:type="fixed"/>
                <w:tblCellMar>
                  <w:left w:w="62" w:type="dxa"/>
                  <w:right w:w="62" w:type="dxa"/>
                </w:tblCellMar>
                <w:tblLook w:val="0000"/>
              </w:tblPrEx>
              <w:tc>
                <w:tcPr>
                  <w:tcW w:w="2534" w:type="dxa"/>
                  <w:tcBorders>
                    <w:top w:val="single" w:sz="4" w:space="0" w:color="auto"/>
                    <w:right w:val="single" w:sz="4" w:space="0" w:color="auto"/>
                  </w:tcBorders>
                  <w:shd w:val="clear" w:color="auto" w:fill="FFFFFF"/>
                  <w:tcMar>
                    <w:top w:w="0" w:type="dxa"/>
                    <w:left w:w="62" w:type="dxa"/>
                    <w:bottom w:w="0" w:type="dxa"/>
                    <w:right w:w="62" w:type="dxa"/>
                  </w:tcMar>
                </w:tcPr>
                <w:p w:rsidR="00000000" w:rsidP="005902DE">
                  <w:pPr>
                    <w:pStyle w:val="BodyText"/>
                    <w:rPr>
                      <w:lang w:val="en-NZ"/>
                    </w:rPr>
                  </w:pPr>
                  <w:r w:rsidRPr="005902DE">
                    <w:rPr>
                      <w:rStyle w:val="SpecialBold"/>
                    </w:rPr>
                    <w:t>S</w:t>
                  </w:r>
                  <w:r w:rsidRPr="005902DE">
                    <w:rPr>
                      <w:rStyle w:val="SpecialBold"/>
                    </w:rPr>
                    <w:tab/>
                    <w:t>Construction and Installation</w:t>
                  </w:r>
                </w:p>
              </w:tc>
              <w:tc>
                <w:tcPr>
                  <w:tcW w:w="6646" w:type="dxa"/>
                  <w:tcBorders>
                    <w:top w:val="single" w:sz="4" w:space="0" w:color="auto"/>
                    <w:left w:val="single" w:sz="4" w:space="0" w:color="auto"/>
                  </w:tcBorders>
                  <w:shd w:val="clear" w:color="auto" w:fill="FFFFFF"/>
                  <w:tcMar>
                    <w:top w:w="0" w:type="dxa"/>
                    <w:left w:w="62" w:type="dxa"/>
                    <w:bottom w:w="0" w:type="dxa"/>
                    <w:right w:w="62" w:type="dxa"/>
                  </w:tcMar>
                </w:tcPr>
                <w:p w:rsidR="00000000" w:rsidRPr="005902DE" w:rsidP="005902DE">
                  <w:pPr>
                    <w:pStyle w:val="BodyText"/>
                  </w:pPr>
                  <w:r w:rsidRPr="005902DE">
                    <w:t>TLIS2028A</w:t>
                  </w:r>
                  <w:r w:rsidRPr="005902DE">
                    <w:tab/>
                    <w:t>Install and replace transoms</w:t>
                  </w:r>
                </w:p>
              </w:tc>
            </w:tr>
          </w:tbl>
          <w:p w:rsidR="00000000" w:rsidRPr="005902DE" w:rsidP="005902DE">
            <w:pPr>
              <w:pStyle w:val="BodyText"/>
            </w:pPr>
          </w:p>
        </w:tc>
      </w:tr>
    </w:tbl>
    <w:p w:rsidR="00000000" w:rsidRPr="005902DE" w:rsidP="005902DE">
      <w:pPr>
        <w:pStyle w:val="BodyText"/>
      </w:pPr>
    </w:p>
    <w:p w:rsidR="00000000" w:rsidRPr="005902DE" w:rsidP="005902DE">
      <w:pPr>
        <w:pStyle w:val="BodyText"/>
      </w:pPr>
      <w:r w:rsidRPr="005902DE">
        <w:rPr>
          <w:rStyle w:val="SpecialBold"/>
        </w:rPr>
        <w:t>General elective units:</w:t>
      </w:r>
    </w:p>
    <w:tbl>
      <w:tblPr>
        <w:tblW w:w="9450" w:type="dxa"/>
        <w:tblLayout w:type="fixed"/>
        <w:tblCellMar>
          <w:left w:w="62" w:type="dxa"/>
          <w:right w:w="62" w:type="dxa"/>
        </w:tblCellMar>
        <w:tblLook w:val="0000"/>
      </w:tblPr>
      <w:tblGrid>
        <w:gridCol w:w="2411"/>
        <w:gridCol w:w="7039"/>
      </w:tblGrid>
      <w:tr w:rsidTr="00EC18C0">
        <w:tblPrEx>
          <w:tblW w:w="9450" w:type="dxa"/>
          <w:tblLayout w:type="fixed"/>
          <w:tblCellMar>
            <w:left w:w="62" w:type="dxa"/>
            <w:right w:w="62" w:type="dxa"/>
          </w:tblCellMar>
          <w:tblLook w:val="0000"/>
        </w:tblPrEx>
        <w:tc>
          <w:tcPr>
            <w:tcW w:w="2411" w:type="dxa"/>
            <w:tcBorders>
              <w:top w:val="nil"/>
              <w:left w:val="nil"/>
              <w:bottom w:val="single" w:sz="4" w:space="0" w:color="auto"/>
              <w:right w:val="single" w:sz="4" w:space="0" w:color="auto"/>
            </w:tcBorders>
            <w:tcMar>
              <w:top w:w="0" w:type="dxa"/>
              <w:left w:w="62" w:type="dxa"/>
              <w:bottom w:w="0" w:type="dxa"/>
              <w:right w:w="62" w:type="dxa"/>
            </w:tcMar>
          </w:tcPr>
          <w:p w:rsidR="00000000" w:rsidRPr="005902DE" w:rsidP="005902DE">
            <w:pPr>
              <w:pStyle w:val="BodyText"/>
            </w:pPr>
            <w:r w:rsidRPr="005902DE">
              <w:rPr>
                <w:rStyle w:val="SpecialBold"/>
              </w:rPr>
              <w:t>Field</w:t>
            </w:r>
          </w:p>
        </w:tc>
        <w:tc>
          <w:tcPr>
            <w:tcW w:w="7039" w:type="dxa"/>
            <w:tcBorders>
              <w:top w:val="nil"/>
              <w:left w:val="single" w:sz="4" w:space="0" w:color="auto"/>
              <w:bottom w:val="single" w:sz="4" w:space="0" w:color="auto"/>
              <w:right w:val="nil"/>
            </w:tcBorders>
            <w:tcMar>
              <w:top w:w="0" w:type="dxa"/>
              <w:left w:w="62" w:type="dxa"/>
              <w:bottom w:w="0" w:type="dxa"/>
              <w:right w:w="62" w:type="dxa"/>
            </w:tcMar>
          </w:tcPr>
          <w:p w:rsidR="00000000" w:rsidP="005902DE">
            <w:pPr>
              <w:pStyle w:val="BodyText"/>
              <w:rPr>
                <w:lang w:val="en-NZ"/>
              </w:rPr>
            </w:pPr>
            <w:r w:rsidRPr="005902DE">
              <w:rPr>
                <w:rStyle w:val="SpecialBold"/>
              </w:rPr>
              <w:t>Unit</w:t>
            </w:r>
          </w:p>
        </w:tc>
      </w:tr>
      <w:tr w:rsidTr="00EC18C0">
        <w:tblPrEx>
          <w:tblW w:w="9450" w:type="dxa"/>
          <w:tblLayout w:type="fixed"/>
          <w:tblCellMar>
            <w:left w:w="62" w:type="dxa"/>
            <w:right w:w="62" w:type="dxa"/>
          </w:tblCellMar>
          <w:tblLook w:val="0000"/>
        </w:tblPrEx>
        <w:tc>
          <w:tcPr>
            <w:tcW w:w="241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5902DE">
            <w:pPr>
              <w:pStyle w:val="BodyText"/>
              <w:rPr>
                <w:lang w:val="en-NZ"/>
              </w:rPr>
            </w:pPr>
            <w:r w:rsidRPr="005902DE">
              <w:rPr>
                <w:rStyle w:val="SpecialBold"/>
              </w:rPr>
              <w:t xml:space="preserve">B </w:t>
            </w:r>
            <w:r w:rsidRPr="005902DE">
              <w:rPr>
                <w:rStyle w:val="SpecialBold"/>
              </w:rPr>
              <w:tab/>
              <w:t>Equipment Checking and Maintenance</w:t>
            </w:r>
          </w:p>
        </w:tc>
        <w:tc>
          <w:tcPr>
            <w:tcW w:w="703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5902DE" w:rsidP="005902DE">
            <w:pPr>
              <w:pStyle w:val="BodyText"/>
            </w:pPr>
            <w:r w:rsidRPr="005902DE">
              <w:t>TLIB2092A</w:t>
            </w:r>
            <w:r w:rsidRPr="005902DE">
              <w:tab/>
              <w:t>Operate minor mechanical equipment</w:t>
            </w:r>
          </w:p>
          <w:p w:rsidR="00000000" w:rsidP="005902DE">
            <w:pPr>
              <w:pStyle w:val="BodyText"/>
              <w:rPr>
                <w:lang w:val="en-NZ"/>
              </w:rPr>
            </w:pPr>
            <w:r w:rsidRPr="005902DE">
              <w:t>TLIB2097A</w:t>
            </w:r>
            <w:r w:rsidRPr="005902DE">
              <w:tab/>
            </w:r>
            <w:r w:rsidRPr="005902DE">
              <w:t>Install and maintain guard rails</w:t>
            </w:r>
          </w:p>
        </w:tc>
      </w:tr>
      <w:tr w:rsidTr="00EC18C0">
        <w:tblPrEx>
          <w:tblW w:w="9450" w:type="dxa"/>
          <w:tblLayout w:type="fixed"/>
          <w:tblCellMar>
            <w:left w:w="62" w:type="dxa"/>
            <w:right w:w="62" w:type="dxa"/>
          </w:tblCellMar>
          <w:tblLook w:val="0000"/>
        </w:tblPrEx>
        <w:tc>
          <w:tcPr>
            <w:tcW w:w="2411" w:type="dxa"/>
            <w:tcBorders>
              <w:top w:val="single" w:sz="4" w:space="0" w:color="auto"/>
              <w:left w:val="nil"/>
              <w:bottom w:val="nil"/>
              <w:right w:val="single" w:sz="4" w:space="0" w:color="auto"/>
            </w:tcBorders>
            <w:tcMar>
              <w:top w:w="0" w:type="dxa"/>
              <w:left w:w="62" w:type="dxa"/>
              <w:bottom w:w="0" w:type="dxa"/>
              <w:right w:w="62" w:type="dxa"/>
            </w:tcMar>
          </w:tcPr>
          <w:p w:rsidR="00000000" w:rsidP="005902DE">
            <w:pPr>
              <w:pStyle w:val="BodyText"/>
              <w:rPr>
                <w:lang w:val="en-NZ"/>
              </w:rPr>
            </w:pPr>
            <w:r w:rsidRPr="005902DE">
              <w:rPr>
                <w:rStyle w:val="SpecialBold"/>
              </w:rPr>
              <w:t>E</w:t>
            </w:r>
            <w:r w:rsidRPr="005902DE">
              <w:rPr>
                <w:rStyle w:val="SpecialBold"/>
              </w:rPr>
              <w:tab/>
              <w:t>Communication and Calculation</w:t>
            </w:r>
          </w:p>
        </w:tc>
        <w:tc>
          <w:tcPr>
            <w:tcW w:w="7039" w:type="dxa"/>
            <w:tcBorders>
              <w:top w:val="single" w:sz="4" w:space="0" w:color="auto"/>
              <w:left w:val="single" w:sz="4" w:space="0" w:color="auto"/>
              <w:bottom w:val="nil"/>
              <w:right w:val="nil"/>
            </w:tcBorders>
            <w:tcMar>
              <w:top w:w="0" w:type="dxa"/>
              <w:left w:w="62" w:type="dxa"/>
              <w:bottom w:w="0" w:type="dxa"/>
              <w:right w:w="62" w:type="dxa"/>
            </w:tcMar>
          </w:tcPr>
          <w:p w:rsidR="00000000" w:rsidP="005902DE">
            <w:pPr>
              <w:pStyle w:val="BodyText"/>
              <w:rPr>
                <w:lang w:val="en-NZ"/>
              </w:rPr>
            </w:pPr>
            <w:r w:rsidRPr="005902DE">
              <w:t>TLIE2008A</w:t>
            </w:r>
            <w:r w:rsidRPr="005902DE">
              <w:tab/>
              <w:t>Process workplace documentation</w:t>
            </w:r>
          </w:p>
        </w:tc>
      </w:tr>
      <w:tr w:rsidTr="00EC18C0">
        <w:tblPrEx>
          <w:tblW w:w="9450" w:type="dxa"/>
          <w:tblLayout w:type="fixed"/>
          <w:tblCellMar>
            <w:left w:w="62" w:type="dxa"/>
            <w:right w:w="62" w:type="dxa"/>
          </w:tblCellMar>
          <w:tblLook w:val="0000"/>
        </w:tblPrEx>
        <w:tc>
          <w:tcPr>
            <w:tcW w:w="2411" w:type="dxa"/>
            <w:tcBorders>
              <w:top w:val="single" w:sz="4" w:space="0" w:color="auto"/>
              <w:left w:val="nil"/>
              <w:bottom w:val="nil"/>
              <w:right w:val="single" w:sz="4" w:space="0" w:color="auto"/>
            </w:tcBorders>
            <w:tcMar>
              <w:top w:w="0" w:type="dxa"/>
              <w:left w:w="62" w:type="dxa"/>
              <w:bottom w:w="0" w:type="dxa"/>
              <w:right w:w="62" w:type="dxa"/>
            </w:tcMar>
          </w:tcPr>
          <w:p w:rsidR="00000000" w:rsidP="005902DE">
            <w:pPr>
              <w:pStyle w:val="BodyText"/>
              <w:rPr>
                <w:lang w:val="en-NZ"/>
              </w:rPr>
            </w:pPr>
            <w:r w:rsidRPr="005902DE">
              <w:rPr>
                <w:rStyle w:val="SpecialBold"/>
              </w:rPr>
              <w:t>F</w:t>
            </w:r>
            <w:r w:rsidRPr="005902DE">
              <w:rPr>
                <w:rStyle w:val="SpecialBold"/>
              </w:rPr>
              <w:tab/>
              <w:t>Safety Management</w:t>
            </w:r>
          </w:p>
        </w:tc>
        <w:tc>
          <w:tcPr>
            <w:tcW w:w="7039" w:type="dxa"/>
            <w:tcBorders>
              <w:top w:val="single" w:sz="4" w:space="0" w:color="auto"/>
              <w:left w:val="single" w:sz="4" w:space="0" w:color="auto"/>
              <w:bottom w:val="nil"/>
              <w:right w:val="nil"/>
            </w:tcBorders>
            <w:tcMar>
              <w:top w:w="0" w:type="dxa"/>
              <w:left w:w="62" w:type="dxa"/>
              <w:bottom w:w="0" w:type="dxa"/>
              <w:right w:w="62" w:type="dxa"/>
            </w:tcMar>
          </w:tcPr>
          <w:p w:rsidR="00000000" w:rsidRPr="005902DE" w:rsidP="005902DE">
            <w:pPr>
              <w:pStyle w:val="BodyText"/>
            </w:pPr>
            <w:r w:rsidRPr="005902DE">
              <w:t>TLIF2006A</w:t>
            </w:r>
            <w:r w:rsidRPr="005902DE">
              <w:tab/>
              <w:t>Apply accident-emergency procedures</w:t>
            </w:r>
          </w:p>
          <w:p w:rsidR="00000000" w:rsidRPr="005902DE" w:rsidP="005902DE">
            <w:pPr>
              <w:pStyle w:val="BodyText"/>
            </w:pPr>
            <w:r w:rsidRPr="005902DE">
              <w:t>TLIF3058A</w:t>
            </w:r>
            <w:r w:rsidRPr="005902DE">
              <w:tab/>
              <w:t>Apply safeworking rules and regulations to rail functions</w:t>
            </w:r>
          </w:p>
          <w:p w:rsidR="00000000" w:rsidP="005902DE">
            <w:pPr>
              <w:pStyle w:val="BodyText"/>
              <w:rPr>
                <w:lang w:val="en-NZ"/>
              </w:rPr>
            </w:pPr>
            <w:r w:rsidRPr="005902DE">
              <w:t>TLIF3089A</w:t>
            </w:r>
            <w:r w:rsidRPr="005902DE">
              <w:tab/>
            </w:r>
            <w:r w:rsidRPr="005902DE">
              <w:t>Implement fatigue management policies and procedures for rail infrastructure</w:t>
            </w:r>
          </w:p>
        </w:tc>
      </w:tr>
      <w:tr w:rsidTr="00EC18C0">
        <w:tblPrEx>
          <w:tblW w:w="9450" w:type="dxa"/>
          <w:tblLayout w:type="fixed"/>
          <w:tblCellMar>
            <w:left w:w="62" w:type="dxa"/>
            <w:right w:w="62" w:type="dxa"/>
          </w:tblCellMar>
          <w:tblLook w:val="0000"/>
        </w:tblPrEx>
        <w:tc>
          <w:tcPr>
            <w:tcW w:w="241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5902DE">
            <w:pPr>
              <w:pStyle w:val="BodyText"/>
              <w:rPr>
                <w:lang w:val="en-NZ"/>
              </w:rPr>
            </w:pPr>
            <w:r w:rsidRPr="005902DE">
              <w:rPr>
                <w:rStyle w:val="SpecialBold"/>
              </w:rPr>
              <w:t>G</w:t>
            </w:r>
            <w:r w:rsidRPr="005902DE">
              <w:rPr>
                <w:rStyle w:val="SpecialBold"/>
              </w:rPr>
              <w:tab/>
              <w:t>Teamwork</w:t>
            </w:r>
          </w:p>
        </w:tc>
        <w:tc>
          <w:tcPr>
            <w:tcW w:w="703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902DE">
            <w:pPr>
              <w:pStyle w:val="BodyText"/>
              <w:rPr>
                <w:lang w:val="en-NZ"/>
              </w:rPr>
            </w:pPr>
            <w:r w:rsidRPr="005902DE">
              <w:t>TLIG1001A</w:t>
            </w:r>
            <w:r w:rsidRPr="005902DE">
              <w:tab/>
              <w:t>Work effectively with others</w:t>
            </w:r>
          </w:p>
        </w:tc>
      </w:tr>
      <w:tr w:rsidTr="00EC18C0">
        <w:tblPrEx>
          <w:tblW w:w="9450" w:type="dxa"/>
          <w:tblLayout w:type="fixed"/>
          <w:tblCellMar>
            <w:left w:w="62" w:type="dxa"/>
            <w:right w:w="62" w:type="dxa"/>
          </w:tblCellMar>
          <w:tblLook w:val="0000"/>
        </w:tblPrEx>
        <w:tc>
          <w:tcPr>
            <w:tcW w:w="241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5902DE">
            <w:pPr>
              <w:pStyle w:val="BodyText"/>
              <w:rPr>
                <w:lang w:val="en-NZ"/>
              </w:rPr>
            </w:pPr>
            <w:r w:rsidRPr="005902DE">
              <w:rPr>
                <w:rStyle w:val="SpecialBold"/>
              </w:rPr>
              <w:t>I</w:t>
            </w:r>
            <w:r w:rsidRPr="005902DE">
              <w:rPr>
                <w:rStyle w:val="SpecialBold"/>
              </w:rPr>
              <w:tab/>
              <w:t>Customer Service</w:t>
            </w:r>
          </w:p>
        </w:tc>
        <w:tc>
          <w:tcPr>
            <w:tcW w:w="703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902DE">
            <w:pPr>
              <w:pStyle w:val="BodyText"/>
              <w:rPr>
                <w:lang w:val="en-NZ"/>
              </w:rPr>
            </w:pPr>
            <w:r w:rsidRPr="005902DE">
              <w:t>TLII1002A</w:t>
            </w:r>
            <w:r w:rsidRPr="005902DE">
              <w:tab/>
              <w:t>Apply customer service skills</w:t>
            </w:r>
          </w:p>
        </w:tc>
      </w:tr>
      <w:tr w:rsidTr="00EC18C0">
        <w:tblPrEx>
          <w:tblW w:w="9450" w:type="dxa"/>
          <w:tblLayout w:type="fixed"/>
          <w:tblCellMar>
            <w:left w:w="62" w:type="dxa"/>
            <w:right w:w="62" w:type="dxa"/>
          </w:tblCellMar>
          <w:tblLook w:val="0000"/>
        </w:tblPrEx>
        <w:tc>
          <w:tcPr>
            <w:tcW w:w="2411" w:type="dxa"/>
            <w:tcBorders>
              <w:top w:val="single" w:sz="4" w:space="0" w:color="auto"/>
              <w:left w:val="nil"/>
              <w:bottom w:val="nil"/>
              <w:right w:val="single" w:sz="4" w:space="0" w:color="auto"/>
            </w:tcBorders>
            <w:tcMar>
              <w:top w:w="0" w:type="dxa"/>
              <w:left w:w="62" w:type="dxa"/>
              <w:bottom w:w="0" w:type="dxa"/>
              <w:right w:w="62" w:type="dxa"/>
            </w:tcMar>
          </w:tcPr>
          <w:p w:rsidR="00000000" w:rsidP="005902DE">
            <w:pPr>
              <w:pStyle w:val="BodyText"/>
              <w:rPr>
                <w:lang w:val="en-NZ"/>
              </w:rPr>
            </w:pPr>
            <w:r w:rsidRPr="005902DE">
              <w:rPr>
                <w:rStyle w:val="SpecialBold"/>
              </w:rPr>
              <w:t>S</w:t>
            </w:r>
            <w:r w:rsidRPr="005902DE">
              <w:rPr>
                <w:rStyle w:val="SpecialBold"/>
              </w:rPr>
              <w:tab/>
              <w:t>Construction and Installation</w:t>
            </w:r>
          </w:p>
        </w:tc>
        <w:tc>
          <w:tcPr>
            <w:tcW w:w="7039" w:type="dxa"/>
            <w:tcBorders>
              <w:top w:val="single" w:sz="4" w:space="0" w:color="auto"/>
              <w:left w:val="single" w:sz="4" w:space="0" w:color="auto"/>
              <w:bottom w:val="nil"/>
              <w:right w:val="nil"/>
            </w:tcBorders>
            <w:tcMar>
              <w:top w:w="0" w:type="dxa"/>
              <w:left w:w="62" w:type="dxa"/>
              <w:bottom w:w="0" w:type="dxa"/>
              <w:right w:w="62" w:type="dxa"/>
            </w:tcMar>
          </w:tcPr>
          <w:p w:rsidR="00000000" w:rsidRPr="005902DE" w:rsidP="005902DE">
            <w:pPr>
              <w:pStyle w:val="BodyText"/>
            </w:pPr>
            <w:r w:rsidRPr="005902DE">
              <w:t>TLIS2012A</w:t>
            </w:r>
            <w:r w:rsidRPr="005902DE">
              <w:tab/>
            </w:r>
            <w:r w:rsidRPr="005902DE">
              <w:t>Install and service rail lubrication equipment</w:t>
            </w:r>
          </w:p>
          <w:p w:rsidR="00000000" w:rsidRPr="005902DE" w:rsidP="005902DE">
            <w:pPr>
              <w:pStyle w:val="BodyText"/>
            </w:pPr>
            <w:r w:rsidRPr="005902DE">
              <w:t>TLIS2027A</w:t>
            </w:r>
            <w:r w:rsidRPr="005902DE">
              <w:tab/>
              <w:t>Install and maintain surface track drainage</w:t>
            </w:r>
          </w:p>
          <w:p w:rsidR="00000000" w:rsidRPr="005902DE" w:rsidP="005902DE">
            <w:pPr>
              <w:pStyle w:val="BodyText"/>
            </w:pPr>
            <w:r w:rsidRPr="005902DE">
              <w:t>TLIS2028A</w:t>
            </w:r>
            <w:r w:rsidRPr="005902DE">
              <w:tab/>
              <w:t>Install and replace transoms</w:t>
            </w:r>
          </w:p>
          <w:p w:rsidR="00000000" w:rsidRPr="005902DE" w:rsidP="005902DE">
            <w:pPr>
              <w:pStyle w:val="BodyText"/>
            </w:pPr>
            <w:r w:rsidRPr="005902DE">
              <w:t>TLIS2033A</w:t>
            </w:r>
            <w:r w:rsidRPr="005902DE">
              <w:tab/>
              <w:t>Install and repair temporary track supports</w:t>
            </w:r>
          </w:p>
          <w:p w:rsidR="00000000" w:rsidRPr="005902DE" w:rsidP="005902DE">
            <w:pPr>
              <w:pStyle w:val="BodyText"/>
            </w:pPr>
            <w:r w:rsidRPr="005902DE">
              <w:t>TLIS2034A</w:t>
            </w:r>
            <w:r w:rsidRPr="005902DE">
              <w:tab/>
              <w:t>Install and repair rail fastening systems</w:t>
            </w:r>
          </w:p>
          <w:p w:rsidR="00000000" w:rsidRPr="005902DE" w:rsidP="005902DE">
            <w:pPr>
              <w:pStyle w:val="BodyText"/>
            </w:pPr>
            <w:r w:rsidRPr="005902DE">
              <w:t>TLIS2035A</w:t>
            </w:r>
            <w:r w:rsidRPr="005902DE">
              <w:tab/>
            </w:r>
            <w:r w:rsidRPr="005902DE">
              <w:t>Install and repair fences and gates</w:t>
            </w:r>
          </w:p>
          <w:p w:rsidR="00000000" w:rsidP="005902DE">
            <w:pPr>
              <w:pStyle w:val="BodyText"/>
              <w:rPr>
                <w:lang w:val="en-NZ"/>
              </w:rPr>
            </w:pPr>
            <w:r w:rsidRPr="005902DE">
              <w:t>TLIS3037B</w:t>
            </w:r>
            <w:r w:rsidRPr="005902DE">
              <w:tab/>
              <w:t>Install and repair rail earthworks</w:t>
            </w:r>
          </w:p>
        </w:tc>
      </w:tr>
      <w:tr w:rsidTr="00EC18C0">
        <w:tblPrEx>
          <w:tblW w:w="9450" w:type="dxa"/>
          <w:tblLayout w:type="fixed"/>
          <w:tblCellMar>
            <w:left w:w="62" w:type="dxa"/>
            <w:right w:w="62" w:type="dxa"/>
          </w:tblCellMar>
          <w:tblLook w:val="0000"/>
        </w:tblPrEx>
        <w:tc>
          <w:tcPr>
            <w:tcW w:w="241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5902DE">
            <w:pPr>
              <w:pStyle w:val="BodyText"/>
              <w:rPr>
                <w:lang w:val="en-NZ"/>
              </w:rPr>
            </w:pPr>
            <w:r w:rsidRPr="005902DE">
              <w:rPr>
                <w:rStyle w:val="SpecialBold"/>
              </w:rPr>
              <w:t>U</w:t>
            </w:r>
            <w:r w:rsidRPr="005902DE">
              <w:rPr>
                <w:rStyle w:val="SpecialBold"/>
              </w:rPr>
              <w:tab/>
              <w:t>Environment</w:t>
            </w:r>
          </w:p>
        </w:tc>
        <w:tc>
          <w:tcPr>
            <w:tcW w:w="703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902DE">
            <w:pPr>
              <w:pStyle w:val="BodyText"/>
              <w:rPr>
                <w:lang w:val="en-NZ"/>
              </w:rPr>
            </w:pPr>
            <w:r w:rsidRPr="005902DE">
              <w:t>TLIU4001A</w:t>
            </w:r>
            <w:r w:rsidRPr="005902DE">
              <w:tab/>
              <w:t>Implement and monitor environmental protection policies and procedures</w:t>
            </w:r>
          </w:p>
        </w:tc>
      </w:tr>
      <w:tr w:rsidTr="00EC18C0">
        <w:tblPrEx>
          <w:tblW w:w="9450" w:type="dxa"/>
          <w:tblLayout w:type="fixed"/>
          <w:tblCellMar>
            <w:left w:w="62" w:type="dxa"/>
            <w:right w:w="62" w:type="dxa"/>
          </w:tblCellMar>
          <w:tblLook w:val="0000"/>
        </w:tblPrEx>
        <w:tc>
          <w:tcPr>
            <w:tcW w:w="241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5902DE">
            <w:pPr>
              <w:pStyle w:val="BodyText"/>
              <w:rPr>
                <w:lang w:val="en-NZ"/>
              </w:rPr>
            </w:pPr>
            <w:r w:rsidRPr="005902DE">
              <w:rPr>
                <w:rStyle w:val="SpecialBold"/>
              </w:rPr>
              <w:t>W</w:t>
            </w:r>
            <w:r w:rsidRPr="005902DE">
              <w:rPr>
                <w:rStyle w:val="SpecialBold"/>
              </w:rPr>
              <w:tab/>
              <w:t>Equipment and Systems Operations</w:t>
            </w:r>
          </w:p>
        </w:tc>
        <w:tc>
          <w:tcPr>
            <w:tcW w:w="703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5902DE" w:rsidP="005902DE">
            <w:pPr>
              <w:pStyle w:val="BodyText"/>
            </w:pPr>
            <w:r w:rsidRPr="005902DE">
              <w:t>MEM24001B</w:t>
            </w:r>
            <w:r w:rsidRPr="005902DE">
              <w:tab/>
              <w:t>Perform basic penetrant testing</w:t>
            </w:r>
          </w:p>
          <w:p w:rsidR="00000000" w:rsidRPr="005902DE" w:rsidP="005902DE">
            <w:pPr>
              <w:pStyle w:val="BodyText"/>
            </w:pPr>
            <w:r w:rsidRPr="005902DE">
              <w:t>MEM24003B</w:t>
            </w:r>
            <w:r w:rsidRPr="005902DE">
              <w:tab/>
              <w:t>Perform basic magnetic particle testing</w:t>
            </w:r>
          </w:p>
          <w:p w:rsidR="00000000" w:rsidRPr="005902DE" w:rsidP="005902DE">
            <w:pPr>
              <w:pStyle w:val="BodyText"/>
            </w:pPr>
            <w:r w:rsidRPr="005902DE">
              <w:t>TLIW3034A</w:t>
            </w:r>
            <w:r w:rsidRPr="005902DE">
              <w:tab/>
              <w:t>Apply protective coating systems to structures</w:t>
            </w:r>
          </w:p>
          <w:p w:rsidR="00000000" w:rsidRPr="005902DE" w:rsidP="005902DE">
            <w:pPr>
              <w:pStyle w:val="BodyText"/>
            </w:pPr>
            <w:r w:rsidRPr="005902DE">
              <w:t>TLIW3035A</w:t>
            </w:r>
            <w:r w:rsidRPr="005902DE">
              <w:tab/>
              <w:t>Heat and cut materials using oxy-LPG equipment for the rail industry</w:t>
            </w:r>
          </w:p>
        </w:tc>
      </w:tr>
    </w:tbl>
    <w:p w:rsidR="00000000" w:rsidRPr="005902DE" w:rsidP="005902DE">
      <w:pPr>
        <w:pStyle w:val="BodyText"/>
      </w:pPr>
    </w:p>
    <w:p w:rsidR="00000000" w:rsidRPr="005902DE" w:rsidP="005902DE"/>
    <w:sectPr w:rsidSect="005902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DE" w:rsidRPr="00EC18C0" w:rsidP="00EC18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8C0" w:rsidP="005902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18C0" w:rsidP="005902D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C18C0" w:rsidP="005902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DE" w:rsidRPr="00EC18C0" w:rsidP="00EC18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8C0" w:rsidRPr="002D2AF8" w:rsidP="005902DE">
    <w:pPr>
      <w:pStyle w:val="Header"/>
      <w:framePr w:wrap="around"/>
    </w:pPr>
    <w:r>
      <w:fldChar w:fldCharType="begin"/>
    </w:r>
    <w:r>
      <w:instrText xml:space="preserve"> TITLE   \* MERGEFORMAT </w:instrText>
    </w:r>
    <w:r>
      <w:fldChar w:fldCharType="separate"/>
    </w:r>
    <w:r>
      <w:t>TLI32111 Certificate III in Rail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February 2014</w:t>
    </w:r>
    <w:r>
      <w:fldChar w:fldCharType="end"/>
    </w:r>
  </w:p>
  <w:p w:rsidR="00EC18C0" w:rsidP="005902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223F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F4F2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2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2DE"/>
    <w:pPr>
      <w:spacing w:before="360" w:after="60"/>
      <w:outlineLvl w:val="0"/>
    </w:pPr>
    <w:rPr>
      <w:sz w:val="32"/>
    </w:rPr>
  </w:style>
  <w:style w:type="paragraph" w:styleId="Heading2">
    <w:name w:val="heading 2"/>
    <w:basedOn w:val="HeadingBase"/>
    <w:next w:val="BodyText"/>
    <w:link w:val="Heading2Char"/>
    <w:qFormat/>
    <w:rsid w:val="005902DE"/>
    <w:pPr>
      <w:keepLines/>
      <w:spacing w:before="240" w:after="120"/>
      <w:outlineLvl w:val="1"/>
    </w:pPr>
    <w:rPr>
      <w:sz w:val="28"/>
      <w:szCs w:val="40"/>
    </w:rPr>
  </w:style>
  <w:style w:type="paragraph" w:styleId="Heading3">
    <w:name w:val="heading 3"/>
    <w:basedOn w:val="HeadingBase"/>
    <w:next w:val="BodyText"/>
    <w:link w:val="Heading3Char"/>
    <w:qFormat/>
    <w:rsid w:val="005902DE"/>
    <w:pPr>
      <w:spacing w:before="180" w:after="120"/>
      <w:outlineLvl w:val="2"/>
    </w:pPr>
    <w:rPr>
      <w:spacing w:val="-10"/>
      <w:kern w:val="32"/>
    </w:rPr>
  </w:style>
  <w:style w:type="paragraph" w:styleId="Heading4">
    <w:name w:val="heading 4"/>
    <w:basedOn w:val="HeadingBase"/>
    <w:next w:val="BodyText"/>
    <w:link w:val="Heading4Char"/>
    <w:qFormat/>
    <w:rsid w:val="005902DE"/>
    <w:pPr>
      <w:spacing w:before="160" w:after="120"/>
      <w:outlineLvl w:val="3"/>
    </w:pPr>
    <w:rPr>
      <w:sz w:val="22"/>
    </w:rPr>
  </w:style>
  <w:style w:type="paragraph" w:styleId="Heading5">
    <w:name w:val="heading 5"/>
    <w:basedOn w:val="HeadingBase"/>
    <w:next w:val="Normal"/>
    <w:link w:val="Heading5Char"/>
    <w:qFormat/>
    <w:rsid w:val="005902DE"/>
    <w:pPr>
      <w:spacing w:before="80"/>
      <w:outlineLvl w:val="4"/>
    </w:pPr>
    <w:rPr>
      <w:color w:val="918585"/>
      <w:sz w:val="20"/>
    </w:rPr>
  </w:style>
  <w:style w:type="paragraph" w:styleId="Heading6">
    <w:name w:val="heading 6"/>
    <w:basedOn w:val="HeadingBase"/>
    <w:next w:val="Normal"/>
    <w:link w:val="Heading6Char"/>
    <w:qFormat/>
    <w:rsid w:val="005902DE"/>
    <w:pPr>
      <w:spacing w:before="60"/>
      <w:outlineLvl w:val="5"/>
    </w:pPr>
    <w:rPr>
      <w:color w:val="918585"/>
      <w:sz w:val="20"/>
    </w:rPr>
  </w:style>
  <w:style w:type="paragraph" w:styleId="Heading7">
    <w:name w:val="heading 7"/>
    <w:basedOn w:val="Normal"/>
    <w:next w:val="Normal"/>
    <w:link w:val="Heading7Char"/>
    <w:qFormat/>
    <w:rsid w:val="005902DE"/>
    <w:pPr>
      <w:ind w:left="720"/>
      <w:outlineLvl w:val="6"/>
    </w:pPr>
    <w:rPr>
      <w:i/>
    </w:rPr>
  </w:style>
  <w:style w:type="paragraph" w:styleId="Heading8">
    <w:name w:val="heading 8"/>
    <w:basedOn w:val="Normal"/>
    <w:next w:val="Normal"/>
    <w:link w:val="Heading8Char"/>
    <w:qFormat/>
    <w:rsid w:val="005902DE"/>
    <w:pPr>
      <w:ind w:left="720"/>
      <w:outlineLvl w:val="7"/>
    </w:pPr>
    <w:rPr>
      <w:i/>
    </w:rPr>
  </w:style>
  <w:style w:type="paragraph" w:styleId="Heading9">
    <w:name w:val="heading 9"/>
    <w:basedOn w:val="Normal"/>
    <w:next w:val="Normal"/>
    <w:link w:val="Heading9Char"/>
    <w:qFormat/>
    <w:rsid w:val="005902DE"/>
    <w:pPr>
      <w:ind w:left="720"/>
      <w:outlineLvl w:val="8"/>
    </w:pPr>
    <w:rPr>
      <w:i/>
    </w:rPr>
  </w:style>
  <w:style w:type="character" w:default="1" w:styleId="DefaultParagraphFont">
    <w:name w:val="Default Paragraph Font"/>
    <w:uiPriority w:val="1"/>
    <w:unhideWhenUsed/>
    <w:rsid w:val="00590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2DE"/>
  </w:style>
  <w:style w:type="character" w:customStyle="1" w:styleId="Heading1Char">
    <w:name w:val="Heading 1 Char"/>
    <w:basedOn w:val="DefaultParagraphFont"/>
    <w:link w:val="Heading1"/>
    <w:rsid w:val="005902DE"/>
    <w:rPr>
      <w:rFonts w:ascii="Times New Roman" w:eastAsia="Times New Roman" w:hAnsi="Times New Roman" w:cs="Times New Roman"/>
      <w:b/>
      <w:sz w:val="32"/>
      <w:szCs w:val="20"/>
      <w:lang w:eastAsia="en-US"/>
    </w:rPr>
  </w:style>
  <w:style w:type="paragraph" w:styleId="BodyText">
    <w:name w:val="Body Text"/>
    <w:basedOn w:val="Normal"/>
    <w:link w:val="BodyTextChar"/>
    <w:rsid w:val="005902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02DE"/>
    <w:rPr>
      <w:rFonts w:ascii="Times New Roman" w:eastAsia="Times New Roman" w:hAnsi="Times New Roman" w:cs="Times New Roman"/>
      <w:sz w:val="24"/>
      <w:lang w:eastAsia="en-US"/>
    </w:rPr>
  </w:style>
  <w:style w:type="paragraph" w:styleId="ListBullet">
    <w:name w:val="List Bullet"/>
    <w:basedOn w:val="List"/>
    <w:rsid w:val="005902DE"/>
    <w:pPr>
      <w:numPr>
        <w:numId w:val="12"/>
      </w:numPr>
      <w:tabs>
        <w:tab w:val="clear" w:pos="340"/>
      </w:tabs>
      <w:spacing w:before="40" w:after="40"/>
    </w:pPr>
  </w:style>
  <w:style w:type="character" w:customStyle="1" w:styleId="SpecialBold">
    <w:name w:val="Special Bold"/>
    <w:basedOn w:val="DefaultParagraphFont"/>
    <w:rsid w:val="005902DE"/>
    <w:rPr>
      <w:b/>
      <w:spacing w:val="0"/>
    </w:rPr>
  </w:style>
  <w:style w:type="paragraph" w:customStyle="1" w:styleId="SuperHeading">
    <w:name w:val="SuperHeading"/>
    <w:basedOn w:val="Normal"/>
    <w:rsid w:val="005902DE"/>
    <w:pPr>
      <w:spacing w:before="240" w:after="120"/>
      <w:outlineLvl w:val="0"/>
    </w:pPr>
    <w:rPr>
      <w:rFonts w:ascii="Times New Roman" w:hAnsi="Times New Roman"/>
      <w:b/>
      <w:sz w:val="32"/>
    </w:rPr>
  </w:style>
  <w:style w:type="paragraph" w:customStyle="1" w:styleId="AllowPageBreak">
    <w:name w:val="AllowPageBreak"/>
    <w:rsid w:val="005902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02DE"/>
    <w:rPr>
      <w:b/>
      <w:i/>
      <w:u w:val="none"/>
    </w:rPr>
  </w:style>
  <w:style w:type="character" w:customStyle="1" w:styleId="Heading2Char">
    <w:name w:val="Heading 2 Char"/>
    <w:basedOn w:val="DefaultParagraphFont"/>
    <w:link w:val="Heading2"/>
    <w:rsid w:val="005902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2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2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2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2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2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2DE"/>
    <w:rPr>
      <w:rFonts w:ascii="Courier New" w:eastAsia="Times New Roman" w:hAnsi="Courier New" w:cs="Times New Roman"/>
      <w:i/>
      <w:szCs w:val="20"/>
      <w:lang w:eastAsia="en-US"/>
    </w:rPr>
  </w:style>
  <w:style w:type="paragraph" w:customStyle="1" w:styleId="HeadingBase">
    <w:name w:val="Heading Base"/>
    <w:rsid w:val="00590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2DE"/>
    <w:pPr>
      <w:tabs>
        <w:tab w:val="right" w:leader="dot" w:pos="9072"/>
      </w:tabs>
      <w:ind w:left="567"/>
    </w:pPr>
    <w:rPr>
      <w:szCs w:val="22"/>
    </w:rPr>
  </w:style>
  <w:style w:type="paragraph" w:customStyle="1" w:styleId="TOCBase">
    <w:name w:val="TOC Base"/>
    <w:rsid w:val="00590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2DE"/>
    <w:pPr>
      <w:tabs>
        <w:tab w:val="right" w:leader="dot" w:pos="9072"/>
      </w:tabs>
      <w:spacing w:before="40" w:after="40"/>
      <w:ind w:left="284"/>
    </w:pPr>
    <w:rPr>
      <w:rFonts w:ascii="Times New Roman" w:hAnsi="Times New Roman"/>
    </w:rPr>
  </w:style>
  <w:style w:type="paragraph" w:styleId="TOC1">
    <w:name w:val="toc 1"/>
    <w:basedOn w:val="TOCBase"/>
    <w:next w:val="Normal"/>
    <w:rsid w:val="005902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0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2DE"/>
    <w:rPr>
      <w:rFonts w:ascii="Times New Roman" w:eastAsia="Times New Roman" w:hAnsi="Times New Roman" w:cs="Times New Roman"/>
      <w:sz w:val="16"/>
      <w:lang w:eastAsia="en-US"/>
    </w:rPr>
  </w:style>
  <w:style w:type="paragraph" w:styleId="Title">
    <w:name w:val="Title"/>
    <w:basedOn w:val="HeadingBase"/>
    <w:link w:val="TitleChar"/>
    <w:qFormat/>
    <w:rsid w:val="005902DE"/>
    <w:pPr>
      <w:spacing w:before="5040"/>
      <w:jc w:val="center"/>
    </w:pPr>
    <w:rPr>
      <w:sz w:val="48"/>
      <w:szCs w:val="72"/>
      <w:lang w:val="en-US"/>
    </w:rPr>
  </w:style>
  <w:style w:type="character" w:customStyle="1" w:styleId="TitleChar">
    <w:name w:val="Title Char"/>
    <w:basedOn w:val="DefaultParagraphFont"/>
    <w:link w:val="Title"/>
    <w:rsid w:val="00590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2DE"/>
    <w:pPr>
      <w:tabs>
        <w:tab w:val="left" w:pos="3600"/>
        <w:tab w:val="left" w:pos="3958"/>
      </w:tabs>
    </w:pPr>
  </w:style>
  <w:style w:type="paragraph" w:styleId="List">
    <w:name w:val="List"/>
    <w:basedOn w:val="BodyText"/>
    <w:next w:val="BodyText"/>
    <w:rsid w:val="005902DE"/>
    <w:pPr>
      <w:tabs>
        <w:tab w:val="left" w:pos="340"/>
      </w:tabs>
      <w:spacing w:before="60" w:after="60"/>
      <w:ind w:left="340" w:hanging="340"/>
    </w:pPr>
  </w:style>
  <w:style w:type="paragraph" w:customStyle="1" w:styleId="Note">
    <w:name w:val="Note"/>
    <w:basedOn w:val="BodyText"/>
    <w:rsid w:val="00590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2DE"/>
    <w:pPr>
      <w:framePr w:wrap="auto" w:hAnchor="text" w:y="6049"/>
    </w:pPr>
    <w:rPr>
      <w:color w:val="000000"/>
      <w:sz w:val="40"/>
    </w:rPr>
  </w:style>
  <w:style w:type="paragraph" w:customStyle="1" w:styleId="TOCTitle">
    <w:name w:val="TOCTitle"/>
    <w:basedOn w:val="Heading1"/>
    <w:rsid w:val="005902DE"/>
    <w:pPr>
      <w:spacing w:after="240"/>
      <w:jc w:val="center"/>
      <w:outlineLvl w:val="9"/>
    </w:pPr>
    <w:rPr>
      <w:caps/>
    </w:rPr>
  </w:style>
  <w:style w:type="paragraph" w:customStyle="1" w:styleId="Version">
    <w:name w:val="Version"/>
    <w:rsid w:val="005902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02DE"/>
    <w:pPr>
      <w:numPr>
        <w:numId w:val="13"/>
      </w:numPr>
      <w:tabs>
        <w:tab w:val="clear" w:pos="680"/>
      </w:tabs>
    </w:pPr>
  </w:style>
  <w:style w:type="paragraph" w:styleId="Index1">
    <w:name w:val="index 1"/>
    <w:basedOn w:val="Normal"/>
    <w:next w:val="Normal"/>
    <w:semiHidden/>
    <w:rsid w:val="005902DE"/>
    <w:pPr>
      <w:keepNext w:val="0"/>
      <w:tabs>
        <w:tab w:val="right" w:pos="4176"/>
      </w:tabs>
      <w:ind w:left="198" w:hanging="198"/>
    </w:pPr>
    <w:rPr>
      <w:rFonts w:ascii="Garamond" w:hAnsi="Garamond"/>
    </w:rPr>
  </w:style>
  <w:style w:type="paragraph" w:styleId="IndexHeading">
    <w:name w:val="index heading"/>
    <w:basedOn w:val="Normal"/>
    <w:next w:val="Index1"/>
    <w:semiHidden/>
    <w:rsid w:val="005902DE"/>
    <w:pPr>
      <w:spacing w:before="120" w:after="120"/>
    </w:pPr>
    <w:rPr>
      <w:rFonts w:ascii="Arial" w:hAnsi="Arial"/>
      <w:b/>
      <w:color w:val="918585"/>
      <w:sz w:val="24"/>
    </w:rPr>
  </w:style>
  <w:style w:type="paragraph" w:styleId="Header">
    <w:name w:val="header"/>
    <w:basedOn w:val="Normal"/>
    <w:link w:val="HeaderChar"/>
    <w:rsid w:val="00590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2DE"/>
    <w:rPr>
      <w:rFonts w:ascii="Times New Roman" w:eastAsia="Times New Roman" w:hAnsi="Times New Roman" w:cs="Times New Roman"/>
      <w:sz w:val="16"/>
      <w:szCs w:val="20"/>
      <w:lang w:val="en-GB" w:eastAsia="en-US"/>
    </w:rPr>
  </w:style>
  <w:style w:type="paragraph" w:customStyle="1" w:styleId="Chapter">
    <w:name w:val="Chapter"/>
    <w:basedOn w:val="Normal"/>
    <w:rsid w:val="005902DE"/>
    <w:pPr>
      <w:spacing w:before="240"/>
    </w:pPr>
    <w:rPr>
      <w:rFonts w:ascii="Times New Roman" w:hAnsi="Times New Roman"/>
      <w:smallCaps/>
      <w:spacing w:val="80"/>
      <w:sz w:val="28"/>
    </w:rPr>
  </w:style>
  <w:style w:type="paragraph" w:customStyle="1" w:styleId="InChapter">
    <w:name w:val="InChapter"/>
    <w:basedOn w:val="Heading3"/>
    <w:rsid w:val="005902DE"/>
    <w:pPr>
      <w:spacing w:after="240"/>
      <w:outlineLvl w:val="9"/>
    </w:pPr>
    <w:rPr>
      <w:noProof/>
    </w:rPr>
  </w:style>
  <w:style w:type="paragraph" w:styleId="Index2">
    <w:name w:val="index 2"/>
    <w:basedOn w:val="Normal"/>
    <w:next w:val="Normal"/>
    <w:semiHidden/>
    <w:rsid w:val="005902DE"/>
    <w:pPr>
      <w:tabs>
        <w:tab w:val="right" w:pos="4176"/>
      </w:tabs>
      <w:ind w:left="568" w:hanging="284"/>
    </w:pPr>
    <w:rPr>
      <w:rFonts w:ascii="Garamond" w:hAnsi="Garamond"/>
    </w:rPr>
  </w:style>
  <w:style w:type="paragraph" w:customStyle="1" w:styleId="Byline">
    <w:name w:val="Byline"/>
    <w:rsid w:val="00590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2DE"/>
    <w:pPr>
      <w:tabs>
        <w:tab w:val="clear" w:pos="3600"/>
        <w:tab w:val="clear" w:pos="3958"/>
      </w:tabs>
      <w:jc w:val="right"/>
    </w:pPr>
  </w:style>
  <w:style w:type="character" w:styleId="Emphasis">
    <w:name w:val="Emphasis"/>
    <w:basedOn w:val="DefaultParagraphFont"/>
    <w:qFormat/>
    <w:rsid w:val="005902DE"/>
    <w:rPr>
      <w:i/>
    </w:rPr>
  </w:style>
  <w:style w:type="paragraph" w:styleId="Caption">
    <w:name w:val="caption"/>
    <w:basedOn w:val="BodyText"/>
    <w:next w:val="Normal"/>
    <w:qFormat/>
    <w:rsid w:val="005902DE"/>
    <w:pPr>
      <w:framePr w:w="2268" w:hSpace="181" w:vSpace="181" w:wrap="around" w:vAnchor="text" w:hAnchor="page" w:x="1135" w:y="285" w:anchorLock="1"/>
    </w:pPr>
    <w:rPr>
      <w:i/>
    </w:rPr>
  </w:style>
  <w:style w:type="paragraph" w:customStyle="1" w:styleId="MiniTOCTitle">
    <w:name w:val="MiniTOCTitle"/>
    <w:basedOn w:val="Heading4"/>
    <w:rsid w:val="005902DE"/>
    <w:pPr>
      <w:spacing w:before="240"/>
      <w:outlineLvl w:val="9"/>
    </w:pPr>
    <w:rPr>
      <w:noProof/>
      <w:sz w:val="24"/>
    </w:rPr>
  </w:style>
  <w:style w:type="paragraph" w:customStyle="1" w:styleId="MiniTOCItem">
    <w:name w:val="MiniTOCItem"/>
    <w:basedOn w:val="ListBullet"/>
    <w:rsid w:val="005902DE"/>
    <w:pPr>
      <w:numPr>
        <w:numId w:val="0"/>
      </w:numPr>
      <w:tabs>
        <w:tab w:val="right" w:leader="dot" w:pos="6521"/>
      </w:tabs>
      <w:spacing w:before="0" w:after="0"/>
    </w:pPr>
  </w:style>
  <w:style w:type="paragraph" w:customStyle="1" w:styleId="TOFTitle">
    <w:name w:val="TOFTitle"/>
    <w:basedOn w:val="TOCTitle"/>
    <w:rsid w:val="005902DE"/>
  </w:style>
  <w:style w:type="paragraph" w:styleId="TableofFigures">
    <w:name w:val="table of figures"/>
    <w:basedOn w:val="Normal"/>
    <w:next w:val="Normal"/>
    <w:semiHidden/>
    <w:rsid w:val="005902DE"/>
    <w:pPr>
      <w:tabs>
        <w:tab w:val="right" w:leader="dot" w:pos="9072"/>
      </w:tabs>
      <w:ind w:left="970" w:hanging="403"/>
    </w:pPr>
    <w:rPr>
      <w:rFonts w:ascii="Times New Roman" w:hAnsi="Times New Roman"/>
      <w:b/>
    </w:rPr>
  </w:style>
  <w:style w:type="paragraph" w:styleId="ListNumber">
    <w:name w:val="List Number"/>
    <w:basedOn w:val="List"/>
    <w:rsid w:val="005902DE"/>
    <w:pPr>
      <w:numPr>
        <w:numId w:val="10"/>
      </w:numPr>
    </w:pPr>
  </w:style>
  <w:style w:type="character" w:customStyle="1" w:styleId="WingdingSymbols">
    <w:name w:val="Wingding Symbols"/>
    <w:rsid w:val="005902DE"/>
    <w:rPr>
      <w:rFonts w:ascii="Wingdings" w:hAnsi="Wingdings"/>
    </w:rPr>
  </w:style>
  <w:style w:type="paragraph" w:customStyle="1" w:styleId="TableHeading">
    <w:name w:val="Table Heading"/>
    <w:basedOn w:val="HeadingBase"/>
    <w:rsid w:val="005902DE"/>
    <w:pPr>
      <w:keepLines/>
      <w:pBdr>
        <w:bottom w:val="single" w:sz="6" w:space="1" w:color="918585"/>
      </w:pBdr>
      <w:spacing w:before="240"/>
    </w:pPr>
  </w:style>
  <w:style w:type="character" w:customStyle="1" w:styleId="HotSpot">
    <w:name w:val="HotSpot"/>
    <w:rsid w:val="005902DE"/>
    <w:rPr>
      <w:color w:val="0033CC"/>
      <w:u w:val="none"/>
    </w:rPr>
  </w:style>
  <w:style w:type="paragraph" w:customStyle="1" w:styleId="BodyTextRight">
    <w:name w:val="Body Text Right"/>
    <w:basedOn w:val="BodyText"/>
    <w:rsid w:val="005902DE"/>
    <w:pPr>
      <w:spacing w:before="0" w:after="0"/>
      <w:jc w:val="right"/>
    </w:pPr>
  </w:style>
  <w:style w:type="paragraph" w:styleId="Index3">
    <w:name w:val="index 3"/>
    <w:basedOn w:val="ListNumber2"/>
    <w:next w:val="Normal"/>
    <w:semiHidden/>
    <w:rsid w:val="005902DE"/>
    <w:pPr>
      <w:numPr>
        <w:numId w:val="0"/>
      </w:numPr>
      <w:tabs>
        <w:tab w:val="right" w:leader="dot" w:pos="4176"/>
      </w:tabs>
    </w:pPr>
  </w:style>
  <w:style w:type="paragraph" w:styleId="ListNumber2">
    <w:name w:val="List Number 2"/>
    <w:basedOn w:val="List2"/>
    <w:rsid w:val="005902DE"/>
    <w:pPr>
      <w:numPr>
        <w:numId w:val="9"/>
      </w:numPr>
      <w:tabs>
        <w:tab w:val="clear" w:pos="1060"/>
      </w:tabs>
    </w:pPr>
  </w:style>
  <w:style w:type="paragraph" w:customStyle="1" w:styleId="MarginNote">
    <w:name w:val="Margin Note"/>
    <w:basedOn w:val="BodyText"/>
    <w:rsid w:val="00590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2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2DE"/>
    <w:rPr>
      <w:sz w:val="32"/>
    </w:rPr>
  </w:style>
  <w:style w:type="paragraph" w:customStyle="1" w:styleId="HeadingProcedure">
    <w:name w:val="Heading Procedure"/>
    <w:basedOn w:val="HeadingBase"/>
    <w:next w:val="Normal"/>
    <w:rsid w:val="005902DE"/>
    <w:pPr>
      <w:tabs>
        <w:tab w:val="left" w:pos="0"/>
      </w:tabs>
      <w:spacing w:before="120" w:after="60"/>
    </w:pPr>
    <w:rPr>
      <w:i/>
      <w:color w:val="918585"/>
      <w:sz w:val="22"/>
    </w:rPr>
  </w:style>
  <w:style w:type="paragraph" w:customStyle="1" w:styleId="TableBodyText">
    <w:name w:val="Table Body Text"/>
    <w:basedOn w:val="BodyText"/>
    <w:rsid w:val="005902DE"/>
    <w:pPr>
      <w:spacing w:before="60" w:after="60"/>
    </w:pPr>
  </w:style>
  <w:style w:type="paragraph" w:styleId="ListContinue">
    <w:name w:val="List Continue"/>
    <w:basedOn w:val="List"/>
    <w:rsid w:val="005902DE"/>
    <w:pPr>
      <w:ind w:firstLine="0"/>
    </w:pPr>
  </w:style>
  <w:style w:type="paragraph" w:customStyle="1" w:styleId="ListNote">
    <w:name w:val="List Note"/>
    <w:basedOn w:val="List"/>
    <w:rsid w:val="005902DE"/>
    <w:pPr>
      <w:pBdr>
        <w:top w:val="single" w:sz="6" w:space="2" w:color="918585"/>
        <w:bottom w:val="single" w:sz="6" w:space="2" w:color="918585"/>
      </w:pBdr>
      <w:tabs>
        <w:tab w:val="left" w:pos="1021"/>
      </w:tabs>
      <w:ind w:firstLine="0"/>
    </w:pPr>
  </w:style>
  <w:style w:type="paragraph" w:customStyle="1" w:styleId="Warning">
    <w:name w:val="Warning"/>
    <w:basedOn w:val="BodyText"/>
    <w:rsid w:val="005902DE"/>
    <w:pPr>
      <w:shd w:val="clear" w:color="auto" w:fill="D9D9D9"/>
      <w:tabs>
        <w:tab w:val="left" w:pos="992"/>
      </w:tabs>
      <w:ind w:left="119" w:right="119"/>
    </w:pPr>
    <w:rPr>
      <w:sz w:val="20"/>
    </w:rPr>
  </w:style>
  <w:style w:type="paragraph" w:customStyle="1" w:styleId="MarginIcons">
    <w:name w:val="Margin Icons"/>
    <w:basedOn w:val="BodyText"/>
    <w:rsid w:val="005902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2DE"/>
    <w:rPr>
      <w:rFonts w:ascii="Courier New" w:hAnsi="Courier New"/>
    </w:rPr>
  </w:style>
  <w:style w:type="paragraph" w:customStyle="1" w:styleId="NoteBullet">
    <w:name w:val="Note Bullet"/>
    <w:basedOn w:val="Note"/>
    <w:rsid w:val="005902DE"/>
    <w:pPr>
      <w:tabs>
        <w:tab w:val="clear" w:pos="680"/>
      </w:tabs>
      <w:spacing w:before="60" w:after="60"/>
    </w:pPr>
  </w:style>
  <w:style w:type="paragraph" w:customStyle="1" w:styleId="SubHeading2">
    <w:name w:val="SubHeading2"/>
    <w:basedOn w:val="HeadingBase"/>
    <w:rsid w:val="005902DE"/>
    <w:pPr>
      <w:spacing w:before="240" w:after="60"/>
    </w:pPr>
    <w:rPr>
      <w:sz w:val="20"/>
    </w:rPr>
  </w:style>
  <w:style w:type="paragraph" w:customStyle="1" w:styleId="SubHeading1">
    <w:name w:val="SubHeading1"/>
    <w:basedOn w:val="HeadingBase"/>
    <w:rsid w:val="005902DE"/>
    <w:pPr>
      <w:spacing w:before="240" w:after="60"/>
    </w:pPr>
    <w:rPr>
      <w:color w:val="918585"/>
      <w:sz w:val="22"/>
    </w:rPr>
  </w:style>
  <w:style w:type="paragraph" w:customStyle="1" w:styleId="SideHeading">
    <w:name w:val="Side Heading"/>
    <w:basedOn w:val="HeadingBase"/>
    <w:rsid w:val="00590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2DE"/>
    <w:pPr>
      <w:tabs>
        <w:tab w:val="num" w:pos="360"/>
      </w:tabs>
    </w:pPr>
  </w:style>
  <w:style w:type="paragraph" w:styleId="PlainText">
    <w:name w:val="Plain Text"/>
    <w:basedOn w:val="Normal"/>
    <w:link w:val="PlainTextChar"/>
    <w:rsid w:val="005902DE"/>
    <w:rPr>
      <w:sz w:val="20"/>
    </w:rPr>
  </w:style>
  <w:style w:type="character" w:customStyle="1" w:styleId="PlainTextChar">
    <w:name w:val="Plain Text Char"/>
    <w:basedOn w:val="DefaultParagraphFont"/>
    <w:link w:val="PlainText"/>
    <w:rsid w:val="005902DE"/>
    <w:rPr>
      <w:rFonts w:ascii="Courier New" w:eastAsia="Times New Roman" w:hAnsi="Courier New" w:cs="Times New Roman"/>
      <w:sz w:val="20"/>
      <w:szCs w:val="20"/>
      <w:lang w:eastAsia="en-US"/>
    </w:rPr>
  </w:style>
  <w:style w:type="character" w:customStyle="1" w:styleId="MenuOption">
    <w:name w:val="Menu Option"/>
    <w:basedOn w:val="DefaultParagraphFont"/>
    <w:rsid w:val="005902DE"/>
    <w:rPr>
      <w:b/>
      <w:smallCaps/>
    </w:rPr>
  </w:style>
  <w:style w:type="paragraph" w:customStyle="1" w:styleId="TableListNumber">
    <w:name w:val="Table List Number"/>
    <w:basedOn w:val="ListNumber"/>
    <w:rsid w:val="005902DE"/>
    <w:pPr>
      <w:numPr>
        <w:numId w:val="0"/>
      </w:numPr>
    </w:pPr>
  </w:style>
  <w:style w:type="paragraph" w:styleId="TOC4">
    <w:name w:val="toc 4"/>
    <w:basedOn w:val="TOCBase"/>
    <w:next w:val="Normal"/>
    <w:semiHidden/>
    <w:rsid w:val="005902DE"/>
    <w:pPr>
      <w:tabs>
        <w:tab w:val="right" w:leader="dot" w:pos="9071"/>
      </w:tabs>
      <w:ind w:left="1701"/>
    </w:pPr>
  </w:style>
  <w:style w:type="paragraph" w:customStyle="1" w:styleId="ListAlpha">
    <w:name w:val="List Alpha"/>
    <w:basedOn w:val="List"/>
    <w:rsid w:val="005902DE"/>
    <w:pPr>
      <w:numPr>
        <w:numId w:val="8"/>
      </w:numPr>
    </w:pPr>
  </w:style>
  <w:style w:type="paragraph" w:customStyle="1" w:styleId="ListAlpha2">
    <w:name w:val="List Alpha 2"/>
    <w:basedOn w:val="List2"/>
    <w:rsid w:val="005902DE"/>
    <w:pPr>
      <w:numPr>
        <w:numId w:val="7"/>
      </w:numPr>
    </w:pPr>
  </w:style>
  <w:style w:type="paragraph" w:styleId="List2">
    <w:name w:val="List 2"/>
    <w:basedOn w:val="BodyText"/>
    <w:rsid w:val="005902DE"/>
    <w:pPr>
      <w:tabs>
        <w:tab w:val="left" w:pos="680"/>
      </w:tabs>
      <w:spacing w:before="60" w:after="60"/>
      <w:ind w:left="680" w:hanging="340"/>
    </w:pPr>
  </w:style>
  <w:style w:type="paragraph" w:styleId="List3">
    <w:name w:val="List 3"/>
    <w:basedOn w:val="BodyText"/>
    <w:rsid w:val="005902DE"/>
    <w:pPr>
      <w:tabs>
        <w:tab w:val="left" w:pos="1021"/>
      </w:tabs>
      <w:spacing w:before="60" w:after="60"/>
      <w:ind w:left="1020" w:hanging="340"/>
    </w:pPr>
  </w:style>
  <w:style w:type="paragraph" w:styleId="List4">
    <w:name w:val="List 4"/>
    <w:basedOn w:val="BodyText"/>
    <w:rsid w:val="005902DE"/>
    <w:pPr>
      <w:tabs>
        <w:tab w:val="left" w:pos="1361"/>
      </w:tabs>
      <w:spacing w:before="60" w:after="60"/>
      <w:ind w:left="1361" w:hanging="340"/>
    </w:pPr>
  </w:style>
  <w:style w:type="paragraph" w:styleId="List5">
    <w:name w:val="List 5"/>
    <w:basedOn w:val="BodyText"/>
    <w:rsid w:val="005902DE"/>
    <w:pPr>
      <w:tabs>
        <w:tab w:val="left" w:pos="1701"/>
      </w:tabs>
      <w:spacing w:before="60" w:after="60"/>
      <w:ind w:left="1701" w:hanging="340"/>
    </w:pPr>
  </w:style>
  <w:style w:type="paragraph" w:styleId="ListBullet3">
    <w:name w:val="List Bullet 3"/>
    <w:basedOn w:val="List3"/>
    <w:rsid w:val="005902DE"/>
    <w:pPr>
      <w:numPr>
        <w:numId w:val="14"/>
      </w:numPr>
      <w:tabs>
        <w:tab w:val="clear" w:pos="1021"/>
      </w:tabs>
      <w:ind w:left="1037" w:hanging="357"/>
    </w:pPr>
  </w:style>
  <w:style w:type="paragraph" w:styleId="ListBullet4">
    <w:name w:val="List Bullet 4"/>
    <w:basedOn w:val="List4"/>
    <w:rsid w:val="005902DE"/>
    <w:pPr>
      <w:numPr>
        <w:numId w:val="2"/>
      </w:numPr>
    </w:pPr>
  </w:style>
  <w:style w:type="paragraph" w:styleId="ListBullet5">
    <w:name w:val="List Bullet 5"/>
    <w:basedOn w:val="List5"/>
    <w:rsid w:val="005902DE"/>
    <w:pPr>
      <w:numPr>
        <w:numId w:val="3"/>
      </w:numPr>
    </w:pPr>
  </w:style>
  <w:style w:type="paragraph" w:styleId="ListContinue2">
    <w:name w:val="List Continue 2"/>
    <w:basedOn w:val="List2"/>
    <w:rsid w:val="005902DE"/>
    <w:pPr>
      <w:ind w:firstLine="0"/>
    </w:pPr>
  </w:style>
  <w:style w:type="paragraph" w:styleId="ListContinue3">
    <w:name w:val="List Continue 3"/>
    <w:basedOn w:val="List3"/>
    <w:rsid w:val="005902DE"/>
    <w:pPr>
      <w:ind w:left="1021" w:firstLine="0"/>
    </w:pPr>
  </w:style>
  <w:style w:type="paragraph" w:styleId="ListContinue4">
    <w:name w:val="List Continue 4"/>
    <w:basedOn w:val="List4"/>
    <w:rsid w:val="005902DE"/>
    <w:pPr>
      <w:ind w:firstLine="0"/>
    </w:pPr>
  </w:style>
  <w:style w:type="paragraph" w:styleId="ListContinue5">
    <w:name w:val="List Continue 5"/>
    <w:basedOn w:val="List5"/>
    <w:rsid w:val="005902DE"/>
    <w:pPr>
      <w:ind w:firstLine="0"/>
    </w:pPr>
  </w:style>
  <w:style w:type="paragraph" w:styleId="ListNumber3">
    <w:name w:val="List Number 3"/>
    <w:basedOn w:val="List3"/>
    <w:rsid w:val="005902DE"/>
    <w:pPr>
      <w:numPr>
        <w:numId w:val="4"/>
      </w:numPr>
    </w:pPr>
  </w:style>
  <w:style w:type="paragraph" w:styleId="ListNumber4">
    <w:name w:val="List Number 4"/>
    <w:basedOn w:val="List4"/>
    <w:rsid w:val="005902DE"/>
    <w:pPr>
      <w:numPr>
        <w:numId w:val="5"/>
      </w:numPr>
    </w:pPr>
  </w:style>
  <w:style w:type="paragraph" w:styleId="ListNumber5">
    <w:name w:val="List Number 5"/>
    <w:basedOn w:val="List5"/>
    <w:rsid w:val="005902DE"/>
    <w:pPr>
      <w:numPr>
        <w:numId w:val="6"/>
      </w:numPr>
    </w:pPr>
  </w:style>
  <w:style w:type="paragraph" w:styleId="BlockText">
    <w:name w:val="Block Text"/>
    <w:basedOn w:val="Normal"/>
    <w:rsid w:val="005902DE"/>
    <w:pPr>
      <w:spacing w:after="120"/>
      <w:ind w:left="1440" w:right="1440"/>
    </w:pPr>
  </w:style>
  <w:style w:type="character" w:customStyle="1" w:styleId="Subscript">
    <w:name w:val="Subscript"/>
    <w:basedOn w:val="DefaultParagraphFont"/>
    <w:rsid w:val="005902DE"/>
    <w:rPr>
      <w:sz w:val="16"/>
      <w:vertAlign w:val="subscript"/>
    </w:rPr>
  </w:style>
  <w:style w:type="character" w:customStyle="1" w:styleId="Superscript">
    <w:name w:val="Superscript"/>
    <w:basedOn w:val="DefaultParagraphFont"/>
    <w:rsid w:val="005902DE"/>
    <w:rPr>
      <w:sz w:val="16"/>
      <w:vertAlign w:val="superscript"/>
    </w:rPr>
  </w:style>
  <w:style w:type="character" w:customStyle="1" w:styleId="Symbols">
    <w:name w:val="Symbols"/>
    <w:basedOn w:val="DefaultParagraphFont"/>
    <w:rsid w:val="005902DE"/>
    <w:rPr>
      <w:rFonts w:ascii="Symbol" w:hAnsi="Symbol"/>
    </w:rPr>
  </w:style>
  <w:style w:type="character" w:customStyle="1" w:styleId="MenuOptions">
    <w:name w:val="Menu Options"/>
    <w:basedOn w:val="DefaultParagraphFont"/>
    <w:rsid w:val="005902DE"/>
    <w:rPr>
      <w:rFonts w:ascii="Arial Narrow" w:hAnsi="Arial Narrow"/>
      <w:smallCaps/>
    </w:rPr>
  </w:style>
  <w:style w:type="character" w:customStyle="1" w:styleId="Buttons">
    <w:name w:val="Buttons"/>
    <w:basedOn w:val="DefaultParagraphFont"/>
    <w:rsid w:val="005902DE"/>
    <w:rPr>
      <w:b/>
    </w:rPr>
  </w:style>
  <w:style w:type="character" w:customStyle="1" w:styleId="Underlined">
    <w:name w:val="Underlined"/>
    <w:basedOn w:val="DefaultParagraphFont"/>
    <w:rsid w:val="005902DE"/>
    <w:rPr>
      <w:u w:val="single"/>
    </w:rPr>
  </w:style>
  <w:style w:type="paragraph" w:customStyle="1" w:styleId="TableBodyTextRight">
    <w:name w:val="Table Body Text Right"/>
    <w:basedOn w:val="TableBodyText"/>
    <w:rsid w:val="005902DE"/>
    <w:pPr>
      <w:widowControl w:val="0"/>
      <w:autoSpaceDE w:val="0"/>
      <w:autoSpaceDN w:val="0"/>
      <w:adjustRightInd w:val="0"/>
      <w:jc w:val="right"/>
    </w:pPr>
    <w:rPr>
      <w:rFonts w:cs="Arial"/>
      <w:szCs w:val="18"/>
    </w:rPr>
  </w:style>
  <w:style w:type="paragraph" w:customStyle="1" w:styleId="CopyrightText">
    <w:name w:val="Copyright Text"/>
    <w:basedOn w:val="BodyText"/>
    <w:rsid w:val="005902DE"/>
    <w:rPr>
      <w:sz w:val="18"/>
    </w:rPr>
  </w:style>
  <w:style w:type="paragraph" w:customStyle="1" w:styleId="BodySmallRight">
    <w:name w:val="Body Small Right"/>
    <w:basedOn w:val="BodyTextRight"/>
    <w:rsid w:val="005902DE"/>
    <w:rPr>
      <w:sz w:val="18"/>
      <w:szCs w:val="18"/>
    </w:rPr>
  </w:style>
  <w:style w:type="paragraph" w:customStyle="1" w:styleId="MarginEdition">
    <w:name w:val="Margin Edition"/>
    <w:basedOn w:val="MarginNote"/>
    <w:rsid w:val="005902DE"/>
    <w:pPr>
      <w:spacing w:before="0" w:after="0"/>
    </w:pPr>
    <w:rPr>
      <w:rFonts w:ascii="Times New Roman" w:hAnsi="Times New Roman"/>
      <w:color w:val="999999"/>
    </w:rPr>
  </w:style>
  <w:style w:type="paragraph" w:customStyle="1" w:styleId="Spacer">
    <w:name w:val="Spacer"/>
    <w:basedOn w:val="Normal"/>
    <w:rsid w:val="005902DE"/>
    <w:rPr>
      <w:sz w:val="2"/>
      <w:szCs w:val="2"/>
    </w:rPr>
  </w:style>
  <w:style w:type="character" w:customStyle="1" w:styleId="Small">
    <w:name w:val="Small"/>
    <w:basedOn w:val="DefaultParagraphFont"/>
    <w:rsid w:val="005902DE"/>
    <w:rPr>
      <w:sz w:val="16"/>
    </w:rPr>
  </w:style>
  <w:style w:type="paragraph" w:customStyle="1" w:styleId="WideTable">
    <w:name w:val="Wide Table"/>
    <w:basedOn w:val="Normal"/>
    <w:rsid w:val="005902DE"/>
    <w:pPr>
      <w:ind w:left="-1418"/>
    </w:pPr>
    <w:rPr>
      <w:sz w:val="2"/>
      <w:szCs w:val="2"/>
    </w:rPr>
  </w:style>
  <w:style w:type="character" w:styleId="PageNumber">
    <w:name w:val="page number"/>
    <w:basedOn w:val="DefaultParagraphFont"/>
    <w:rsid w:val="005902DE"/>
  </w:style>
  <w:style w:type="paragraph" w:styleId="Quote">
    <w:name w:val="Quote"/>
    <w:basedOn w:val="Heading1"/>
    <w:link w:val="QuoteChar"/>
    <w:qFormat/>
    <w:rsid w:val="005902DE"/>
    <w:rPr>
      <w:b w:val="0"/>
      <w:sz w:val="72"/>
      <w:szCs w:val="72"/>
      <w:lang w:val="en-NZ"/>
    </w:rPr>
  </w:style>
  <w:style w:type="character" w:customStyle="1" w:styleId="QuoteChar">
    <w:name w:val="Quote Char"/>
    <w:basedOn w:val="DefaultParagraphFont"/>
    <w:link w:val="Quote"/>
    <w:rsid w:val="00590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2DE"/>
    <w:pPr>
      <w:pageBreakBefore/>
    </w:pPr>
  </w:style>
  <w:style w:type="paragraph" w:customStyle="1" w:styleId="Border">
    <w:name w:val="Border"/>
    <w:basedOn w:val="Normal"/>
    <w:qFormat/>
    <w:rsid w:val="005902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2DE"/>
    <w:rPr>
      <w:b/>
      <w:bCs/>
      <w:i/>
      <w:iCs/>
      <w:color w:val="auto"/>
    </w:rPr>
  </w:style>
  <w:style w:type="paragraph" w:styleId="IntenseQuote">
    <w:name w:val="Intense Quote"/>
    <w:basedOn w:val="Normal"/>
    <w:next w:val="Normal"/>
    <w:link w:val="IntenseQuoteChar"/>
    <w:uiPriority w:val="30"/>
    <w:qFormat/>
    <w:rsid w:val="005902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2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2DE"/>
    <w:rPr>
      <w:smallCaps/>
      <w:color w:val="auto"/>
      <w:u w:val="single"/>
    </w:rPr>
  </w:style>
  <w:style w:type="character" w:styleId="IntenseReference">
    <w:name w:val="Intense Reference"/>
    <w:basedOn w:val="DefaultParagraphFont"/>
    <w:uiPriority w:val="32"/>
    <w:qFormat/>
    <w:rsid w:val="005902DE"/>
    <w:rPr>
      <w:b/>
      <w:bCs/>
      <w:smallCaps/>
      <w:color w:val="auto"/>
      <w:spacing w:val="5"/>
      <w:u w:val="single"/>
    </w:rPr>
  </w:style>
  <w:style w:type="paragraph" w:customStyle="1" w:styleId="2ColumnHeading">
    <w:name w:val="2Column Heading"/>
    <w:basedOn w:val="BodyText"/>
    <w:qFormat/>
    <w:rsid w:val="005902DE"/>
    <w:pPr>
      <w:spacing w:after="60"/>
      <w:ind w:left="-2268"/>
    </w:pPr>
    <w:rPr>
      <w:b/>
    </w:rPr>
  </w:style>
  <w:style w:type="paragraph" w:customStyle="1" w:styleId="Heading1TOC">
    <w:name w:val="Heading1 TOC"/>
    <w:basedOn w:val="Normal"/>
    <w:qFormat/>
    <w:rsid w:val="005902DE"/>
    <w:pPr>
      <w:spacing w:before="240" w:after="120"/>
    </w:pPr>
    <w:rPr>
      <w:rFonts w:ascii="Times New Roman" w:hAnsi="Times New Roman"/>
      <w:b/>
      <w:sz w:val="32"/>
    </w:rPr>
  </w:style>
  <w:style w:type="paragraph" w:customStyle="1" w:styleId="Heading2TOC">
    <w:name w:val="Heading2 TOC"/>
    <w:basedOn w:val="Normal"/>
    <w:qFormat/>
    <w:rsid w:val="005902DE"/>
    <w:pPr>
      <w:spacing w:before="240" w:after="60"/>
    </w:pPr>
    <w:rPr>
      <w:rFonts w:ascii="Times New Roman" w:hAnsi="Times New Roman"/>
      <w:b/>
      <w:sz w:val="28"/>
    </w:rPr>
  </w:style>
  <w:style w:type="character" w:customStyle="1" w:styleId="Underline">
    <w:name w:val="Underline"/>
    <w:basedOn w:val="DefaultParagraphFont"/>
    <w:qFormat/>
    <w:rsid w:val="005902DE"/>
    <w:rPr>
      <w:u w:val="single"/>
    </w:rPr>
  </w:style>
  <w:style w:type="paragraph" w:styleId="BalloonText">
    <w:name w:val="Balloon Text"/>
    <w:basedOn w:val="Normal"/>
    <w:link w:val="BalloonTextChar"/>
    <w:rsid w:val="005902DE"/>
    <w:rPr>
      <w:rFonts w:ascii="Tahoma" w:hAnsi="Tahoma" w:cs="Tahoma"/>
      <w:sz w:val="16"/>
      <w:szCs w:val="16"/>
    </w:rPr>
  </w:style>
  <w:style w:type="character" w:customStyle="1" w:styleId="BalloonTextChar">
    <w:name w:val="Balloon Text Char"/>
    <w:basedOn w:val="DefaultParagraphFont"/>
    <w:link w:val="BalloonText"/>
    <w:rsid w:val="005902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2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02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2DE"/>
    <w:rPr>
      <w:b/>
      <w:color w:val="660033"/>
      <w:spacing w:val="0"/>
    </w:rPr>
  </w:style>
  <w:style w:type="paragraph" w:customStyle="1" w:styleId="Nameditemlist">
    <w:name w:val="Named item list"/>
    <w:basedOn w:val="BodyText"/>
    <w:qFormat/>
    <w:rsid w:val="005902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1179</Words>
  <Characters>7557</Characters>
  <Application>Microsoft Office Word</Application>
  <DocSecurity>0</DocSecurity>
  <Lines>234</Lines>
  <Paragraphs>148</Paragraphs>
  <ScaleCrop>false</ScaleCrop>
  <Company>Author-it Software Corporation Ltd.</Company>
  <LinksUpToDate>false</LinksUpToDate>
  <CharactersWithSpaces>8646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TLI32111 Certificate III in Rail Structures</dc:title>
  <dc:subject>Approved</dc:subject>
  <dc:creator>Transport &amp; Logistics Industry Skills Council</dc:creator>
  <cp:keywords>Release 3</cp:keywords>
  <dc:description>Review Date: 12 April 2008</dc:description>
  <cp:lastModifiedBy>HSD_TPCMSd.prod</cp:lastModifiedBy>
  <cp:revision>3</cp:revision>
  <dcterms:created xsi:type="dcterms:W3CDTF">2014-02-17T11:51:06Z</dcterms:created>
  <dcterms:modified xsi:type="dcterms:W3CDTF">2014-02-13T05:22:00Z</dcterms:modified>
</cp:coreProperties>
</file>