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D8B" w:rsidP="00C75D8B">
      <w:pPr>
        <w:pStyle w:val="Title"/>
      </w:pPr>
      <w:r>
        <w:fldChar w:fldCharType="begin"/>
      </w:r>
      <w:r>
        <w:instrText xml:space="preserve"> TITLE   \* MERGEFORMAT </w:instrText>
      </w:r>
      <w:r>
        <w:fldChar w:fldCharType="separate"/>
      </w:r>
      <w:r>
        <w:t>TLI31913 Certificate III in Mechanical Rail Signalling</w:t>
      </w:r>
      <w:r>
        <w:fldChar w:fldCharType="end"/>
      </w:r>
    </w:p>
    <w:p w:rsidR="00C75D8B" w:rsidP="00C75D8B">
      <w:pPr>
        <w:pStyle w:val="Version"/>
        <w:sectPr w:rsidSect="00361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1784" w:rsidP="00361784">
      <w:pPr>
        <w:pStyle w:val="SuperHeading"/>
      </w:pPr>
      <w:r w:rsidRPr="00361784">
        <w:t>TLI31913 Certificate III in Mechanical Rail Signalling</w:t>
      </w:r>
    </w:p>
    <w:p w:rsidR="00000000" w:rsidRPr="00361784" w:rsidP="00361784">
      <w:pPr>
        <w:pStyle w:val="Heading1"/>
      </w:pPr>
      <w:bookmarkStart w:id="1" w:name="O_636040"/>
      <w:bookmarkEnd w:id="1"/>
      <w:r w:rsidRPr="00361784">
        <w:t>Modification History</w:t>
      </w:r>
    </w:p>
    <w:p w:rsidR="00000000" w:rsidRPr="00361784" w:rsidP="00361784">
      <w:pPr>
        <w:pStyle w:val="BodyText"/>
      </w:pPr>
      <w:r w:rsidRPr="00361784">
        <w:t>Release 2 - Taxonomy data included. No change in outcomes.</w:t>
      </w:r>
    </w:p>
    <w:p w:rsidR="00000000" w:rsidRPr="00361784" w:rsidP="00361784">
      <w:pPr>
        <w:pStyle w:val="BodyText"/>
      </w:pPr>
      <w:r w:rsidRPr="00361784">
        <w:t>Release 1 - This is the first release of this qualification in TLI10 Transport and Logistics Training Package Version 3.0.</w:t>
      </w:r>
    </w:p>
    <w:p w:rsidR="00C75D8B" w:rsidP="00361784">
      <w:pPr>
        <w:pStyle w:val="BodyText"/>
      </w:pPr>
      <w:r w:rsidRPr="00361784">
        <w:t>This qualification is equivalent to T</w:t>
      </w:r>
      <w:r w:rsidRPr="00361784">
        <w:t>LI31911 Certificate III in Mechanical Rail Signalling. Changes to core and elective units. Packaging rules updated.</w:t>
      </w:r>
    </w:p>
    <w:p w:rsidR="00C75D8B" w:rsidP="00361784">
      <w:pPr>
        <w:pStyle w:val="BodyText"/>
      </w:pPr>
    </w:p>
    <w:p w:rsidR="00000000" w:rsidRPr="00361784" w:rsidP="00361784">
      <w:pPr>
        <w:pStyle w:val="Heading1"/>
      </w:pPr>
      <w:bookmarkStart w:id="2" w:name="O_636039"/>
      <w:bookmarkEnd w:id="2"/>
      <w:r w:rsidRPr="00361784">
        <w:t>Description</w:t>
      </w:r>
    </w:p>
    <w:p w:rsidR="00000000" w:rsidRPr="00361784" w:rsidP="00361784">
      <w:pPr>
        <w:pStyle w:val="BodyText"/>
      </w:pPr>
      <w:r w:rsidRPr="00361784">
        <w:rPr>
          <w:rStyle w:val="SpecialBold"/>
        </w:rPr>
        <w:t xml:space="preserve">Rationale: </w:t>
      </w:r>
    </w:p>
    <w:p w:rsidR="00000000" w:rsidRPr="00361784" w:rsidP="00361784">
      <w:pPr>
        <w:pStyle w:val="BodyText"/>
      </w:pPr>
      <w:r w:rsidRPr="00361784">
        <w:t>This is a general qualification for a person engaged in the installation and maintenance of mechan</w:t>
      </w:r>
      <w:r w:rsidRPr="00361784">
        <w:t>ical rail signalling equipment. It involves a broad range of skilled applications in a wide variety of contexts, which may involve application of some discretion and judgement in selecting equipment, services or contingency measures. It may also include re</w:t>
      </w:r>
      <w:r w:rsidRPr="00361784">
        <w:t>sponsibility for coordinating the work of others.</w:t>
      </w:r>
    </w:p>
    <w:p w:rsidR="00000000" w:rsidRPr="00361784" w:rsidP="00361784">
      <w:pPr>
        <w:pStyle w:val="BodyText"/>
      </w:pPr>
    </w:p>
    <w:p w:rsidR="00000000" w:rsidRPr="00361784" w:rsidP="00361784">
      <w:pPr>
        <w:pStyle w:val="BodyText"/>
      </w:pPr>
      <w:r w:rsidRPr="00361784">
        <w:rPr>
          <w:rStyle w:val="SpecialBold"/>
        </w:rPr>
        <w:t>Job roles:</w:t>
      </w:r>
    </w:p>
    <w:p w:rsidR="00000000" w:rsidRPr="00361784" w:rsidP="00361784">
      <w:pPr>
        <w:pStyle w:val="BodyText"/>
      </w:pPr>
      <w:r w:rsidRPr="00361784">
        <w:t>Job roles and titles vary across different sectors. A possible job title relevant to this qualification includes:</w:t>
      </w:r>
    </w:p>
    <w:p w:rsidR="00C75D8B" w:rsidP="00361784">
      <w:pPr>
        <w:pStyle w:val="ListBullet"/>
      </w:pPr>
      <w:r w:rsidRPr="00361784">
        <w:t>Mechanical rail signaller.</w:t>
      </w:r>
    </w:p>
    <w:p w:rsidR="00C75D8B" w:rsidP="00361784">
      <w:pPr>
        <w:pStyle w:val="ListBullet"/>
      </w:pPr>
    </w:p>
    <w:p w:rsidR="00000000" w:rsidRPr="00361784" w:rsidP="00361784">
      <w:pPr>
        <w:pStyle w:val="Heading1"/>
      </w:pPr>
      <w:bookmarkStart w:id="3" w:name="O_636038"/>
      <w:bookmarkEnd w:id="3"/>
      <w:r w:rsidRPr="00361784">
        <w:t>Pathways Information</w:t>
      </w:r>
    </w:p>
    <w:p w:rsidR="00000000" w:rsidRPr="00361784" w:rsidP="00361784">
      <w:pPr>
        <w:pStyle w:val="BodyText"/>
      </w:pPr>
      <w:r w:rsidRPr="00361784">
        <w:t>Not applicabl</w:t>
      </w:r>
      <w:r w:rsidRPr="00361784">
        <w:t>e.</w:t>
      </w:r>
    </w:p>
    <w:p w:rsidR="00000000" w:rsidRPr="00361784" w:rsidP="00361784">
      <w:pPr>
        <w:pStyle w:val="AllowPageBreak"/>
      </w:pPr>
    </w:p>
    <w:p w:rsidR="00000000" w:rsidRPr="00361784" w:rsidP="00361784">
      <w:pPr>
        <w:pStyle w:val="Heading1"/>
      </w:pPr>
      <w:bookmarkStart w:id="4" w:name="O_636037"/>
      <w:bookmarkEnd w:id="4"/>
      <w:r w:rsidRPr="00361784">
        <w:t>Licensing/Regulatory Information</w:t>
      </w:r>
    </w:p>
    <w:p w:rsidR="00000000" w:rsidRPr="00361784" w:rsidP="00361784">
      <w:pPr>
        <w:pStyle w:val="BodyText"/>
      </w:pPr>
      <w:r w:rsidRPr="00361784">
        <w:t>Not applicable.</w:t>
      </w:r>
    </w:p>
    <w:p w:rsidR="00000000" w:rsidRPr="00361784" w:rsidP="00361784">
      <w:pPr>
        <w:pStyle w:val="AllowPageBreak"/>
      </w:pPr>
    </w:p>
    <w:p w:rsidR="00000000" w:rsidRPr="00361784" w:rsidP="00361784">
      <w:pPr>
        <w:pStyle w:val="Heading1"/>
      </w:pPr>
      <w:bookmarkStart w:id="5" w:name="O_636036"/>
      <w:bookmarkEnd w:id="5"/>
      <w:r w:rsidRPr="00361784">
        <w:t>Entry Requirements</w:t>
      </w:r>
    </w:p>
    <w:p w:rsidR="00000000" w:rsidRPr="00361784" w:rsidP="00361784">
      <w:pPr>
        <w:pStyle w:val="BodyText"/>
      </w:pPr>
      <w:r w:rsidRPr="00361784">
        <w:t xml:space="preserve">The entry requirements for this qualification are the 8 core units of competency from TLI21311 Certificate II in Rail Infrastructure listed below </w:t>
      </w:r>
      <w:r w:rsidRPr="00361784">
        <w:t>or relevant industry experience gained by working within the rail infrastructure environment.</w:t>
      </w:r>
    </w:p>
    <w:p w:rsidR="00000000" w:rsidRPr="00361784" w:rsidP="00361784">
      <w:pPr>
        <w:pStyle w:val="BodyText"/>
      </w:pPr>
      <w:r w:rsidRPr="00361784">
        <w:rPr>
          <w:rStyle w:val="SpecialBold"/>
        </w:rPr>
        <w:t>Entry requirement units:</w:t>
      </w:r>
    </w:p>
    <w:tbl>
      <w:tblPr>
        <w:tblW w:w="9491" w:type="dxa"/>
        <w:tblLayout w:type="fixed"/>
        <w:tblCellMar>
          <w:left w:w="62" w:type="dxa"/>
          <w:right w:w="62" w:type="dxa"/>
        </w:tblCellMar>
        <w:tblLook w:val="0000"/>
      </w:tblPr>
      <w:tblGrid>
        <w:gridCol w:w="421"/>
        <w:gridCol w:w="2377"/>
        <w:gridCol w:w="68"/>
        <w:gridCol w:w="1547"/>
        <w:gridCol w:w="4853"/>
        <w:gridCol w:w="225"/>
      </w:tblGrid>
      <w:tr w:rsidTr="00361784">
        <w:tblPrEx>
          <w:tblW w:w="9491" w:type="dxa"/>
          <w:tblLayout w:type="fixed"/>
          <w:tblCellMar>
            <w:left w:w="62" w:type="dxa"/>
            <w:right w:w="62" w:type="dxa"/>
          </w:tblCellMar>
          <w:tblLook w:val="0000"/>
        </w:tblPrEx>
        <w:tc>
          <w:tcPr>
            <w:tcW w:w="2866" w:type="dxa"/>
            <w:gridSpan w:val="3"/>
            <w:tcBorders>
              <w:top w:val="nil"/>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Field</w:t>
            </w:r>
          </w:p>
        </w:tc>
        <w:tc>
          <w:tcPr>
            <w:tcW w:w="6625" w:type="dxa"/>
            <w:gridSpan w:val="3"/>
            <w:tcBorders>
              <w:top w:val="nil"/>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rPr>
                <w:rStyle w:val="SpecialBold"/>
              </w:rPr>
              <w:t>Unit</w:t>
            </w:r>
          </w:p>
        </w:tc>
      </w:tr>
      <w:tr w:rsidTr="00361784">
        <w:tblPrEx>
          <w:tblW w:w="9491" w:type="dxa"/>
          <w:tblLayout w:type="fixed"/>
          <w:tblCellMar>
            <w:left w:w="62" w:type="dxa"/>
            <w:right w:w="62" w:type="dxa"/>
          </w:tblCellMar>
          <w:tblLook w:val="0000"/>
        </w:tblPrEx>
        <w:trPr>
          <w:gridAfter w:val="1"/>
          <w:wAfter w:w="225" w:type="dxa"/>
        </w:trPr>
        <w:tc>
          <w:tcPr>
            <w:tcW w:w="421" w:type="dxa"/>
            <w:tcBorders>
              <w:top w:val="single" w:sz="4" w:space="0" w:color="auto"/>
              <w:left w:val="nil"/>
              <w:bottom w:val="nil"/>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B</w:t>
            </w:r>
          </w:p>
        </w:tc>
        <w:tc>
          <w:tcPr>
            <w:tcW w:w="2377" w:type="dxa"/>
            <w:tcBorders>
              <w:top w:val="single" w:sz="4" w:space="0" w:color="auto"/>
              <w:left w:val="nil"/>
              <w:bottom w:val="nil"/>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Equipment Checking and Maintenance</w:t>
            </w:r>
          </w:p>
        </w:tc>
        <w:tc>
          <w:tcPr>
            <w:tcW w:w="1615"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1784">
            <w:pPr>
              <w:pStyle w:val="BodyText"/>
              <w:rPr>
                <w:lang w:val="en-NZ"/>
              </w:rPr>
            </w:pPr>
            <w:r w:rsidRPr="00361784">
              <w:t>TLIB1028A</w:t>
            </w:r>
          </w:p>
        </w:tc>
        <w:tc>
          <w:tcPr>
            <w:tcW w:w="4853" w:type="dxa"/>
            <w:tcBorders>
              <w:top w:val="single" w:sz="4" w:space="0" w:color="auto"/>
              <w:left w:val="single" w:sz="4" w:space="0" w:color="auto"/>
              <w:bottom w:val="nil"/>
              <w:right w:val="nil"/>
            </w:tcBorders>
            <w:tcMar>
              <w:top w:w="0" w:type="dxa"/>
              <w:left w:w="62" w:type="dxa"/>
              <w:bottom w:w="0" w:type="dxa"/>
              <w:right w:w="62" w:type="dxa"/>
            </w:tcMar>
          </w:tcPr>
          <w:p w:rsidR="00000000" w:rsidP="00361784">
            <w:pPr>
              <w:pStyle w:val="BodyText"/>
              <w:rPr>
                <w:lang w:val="en-NZ"/>
              </w:rPr>
            </w:pPr>
            <w:r w:rsidRPr="00361784">
              <w:t>Maintain and use hand tools</w:t>
            </w:r>
          </w:p>
        </w:tc>
      </w:tr>
      <w:tr w:rsidTr="00361784">
        <w:tblPrEx>
          <w:tblW w:w="9491" w:type="dxa"/>
          <w:tblLayout w:type="fixed"/>
          <w:tblCellMar>
            <w:left w:w="62" w:type="dxa"/>
            <w:right w:w="62" w:type="dxa"/>
          </w:tblCellMar>
          <w:tblLook w:val="0000"/>
        </w:tblPrEx>
        <w:trPr>
          <w:gridAfter w:val="1"/>
          <w:wAfter w:w="225" w:type="dxa"/>
        </w:trPr>
        <w:tc>
          <w:tcPr>
            <w:tcW w:w="42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D</w:t>
            </w:r>
          </w:p>
        </w:tc>
        <w:tc>
          <w:tcPr>
            <w:tcW w:w="2377"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Load Handling</w:t>
            </w:r>
          </w:p>
        </w:tc>
        <w:tc>
          <w:tcPr>
            <w:tcW w:w="16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t>TLID1001A</w:t>
            </w:r>
          </w:p>
        </w:tc>
        <w:tc>
          <w:tcPr>
            <w:tcW w:w="485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t>Shift materials safely using manual handling methods</w:t>
            </w:r>
          </w:p>
        </w:tc>
      </w:tr>
      <w:tr w:rsidTr="00361784">
        <w:tblPrEx>
          <w:tblW w:w="9491" w:type="dxa"/>
          <w:tblLayout w:type="fixed"/>
          <w:tblCellMar>
            <w:left w:w="62" w:type="dxa"/>
            <w:right w:w="62" w:type="dxa"/>
          </w:tblCellMar>
          <w:tblLook w:val="0000"/>
        </w:tblPrEx>
        <w:trPr>
          <w:gridAfter w:val="1"/>
          <w:wAfter w:w="225" w:type="dxa"/>
        </w:trPr>
        <w:tc>
          <w:tcPr>
            <w:tcW w:w="421" w:type="dxa"/>
            <w:tcBorders>
              <w:top w:val="nil"/>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E</w:t>
            </w:r>
          </w:p>
        </w:tc>
        <w:tc>
          <w:tcPr>
            <w:tcW w:w="2377" w:type="dxa"/>
            <w:tcBorders>
              <w:top w:val="nil"/>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Communication and Calculation</w:t>
            </w:r>
          </w:p>
        </w:tc>
        <w:tc>
          <w:tcPr>
            <w:tcW w:w="1615"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t>TLIE1003A</w:t>
            </w:r>
          </w:p>
        </w:tc>
        <w:tc>
          <w:tcPr>
            <w:tcW w:w="4853" w:type="dxa"/>
            <w:tcBorders>
              <w:top w:val="nil"/>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t>Participate in basic workplace communication</w:t>
            </w:r>
          </w:p>
        </w:tc>
      </w:tr>
      <w:tr w:rsidTr="00361784">
        <w:tblPrEx>
          <w:tblW w:w="9491" w:type="dxa"/>
          <w:tblLayout w:type="fixed"/>
          <w:tblCellMar>
            <w:left w:w="62" w:type="dxa"/>
            <w:right w:w="62" w:type="dxa"/>
          </w:tblCellMar>
          <w:tblLook w:val="0000"/>
        </w:tblPrEx>
        <w:trPr>
          <w:gridAfter w:val="1"/>
          <w:wAfter w:w="225" w:type="dxa"/>
        </w:trPr>
        <w:tc>
          <w:tcPr>
            <w:tcW w:w="42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F</w:t>
            </w:r>
          </w:p>
        </w:tc>
        <w:tc>
          <w:tcPr>
            <w:tcW w:w="2377"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Safety Management</w:t>
            </w:r>
          </w:p>
        </w:tc>
        <w:tc>
          <w:tcPr>
            <w:tcW w:w="16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TLIF1001A</w:t>
            </w:r>
          </w:p>
          <w:p w:rsidR="00000000" w:rsidRPr="00361784" w:rsidP="00361784">
            <w:pPr>
              <w:pStyle w:val="BodyText"/>
            </w:pPr>
            <w:r w:rsidRPr="00361784">
              <w:t>TLIF2010A</w:t>
            </w:r>
          </w:p>
          <w:p w:rsidR="00000000" w:rsidP="00361784">
            <w:pPr>
              <w:pStyle w:val="BodyText"/>
              <w:rPr>
                <w:lang w:val="en-NZ"/>
              </w:rPr>
            </w:pPr>
            <w:r w:rsidRPr="00361784">
              <w:t>TLIF2080B</w:t>
            </w:r>
          </w:p>
        </w:tc>
        <w:tc>
          <w:tcPr>
            <w:tcW w:w="485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Follow occupational health and safety procedures</w:t>
            </w:r>
          </w:p>
          <w:p w:rsidR="00000000" w:rsidRPr="00361784" w:rsidP="00361784">
            <w:pPr>
              <w:pStyle w:val="BodyText"/>
            </w:pPr>
            <w:r w:rsidRPr="00361784">
              <w:t>Apply fatigue management strategies</w:t>
            </w:r>
          </w:p>
          <w:p w:rsidR="00000000" w:rsidP="00361784">
            <w:pPr>
              <w:pStyle w:val="BodyText"/>
              <w:rPr>
                <w:lang w:val="en-NZ"/>
              </w:rPr>
            </w:pPr>
            <w:r w:rsidRPr="00361784">
              <w:t>Safely access the rail corridor</w:t>
            </w:r>
          </w:p>
        </w:tc>
      </w:tr>
      <w:tr w:rsidTr="00361784">
        <w:tblPrEx>
          <w:tblW w:w="9491" w:type="dxa"/>
          <w:tblLayout w:type="fixed"/>
          <w:tblCellMar>
            <w:left w:w="62" w:type="dxa"/>
            <w:right w:w="62" w:type="dxa"/>
          </w:tblCellMar>
          <w:tblLook w:val="0000"/>
        </w:tblPrEx>
        <w:trPr>
          <w:gridAfter w:val="1"/>
          <w:wAfter w:w="225" w:type="dxa"/>
        </w:trPr>
        <w:tc>
          <w:tcPr>
            <w:tcW w:w="42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U</w:t>
            </w:r>
          </w:p>
        </w:tc>
        <w:tc>
          <w:tcPr>
            <w:tcW w:w="2377"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Environment</w:t>
            </w:r>
          </w:p>
        </w:tc>
        <w:tc>
          <w:tcPr>
            <w:tcW w:w="161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t>TLIU2008A</w:t>
            </w:r>
          </w:p>
        </w:tc>
        <w:tc>
          <w:tcPr>
            <w:tcW w:w="485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t>Apply environmental procedures to rail infrastructure</w:t>
            </w:r>
          </w:p>
        </w:tc>
      </w:tr>
      <w:tr w:rsidTr="00361784">
        <w:tblPrEx>
          <w:tblW w:w="9491" w:type="dxa"/>
          <w:tblLayout w:type="fixed"/>
          <w:tblCellMar>
            <w:left w:w="62" w:type="dxa"/>
            <w:right w:w="62" w:type="dxa"/>
          </w:tblCellMar>
          <w:tblLook w:val="0000"/>
        </w:tblPrEx>
        <w:trPr>
          <w:gridAfter w:val="1"/>
          <w:wAfter w:w="225" w:type="dxa"/>
        </w:trPr>
        <w:tc>
          <w:tcPr>
            <w:tcW w:w="421" w:type="dxa"/>
            <w:tcBorders>
              <w:top w:val="single" w:sz="4" w:space="0" w:color="auto"/>
              <w:left w:val="nil"/>
              <w:bottom w:val="nil"/>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W</w:t>
            </w:r>
          </w:p>
        </w:tc>
        <w:tc>
          <w:tcPr>
            <w:tcW w:w="2377" w:type="dxa"/>
            <w:tcBorders>
              <w:top w:val="single" w:sz="4" w:space="0" w:color="auto"/>
              <w:left w:val="nil"/>
              <w:bottom w:val="nil"/>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 xml:space="preserve">Equipment and Systems Operations </w:t>
            </w:r>
          </w:p>
        </w:tc>
        <w:tc>
          <w:tcPr>
            <w:tcW w:w="1615"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1784">
            <w:pPr>
              <w:pStyle w:val="BodyText"/>
              <w:rPr>
                <w:lang w:val="en-NZ"/>
              </w:rPr>
            </w:pPr>
            <w:r w:rsidRPr="00361784">
              <w:t>TLIW2001A</w:t>
            </w:r>
          </w:p>
        </w:tc>
        <w:tc>
          <w:tcPr>
            <w:tcW w:w="4853" w:type="dxa"/>
            <w:tcBorders>
              <w:top w:val="single" w:sz="4" w:space="0" w:color="auto"/>
              <w:left w:val="single" w:sz="4" w:space="0" w:color="auto"/>
              <w:bottom w:val="nil"/>
              <w:right w:val="nil"/>
            </w:tcBorders>
            <w:tcMar>
              <w:top w:w="0" w:type="dxa"/>
              <w:left w:w="62" w:type="dxa"/>
              <w:bottom w:w="0" w:type="dxa"/>
              <w:right w:w="62" w:type="dxa"/>
            </w:tcMar>
          </w:tcPr>
          <w:p w:rsidR="00000000" w:rsidRPr="00361784" w:rsidP="00361784">
            <w:pPr>
              <w:pStyle w:val="BodyText"/>
            </w:pPr>
            <w:r w:rsidRPr="00361784">
              <w:t>Operate under track protection rules</w:t>
            </w:r>
          </w:p>
        </w:tc>
      </w:tr>
    </w:tbl>
    <w:p w:rsidR="00000000" w:rsidRPr="00361784" w:rsidP="00361784">
      <w:pPr>
        <w:pStyle w:val="BodyText"/>
      </w:pPr>
    </w:p>
    <w:p w:rsidR="00000000" w:rsidRPr="00361784" w:rsidP="00361784">
      <w:pPr>
        <w:pStyle w:val="AllowPageBreak"/>
      </w:pPr>
    </w:p>
    <w:p w:rsidR="00000000" w:rsidRPr="00361784" w:rsidP="00361784">
      <w:pPr>
        <w:pStyle w:val="Heading1"/>
      </w:pPr>
      <w:bookmarkStart w:id="6" w:name="O_636035"/>
      <w:bookmarkEnd w:id="6"/>
      <w:r w:rsidRPr="00361784">
        <w:t>Employability Skills Summary</w:t>
      </w:r>
    </w:p>
    <w:p w:rsidR="00000000" w:rsidRPr="00361784" w:rsidP="00361784">
      <w:pPr>
        <w:pStyle w:val="BodyText"/>
      </w:pPr>
      <w:r w:rsidRPr="00361784">
        <w:rPr>
          <w:rStyle w:val="SpecialBold"/>
        </w:rPr>
        <w:t>Employability Skills Summary for TLI31913 Certificate III in Mechanical Rail Signalling</w:t>
      </w:r>
    </w:p>
    <w:p w:rsidR="00000000" w:rsidRPr="00361784" w:rsidP="00361784">
      <w:pPr>
        <w:pStyle w:val="BodyText"/>
      </w:pPr>
      <w:r w:rsidRPr="00361784">
        <w:t>The following table contains a summary of the employability skills as identified by the Transport and Logistics Industry for this qualifica</w:t>
      </w:r>
      <w:r w:rsidRPr="00361784">
        <w:t xml:space="preserve">tion. This table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070"/>
        <w:gridCol w:w="6660"/>
      </w:tblGrid>
      <w:tr w:rsidTr="00C75D8B">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361784" w:rsidP="00361784">
            <w:pPr>
              <w:pStyle w:val="BodyText"/>
            </w:pPr>
            <w:r w:rsidRPr="00361784">
              <w:rPr>
                <w:rStyle w:val="SpecialBold"/>
              </w:rPr>
              <w:t>Emplo</w:t>
            </w:r>
            <w:r w:rsidRPr="00361784">
              <w:rPr>
                <w:rStyle w:val="SpecialBold"/>
              </w:rPr>
              <w:t xml:space="preserve">yability Skill </w:t>
            </w:r>
          </w:p>
        </w:tc>
        <w:tc>
          <w:tcPr>
            <w:tcW w:w="666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Industry/enterprise requirements for this qualification include:</w:t>
            </w:r>
          </w:p>
        </w:tc>
      </w:tr>
      <w:tr w:rsidTr="00C75D8B">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Communication</w:t>
            </w:r>
          </w:p>
        </w:tc>
        <w:tc>
          <w:tcPr>
            <w:tcW w:w="6660" w:type="dxa"/>
            <w:tcBorders>
              <w:top w:val="nil"/>
              <w:left w:val="nil"/>
              <w:bottom w:val="nil"/>
              <w:right w:val="nil"/>
            </w:tcBorders>
            <w:tcMar>
              <w:top w:w="0" w:type="dxa"/>
              <w:left w:w="62" w:type="dxa"/>
              <w:bottom w:w="0" w:type="dxa"/>
              <w:right w:w="62" w:type="dxa"/>
            </w:tcMar>
          </w:tcPr>
          <w:p w:rsidR="00000000" w:rsidRPr="00361784" w:rsidP="00361784">
            <w:pPr>
              <w:pStyle w:val="ListBullet"/>
            </w:pPr>
            <w:r w:rsidRPr="00361784">
              <w:t>Implement and monitor communication systems and procedures required when working on mechanical rail signalling</w:t>
            </w:r>
          </w:p>
          <w:p w:rsidR="00000000" w:rsidRPr="00361784" w:rsidP="00361784">
            <w:pPr>
              <w:pStyle w:val="ListBullet"/>
            </w:pPr>
            <w:r w:rsidRPr="00361784">
              <w:t>Read and interpret relevant regulations, instructions, signs and labels applicable to working on mechanical rail signalling</w:t>
            </w:r>
          </w:p>
          <w:p w:rsidR="00000000" w:rsidRPr="00361784" w:rsidP="00361784">
            <w:pPr>
              <w:pStyle w:val="ListBullet"/>
            </w:pPr>
            <w:r w:rsidRPr="00361784">
              <w:t>Speak clearly and directly on matters related to rail operations, in particular when working on mechanical rail signalling</w:t>
            </w:r>
          </w:p>
          <w:p w:rsidR="00000000" w:rsidRPr="00361784" w:rsidP="00361784">
            <w:pPr>
              <w:pStyle w:val="ListBullet"/>
            </w:pPr>
            <w:r w:rsidRPr="00361784">
              <w:t>Listen to</w:t>
            </w:r>
            <w:r w:rsidRPr="00361784">
              <w:t xml:space="preserve"> and interpret verbal information related to working on mechanical rail signalling</w:t>
            </w:r>
          </w:p>
          <w:p w:rsidR="00000000" w:rsidRPr="00361784" w:rsidP="00361784">
            <w:pPr>
              <w:pStyle w:val="ListBullet"/>
            </w:pPr>
            <w:r w:rsidRPr="00361784">
              <w:t>Write documents as part of duties, including where applicable completion of relevant forms, timesheets, service logs and incident reports</w:t>
            </w:r>
          </w:p>
          <w:p w:rsidR="00000000" w:rsidRPr="00361784" w:rsidP="00361784">
            <w:pPr>
              <w:pStyle w:val="ListBullet"/>
            </w:pPr>
            <w:r w:rsidRPr="00361784">
              <w:t>Negotiate issues with others in the</w:t>
            </w:r>
            <w:r w:rsidRPr="00361784">
              <w:t xml:space="preserve"> course of working on mechanical rail signalling</w:t>
            </w:r>
          </w:p>
          <w:p w:rsidR="00000000" w:rsidRPr="00361784" w:rsidP="00361784">
            <w:pPr>
              <w:pStyle w:val="ListBullet"/>
            </w:pPr>
            <w:r w:rsidRPr="00361784">
              <w:t>Recognise and interpret non-verbal signs, signals and behaviour</w:t>
            </w:r>
          </w:p>
          <w:p w:rsidR="00000000" w:rsidP="00361784">
            <w:pPr>
              <w:pStyle w:val="ListBullet"/>
              <w:rPr>
                <w:lang w:val="en-NZ"/>
              </w:rPr>
            </w:pPr>
            <w:r w:rsidRPr="00361784">
              <w:t>Use relevant communication equipment</w:t>
            </w:r>
          </w:p>
        </w:tc>
      </w:tr>
      <w:tr w:rsidTr="00C75D8B">
        <w:tblPrEx>
          <w:tblW w:w="0" w:type="auto"/>
          <w:tblLayout w:type="fixed"/>
          <w:tblCellMar>
            <w:left w:w="62" w:type="dxa"/>
            <w:right w:w="62" w:type="dxa"/>
          </w:tblCellMar>
          <w:tblLook w:val="0000"/>
        </w:tblPrEx>
        <w:trPr>
          <w:trHeight w:val="1096"/>
        </w:trPr>
        <w:tc>
          <w:tcPr>
            <w:tcW w:w="207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Teamwork</w:t>
            </w:r>
          </w:p>
        </w:tc>
        <w:tc>
          <w:tcPr>
            <w:tcW w:w="6660" w:type="dxa"/>
            <w:tcBorders>
              <w:top w:val="nil"/>
              <w:left w:val="nil"/>
              <w:bottom w:val="nil"/>
              <w:right w:val="nil"/>
            </w:tcBorders>
            <w:tcMar>
              <w:top w:w="0" w:type="dxa"/>
              <w:left w:w="62" w:type="dxa"/>
              <w:bottom w:w="0" w:type="dxa"/>
              <w:right w:w="62" w:type="dxa"/>
            </w:tcMar>
          </w:tcPr>
          <w:p w:rsidR="00000000" w:rsidRPr="00361784" w:rsidP="00361784">
            <w:pPr>
              <w:pStyle w:val="ListBullet"/>
            </w:pPr>
            <w:r w:rsidRPr="00361784">
              <w:t>Collaborate with others in the course of working on mechanical rail signalling</w:t>
            </w:r>
          </w:p>
          <w:p w:rsidR="00000000" w:rsidRPr="00361784" w:rsidP="00361784">
            <w:pPr>
              <w:pStyle w:val="ListBullet"/>
            </w:pPr>
            <w:r w:rsidRPr="00361784">
              <w:t>Provide leadersh</w:t>
            </w:r>
            <w:r w:rsidRPr="00361784">
              <w:t>ip to other personnel in the workplace</w:t>
            </w:r>
          </w:p>
          <w:p w:rsidR="00000000" w:rsidRPr="00361784" w:rsidP="00361784">
            <w:pPr>
              <w:pStyle w:val="ListBullet"/>
            </w:pPr>
            <w:r w:rsidRPr="00361784">
              <w:t>Motivate others in the workplace</w:t>
            </w:r>
          </w:p>
          <w:p w:rsidR="00000000" w:rsidRPr="00361784" w:rsidP="00361784">
            <w:pPr>
              <w:pStyle w:val="ListBullet"/>
            </w:pPr>
            <w:r w:rsidRPr="00361784">
              <w:t xml:space="preserve">Assist others in the workplace to achieve and maintain competence </w:t>
            </w:r>
          </w:p>
          <w:p w:rsidR="00000000" w:rsidRPr="00361784" w:rsidP="00361784">
            <w:pPr>
              <w:pStyle w:val="ListBullet"/>
            </w:pPr>
            <w:r w:rsidRPr="00361784">
              <w:t>Assist in the resolution of interpersonal conflicts that may arise during work operations</w:t>
            </w:r>
          </w:p>
          <w:p w:rsidR="00000000" w:rsidRPr="00361784" w:rsidP="00361784">
            <w:pPr>
              <w:pStyle w:val="ListBullet"/>
            </w:pPr>
            <w:r w:rsidRPr="00361784">
              <w:t>Avoid and prevent the harassment of others in the workplace</w:t>
            </w:r>
          </w:p>
          <w:p w:rsidR="00000000" w:rsidP="00361784">
            <w:pPr>
              <w:pStyle w:val="ListBullet"/>
              <w:rPr>
                <w:lang w:val="en-NZ"/>
              </w:rPr>
            </w:pPr>
            <w:r w:rsidRPr="00361784">
              <w:t>Work with persons of different ages, gender, race, religion, political persuasion, etc.</w:t>
            </w:r>
          </w:p>
        </w:tc>
      </w:tr>
      <w:tr w:rsidTr="00C75D8B">
        <w:tblPrEx>
          <w:tblW w:w="0" w:type="auto"/>
          <w:tblLayout w:type="fixed"/>
          <w:tblCellMar>
            <w:left w:w="62" w:type="dxa"/>
            <w:right w:w="62" w:type="dxa"/>
          </w:tblCellMar>
          <w:tblLook w:val="0000"/>
        </w:tblPrEx>
        <w:trPr>
          <w:trHeight w:val="480"/>
        </w:trPr>
        <w:tc>
          <w:tcPr>
            <w:tcW w:w="207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Problem solving</w:t>
            </w:r>
          </w:p>
        </w:tc>
        <w:tc>
          <w:tcPr>
            <w:tcW w:w="6660" w:type="dxa"/>
            <w:tcBorders>
              <w:top w:val="nil"/>
              <w:left w:val="nil"/>
              <w:bottom w:val="nil"/>
              <w:right w:val="nil"/>
            </w:tcBorders>
            <w:tcMar>
              <w:top w:w="0" w:type="dxa"/>
              <w:left w:w="62" w:type="dxa"/>
              <w:bottom w:w="0" w:type="dxa"/>
              <w:right w:w="62" w:type="dxa"/>
            </w:tcMar>
          </w:tcPr>
          <w:p w:rsidR="00000000" w:rsidRPr="00361784" w:rsidP="00361784">
            <w:pPr>
              <w:pStyle w:val="ListBullet"/>
            </w:pPr>
            <w:r w:rsidRPr="00361784">
              <w:t xml:space="preserve">Identify and solve or report problems arising in the course of working on mechanical </w:t>
            </w:r>
            <w:r w:rsidRPr="00361784">
              <w:t>rail signalling</w:t>
            </w:r>
          </w:p>
          <w:p w:rsidR="00000000" w:rsidRPr="00361784" w:rsidP="00361784">
            <w:pPr>
              <w:pStyle w:val="ListBullet"/>
            </w:pPr>
            <w:r w:rsidRPr="00361784">
              <w:t>Monitor and anticipate problems that may occur in the course of working on mechanical rail signalling and take appropriate action to report or resolve them within limits of responsibility</w:t>
            </w:r>
          </w:p>
          <w:p w:rsidR="00000000" w:rsidRPr="00361784" w:rsidP="00361784">
            <w:pPr>
              <w:pStyle w:val="ListBullet"/>
            </w:pPr>
            <w:r w:rsidRPr="00361784">
              <w:t>Identify and control hazards and risks in a range of</w:t>
            </w:r>
            <w:r w:rsidRPr="00361784">
              <w:t xml:space="preserve"> situations related to working on mechanical rail signalling and take appropriate precautions</w:t>
            </w:r>
          </w:p>
          <w:p w:rsidR="00000000" w:rsidP="00361784">
            <w:pPr>
              <w:pStyle w:val="ListBullet"/>
              <w:rPr>
                <w:lang w:val="en-NZ"/>
              </w:rPr>
            </w:pPr>
            <w:r w:rsidRPr="00361784">
              <w:t>Use mathematics to solve various calculations related to working on mechanical rail signalling</w:t>
            </w:r>
          </w:p>
        </w:tc>
      </w:tr>
      <w:tr w:rsidTr="00C75D8B">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Initiative and enterprise</w:t>
            </w:r>
          </w:p>
        </w:tc>
        <w:tc>
          <w:tcPr>
            <w:tcW w:w="6660" w:type="dxa"/>
            <w:tcBorders>
              <w:top w:val="nil"/>
              <w:left w:val="nil"/>
              <w:bottom w:val="nil"/>
              <w:right w:val="nil"/>
            </w:tcBorders>
            <w:tcMar>
              <w:top w:w="0" w:type="dxa"/>
              <w:left w:w="62" w:type="dxa"/>
              <w:bottom w:w="0" w:type="dxa"/>
              <w:right w:w="62" w:type="dxa"/>
            </w:tcMar>
          </w:tcPr>
          <w:p w:rsidR="00000000" w:rsidRPr="00361784" w:rsidP="00361784">
            <w:pPr>
              <w:pStyle w:val="ListBullet"/>
            </w:pPr>
            <w:r w:rsidRPr="00361784">
              <w:t xml:space="preserve">Modify activities dependent on differing situations and contingencies </w:t>
            </w:r>
          </w:p>
          <w:p w:rsidR="00000000" w:rsidRPr="00361784" w:rsidP="00361784">
            <w:pPr>
              <w:pStyle w:val="ListBullet"/>
            </w:pPr>
            <w:r w:rsidRPr="00361784">
              <w:t>Take appropriate initiative in a range of operational situations</w:t>
            </w:r>
          </w:p>
          <w:p w:rsidR="00000000" w:rsidP="00361784">
            <w:pPr>
              <w:pStyle w:val="ListBullet"/>
              <w:rPr>
                <w:lang w:val="en-NZ"/>
              </w:rPr>
            </w:pPr>
            <w:r w:rsidRPr="00361784">
              <w:t>Respond appropriately to changes in equipment, standard operating procedures and the work environment</w:t>
            </w:r>
          </w:p>
        </w:tc>
      </w:tr>
      <w:tr w:rsidTr="00C75D8B">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Planning and orga</w:t>
            </w:r>
            <w:r w:rsidRPr="00361784">
              <w:rPr>
                <w:rStyle w:val="SpecialBold"/>
              </w:rPr>
              <w:t>nising</w:t>
            </w:r>
          </w:p>
        </w:tc>
        <w:tc>
          <w:tcPr>
            <w:tcW w:w="6660" w:type="dxa"/>
            <w:tcBorders>
              <w:top w:val="nil"/>
              <w:left w:val="nil"/>
              <w:bottom w:val="nil"/>
              <w:right w:val="nil"/>
            </w:tcBorders>
            <w:tcMar>
              <w:top w:w="0" w:type="dxa"/>
              <w:left w:w="62" w:type="dxa"/>
              <w:bottom w:w="0" w:type="dxa"/>
              <w:right w:w="62" w:type="dxa"/>
            </w:tcMar>
          </w:tcPr>
          <w:p w:rsidR="00000000" w:rsidRPr="00361784" w:rsidP="00361784">
            <w:pPr>
              <w:pStyle w:val="ListBullet"/>
            </w:pPr>
            <w:r w:rsidRPr="00361784">
              <w:t xml:space="preserve">Follow and apply operational and emergency plans, systems and procedures </w:t>
            </w:r>
          </w:p>
          <w:p w:rsidR="00000000" w:rsidRPr="00361784" w:rsidP="00361784">
            <w:pPr>
              <w:pStyle w:val="ListBullet"/>
            </w:pPr>
            <w:r w:rsidRPr="00361784">
              <w:t xml:space="preserve">Monitor systems and procedures for compliance with regulations and codes of practice </w:t>
            </w:r>
          </w:p>
          <w:p w:rsidR="00000000" w:rsidRPr="00361784" w:rsidP="00361784">
            <w:pPr>
              <w:pStyle w:val="ListBullet"/>
            </w:pPr>
            <w:r w:rsidRPr="00361784">
              <w:t>Implement workplace security and safety management systems</w:t>
            </w:r>
          </w:p>
          <w:p w:rsidR="00000000" w:rsidRPr="00361784" w:rsidP="00361784">
            <w:pPr>
              <w:pStyle w:val="ListBullet"/>
            </w:pPr>
            <w:r w:rsidRPr="00361784">
              <w:t>Monitor and evaluate operational performance and compliance</w:t>
            </w:r>
          </w:p>
          <w:p w:rsidR="00000000" w:rsidRPr="00361784" w:rsidP="00361784">
            <w:pPr>
              <w:pStyle w:val="ListBullet"/>
            </w:pPr>
            <w:r w:rsidRPr="00361784">
              <w:t>Collect and interpret information needed in the course of working on mechanical rail signalling</w:t>
            </w:r>
          </w:p>
          <w:p w:rsidR="00000000" w:rsidP="00361784">
            <w:pPr>
              <w:pStyle w:val="ListBullet"/>
              <w:rPr>
                <w:lang w:val="en-NZ"/>
              </w:rPr>
            </w:pPr>
            <w:r w:rsidRPr="00361784">
              <w:t>Manage time and priorities in the course of working on mechanical rail signalling</w:t>
            </w:r>
          </w:p>
        </w:tc>
      </w:tr>
      <w:tr w:rsidTr="00C75D8B">
        <w:tblPrEx>
          <w:tblW w:w="0" w:type="auto"/>
          <w:tblLayout w:type="fixed"/>
          <w:tblCellMar>
            <w:left w:w="62" w:type="dxa"/>
            <w:right w:w="62" w:type="dxa"/>
          </w:tblCellMar>
          <w:tblLook w:val="0000"/>
        </w:tblPrEx>
        <w:trPr>
          <w:trHeight w:val="124"/>
        </w:trPr>
        <w:tc>
          <w:tcPr>
            <w:tcW w:w="207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Self management</w:t>
            </w:r>
          </w:p>
        </w:tc>
        <w:tc>
          <w:tcPr>
            <w:tcW w:w="6660" w:type="dxa"/>
            <w:tcBorders>
              <w:top w:val="nil"/>
              <w:left w:val="nil"/>
              <w:bottom w:val="nil"/>
              <w:right w:val="nil"/>
            </w:tcBorders>
            <w:tcMar>
              <w:top w:w="0" w:type="dxa"/>
              <w:left w:w="62" w:type="dxa"/>
              <w:bottom w:w="0" w:type="dxa"/>
              <w:right w:w="62" w:type="dxa"/>
            </w:tcMar>
          </w:tcPr>
          <w:p w:rsidR="00000000" w:rsidRPr="00361784" w:rsidP="00361784">
            <w:pPr>
              <w:pStyle w:val="ListBullet"/>
            </w:pPr>
            <w:r w:rsidRPr="00361784">
              <w:t>Interpret and apply regulations and instructions</w:t>
            </w:r>
          </w:p>
          <w:p w:rsidR="00000000" w:rsidP="00361784">
            <w:pPr>
              <w:pStyle w:val="ListBullet"/>
              <w:rPr>
                <w:lang w:val="en-NZ"/>
              </w:rPr>
            </w:pPr>
            <w:r w:rsidRPr="00361784">
              <w:t>Evaluate own work performance</w:t>
            </w:r>
          </w:p>
        </w:tc>
      </w:tr>
      <w:tr w:rsidTr="00C75D8B">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Learning</w:t>
            </w:r>
          </w:p>
        </w:tc>
        <w:tc>
          <w:tcPr>
            <w:tcW w:w="6660" w:type="dxa"/>
            <w:tcBorders>
              <w:top w:val="nil"/>
              <w:left w:val="nil"/>
              <w:bottom w:val="nil"/>
              <w:right w:val="nil"/>
            </w:tcBorders>
            <w:tcMar>
              <w:top w:w="0" w:type="dxa"/>
              <w:left w:w="62" w:type="dxa"/>
              <w:bottom w:w="0" w:type="dxa"/>
              <w:right w:w="62" w:type="dxa"/>
            </w:tcMar>
          </w:tcPr>
          <w:p w:rsidR="00000000" w:rsidRPr="00361784" w:rsidP="00361784">
            <w:pPr>
              <w:pStyle w:val="ListBullet"/>
            </w:pPr>
            <w:r w:rsidRPr="00361784">
              <w:t>Contribute to learning and assessment activities in the workplace</w:t>
            </w:r>
          </w:p>
          <w:p w:rsidR="00000000" w:rsidRPr="00361784" w:rsidP="00361784">
            <w:pPr>
              <w:pStyle w:val="ListBullet"/>
            </w:pPr>
            <w:r w:rsidRPr="00361784">
              <w:t xml:space="preserve">Assist others to adapt to changes in workplace systems, equipment, procedures and the workplace operating environment </w:t>
            </w:r>
          </w:p>
          <w:p w:rsidR="00000000" w:rsidRPr="00361784" w:rsidP="00361784">
            <w:pPr>
              <w:pStyle w:val="ListBullet"/>
            </w:pPr>
            <w:r w:rsidRPr="00361784">
              <w:t>Assist in the instruction, coaching or mentoring of others in the workplace</w:t>
            </w:r>
          </w:p>
          <w:p w:rsidR="00000000" w:rsidRPr="00361784" w:rsidP="00361784">
            <w:pPr>
              <w:pStyle w:val="ListBullet"/>
            </w:pPr>
            <w:r w:rsidRPr="00361784">
              <w:t>Contribute to the assessment of competence of others in the w</w:t>
            </w:r>
            <w:r w:rsidRPr="00361784">
              <w:t>orkplace</w:t>
            </w:r>
          </w:p>
          <w:p w:rsidR="00000000" w:rsidRPr="00361784" w:rsidP="00361784">
            <w:pPr>
              <w:pStyle w:val="ListBullet"/>
            </w:pPr>
            <w:r w:rsidRPr="00361784">
              <w:t>Assist in the creation of a learning environment in the rail industry workplace</w:t>
            </w:r>
          </w:p>
          <w:p w:rsidR="00000000" w:rsidRPr="00361784" w:rsidP="00361784">
            <w:pPr>
              <w:pStyle w:val="ListBullet"/>
            </w:pPr>
            <w:r w:rsidRPr="00361784">
              <w:t>Adapt own competence in response to changes in the processes and equipment used when working on mechanical rail signalling</w:t>
            </w:r>
          </w:p>
          <w:p w:rsidR="00000000" w:rsidP="00361784">
            <w:pPr>
              <w:pStyle w:val="ListBullet"/>
              <w:rPr>
                <w:lang w:val="en-NZ"/>
              </w:rPr>
            </w:pPr>
            <w:r w:rsidRPr="00361784">
              <w:t>Update own knowledge and skills required for</w:t>
            </w:r>
            <w:r w:rsidRPr="00361784">
              <w:t xml:space="preserve"> working on mechanical rail signalling</w:t>
            </w:r>
          </w:p>
        </w:tc>
      </w:tr>
      <w:tr w:rsidTr="00C75D8B">
        <w:tblPrEx>
          <w:tblW w:w="0" w:type="auto"/>
          <w:tblLayout w:type="fixed"/>
          <w:tblCellMar>
            <w:left w:w="62" w:type="dxa"/>
            <w:right w:w="62" w:type="dxa"/>
          </w:tblCellMar>
          <w:tblLook w:val="0000"/>
        </w:tblPrEx>
        <w:trPr>
          <w:trHeight w:val="1285"/>
        </w:trPr>
        <w:tc>
          <w:tcPr>
            <w:tcW w:w="2070" w:type="dxa"/>
            <w:tcBorders>
              <w:top w:val="nil"/>
              <w:left w:val="nil"/>
              <w:bottom w:val="nil"/>
              <w:right w:val="nil"/>
            </w:tcBorders>
            <w:tcMar>
              <w:top w:w="0" w:type="dxa"/>
              <w:left w:w="62" w:type="dxa"/>
              <w:bottom w:w="0" w:type="dxa"/>
              <w:right w:w="62" w:type="dxa"/>
            </w:tcMar>
          </w:tcPr>
          <w:p w:rsidR="00000000" w:rsidP="00361784">
            <w:pPr>
              <w:pStyle w:val="BodyText"/>
              <w:rPr>
                <w:lang w:val="en-NZ"/>
              </w:rPr>
            </w:pPr>
            <w:r w:rsidRPr="00361784">
              <w:rPr>
                <w:rStyle w:val="SpecialBold"/>
              </w:rPr>
              <w:t>Technology</w:t>
            </w:r>
          </w:p>
        </w:tc>
        <w:tc>
          <w:tcPr>
            <w:tcW w:w="6660" w:type="dxa"/>
            <w:tcBorders>
              <w:top w:val="nil"/>
              <w:left w:val="nil"/>
              <w:bottom w:val="nil"/>
              <w:right w:val="nil"/>
            </w:tcBorders>
            <w:tcMar>
              <w:top w:w="0" w:type="dxa"/>
              <w:left w:w="62" w:type="dxa"/>
              <w:bottom w:w="0" w:type="dxa"/>
              <w:right w:w="62" w:type="dxa"/>
            </w:tcMar>
          </w:tcPr>
          <w:p w:rsidR="00000000" w:rsidRPr="00361784" w:rsidP="00361784">
            <w:pPr>
              <w:pStyle w:val="ListBullet"/>
            </w:pPr>
            <w:r w:rsidRPr="00361784">
              <w:t>Use equipment and materials required when working on mechanical rail signalling</w:t>
            </w:r>
          </w:p>
          <w:p w:rsidR="00000000" w:rsidRPr="00361784" w:rsidP="00361784">
            <w:pPr>
              <w:pStyle w:val="ListBullet"/>
            </w:pPr>
            <w:r w:rsidRPr="00361784">
              <w:t>Follow and apply operational and servicing instructions for equipment used when working on mechanical rail signalling</w:t>
            </w:r>
          </w:p>
          <w:p w:rsidR="00000000" w:rsidRPr="00361784" w:rsidP="00361784">
            <w:pPr>
              <w:pStyle w:val="ListBullet"/>
            </w:pPr>
            <w:r w:rsidRPr="00361784">
              <w:t>Follow</w:t>
            </w:r>
            <w:r w:rsidRPr="00361784">
              <w:t xml:space="preserve"> and apply OH&amp;S procedures when using rail equipment and facilities</w:t>
            </w:r>
          </w:p>
        </w:tc>
      </w:tr>
    </w:tbl>
    <w:p w:rsidR="00000000" w:rsidRPr="00361784" w:rsidP="00361784">
      <w:pPr>
        <w:pStyle w:val="BodyText"/>
      </w:pPr>
    </w:p>
    <w:p w:rsidR="00000000" w:rsidRPr="00361784" w:rsidP="00361784">
      <w:pPr>
        <w:pStyle w:val="AllowPageBreak"/>
      </w:pPr>
    </w:p>
    <w:p w:rsidR="00000000" w:rsidRPr="00361784" w:rsidP="00361784">
      <w:pPr>
        <w:pStyle w:val="Heading1"/>
      </w:pPr>
      <w:bookmarkStart w:id="7" w:name="O_636034"/>
      <w:bookmarkEnd w:id="7"/>
      <w:r w:rsidRPr="00361784">
        <w:t>Packaging Rules</w:t>
      </w:r>
    </w:p>
    <w:p w:rsidR="00000000" w:rsidRPr="00361784" w:rsidP="00361784">
      <w:pPr>
        <w:pStyle w:val="BodyText"/>
      </w:pPr>
      <w:r w:rsidRPr="00361784">
        <w:rPr>
          <w:rStyle w:val="SpecialBold"/>
        </w:rPr>
        <w:t>Requirements for completion of the qualification</w:t>
      </w:r>
    </w:p>
    <w:p w:rsidR="00000000" w:rsidRPr="00361784" w:rsidP="00361784">
      <w:pPr>
        <w:pStyle w:val="BodyText"/>
      </w:pPr>
      <w:r w:rsidRPr="00361784">
        <w:t xml:space="preserve">A successful assessment outcome for a total of </w:t>
      </w:r>
      <w:r w:rsidRPr="00361784">
        <w:rPr>
          <w:rStyle w:val="SpecialBold"/>
        </w:rPr>
        <w:t>18 units of competency</w:t>
      </w:r>
      <w:r w:rsidRPr="00361784">
        <w:t xml:space="preserve"> comprising:</w:t>
      </w:r>
    </w:p>
    <w:p w:rsidR="00000000" w:rsidRPr="00361784" w:rsidP="00361784">
      <w:pPr>
        <w:pStyle w:val="ListBullet"/>
      </w:pPr>
      <w:r w:rsidRPr="00361784">
        <w:rPr>
          <w:rStyle w:val="SpecialBold"/>
        </w:rPr>
        <w:t>11 core units</w:t>
      </w:r>
      <w:r w:rsidRPr="00361784">
        <w:t xml:space="preserve"> listed below</w:t>
      </w:r>
    </w:p>
    <w:p w:rsidR="00000000" w:rsidRPr="00361784" w:rsidP="00361784">
      <w:pPr>
        <w:pStyle w:val="BodyText"/>
      </w:pPr>
      <w:r w:rsidRPr="00361784">
        <w:t>plus</w:t>
      </w:r>
    </w:p>
    <w:p w:rsidR="00000000" w:rsidRPr="00361784" w:rsidP="00361784">
      <w:pPr>
        <w:pStyle w:val="ListBullet"/>
      </w:pPr>
      <w:r w:rsidRPr="00361784">
        <w:rPr>
          <w:rStyle w:val="SpecialBold"/>
        </w:rPr>
        <w:t>7 elective units</w:t>
      </w:r>
      <w:r w:rsidRPr="00361784">
        <w:t xml:space="preserve"> from the </w:t>
      </w:r>
      <w:r w:rsidRPr="00361784">
        <w:rPr>
          <w:rStyle w:val="SpecialBold"/>
        </w:rPr>
        <w:t>general elective units</w:t>
      </w:r>
      <w:r w:rsidRPr="00361784">
        <w:t xml:space="preserve"> listed below. Alternatively, </w:t>
      </w:r>
      <w:r w:rsidRPr="00361784">
        <w:rPr>
          <w:rStyle w:val="SpecialBold"/>
        </w:rPr>
        <w:t>up to 3 units</w:t>
      </w:r>
      <w:r w:rsidRPr="00361784">
        <w:t xml:space="preserve"> may be drawn with appropriate contextualisation from any currently endorsed national Training Package or accredited course, provided that the un</w:t>
      </w:r>
      <w:r w:rsidRPr="00361784">
        <w:t>it contributes to the vocational outcome of the qualification.</w:t>
      </w:r>
    </w:p>
    <w:p w:rsidR="00000000" w:rsidRPr="00361784" w:rsidP="00361784">
      <w:pPr>
        <w:pStyle w:val="BodyText"/>
      </w:pPr>
      <w:r w:rsidRPr="00361784">
        <w:t>Where imported units are selected, care must be taken to ensure that all prerequisites specified in the unit are complied with.</w:t>
      </w:r>
    </w:p>
    <w:p w:rsidR="00000000" w:rsidRPr="00361784" w:rsidP="00361784">
      <w:pPr>
        <w:pStyle w:val="BodyText"/>
      </w:pPr>
    </w:p>
    <w:p w:rsidR="00000000" w:rsidRPr="00361784" w:rsidP="00361784">
      <w:pPr>
        <w:pStyle w:val="BodyText"/>
      </w:pPr>
      <w:r w:rsidRPr="00361784">
        <w:rPr>
          <w:rStyle w:val="SpecialBold"/>
        </w:rPr>
        <w:t>Core Units</w:t>
      </w:r>
    </w:p>
    <w:tbl>
      <w:tblPr>
        <w:tblW w:w="9366" w:type="dxa"/>
        <w:tblLayout w:type="fixed"/>
        <w:tblCellMar>
          <w:left w:w="62" w:type="dxa"/>
          <w:right w:w="62" w:type="dxa"/>
        </w:tblCellMar>
        <w:tblLook w:val="0000"/>
      </w:tblPr>
      <w:tblGrid>
        <w:gridCol w:w="429"/>
        <w:gridCol w:w="2427"/>
        <w:gridCol w:w="1713"/>
        <w:gridCol w:w="4797"/>
      </w:tblGrid>
      <w:tr w:rsidTr="00361784">
        <w:tblPrEx>
          <w:tblW w:w="9366" w:type="dxa"/>
          <w:tblLayout w:type="fixed"/>
          <w:tblCellMar>
            <w:left w:w="62" w:type="dxa"/>
            <w:right w:w="62" w:type="dxa"/>
          </w:tblCellMar>
          <w:tblLook w:val="0000"/>
        </w:tblPrEx>
        <w:tc>
          <w:tcPr>
            <w:tcW w:w="2856"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Field</w:t>
            </w:r>
          </w:p>
        </w:tc>
        <w:tc>
          <w:tcPr>
            <w:tcW w:w="651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rPr>
                <w:rStyle w:val="SpecialBold"/>
              </w:rPr>
              <w:t>Unit</w:t>
            </w:r>
          </w:p>
        </w:tc>
      </w:tr>
      <w:tr w:rsidTr="00361784">
        <w:tblPrEx>
          <w:tblW w:w="9366"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B</w:t>
            </w:r>
          </w:p>
        </w:tc>
        <w:tc>
          <w:tcPr>
            <w:tcW w:w="2427"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Equipment Checking and Maintenance</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TLIB3046A</w:t>
            </w:r>
            <w:r w:rsidRPr="00361784">
              <w:br/>
            </w:r>
          </w:p>
          <w:p w:rsidR="00000000" w:rsidRPr="00361784" w:rsidP="00361784">
            <w:pPr>
              <w:pStyle w:val="BodyText"/>
            </w:pPr>
            <w:r w:rsidRPr="00361784">
              <w:t>TLIB3047A</w:t>
            </w:r>
            <w:r w:rsidRPr="00361784">
              <w:br/>
            </w:r>
          </w:p>
          <w:p w:rsidR="00000000" w:rsidRPr="00361784" w:rsidP="00361784">
            <w:pPr>
              <w:pStyle w:val="BodyText"/>
            </w:pPr>
            <w:r w:rsidRPr="00361784">
              <w:t>TLIB3048A</w:t>
            </w:r>
            <w:r w:rsidRPr="00361784">
              <w:br/>
            </w:r>
          </w:p>
          <w:p w:rsidR="00000000" w:rsidRPr="00361784" w:rsidP="00361784">
            <w:pPr>
              <w:pStyle w:val="BodyText"/>
            </w:pPr>
            <w:r w:rsidRPr="00361784">
              <w:t>TLIB3053A</w:t>
            </w:r>
            <w:r w:rsidRPr="00361784">
              <w:br/>
            </w:r>
          </w:p>
          <w:p w:rsidR="00000000" w:rsidP="00361784">
            <w:pPr>
              <w:pStyle w:val="BodyText"/>
              <w:rPr>
                <w:lang w:val="en-NZ"/>
              </w:rPr>
            </w:pPr>
            <w:r w:rsidRPr="00361784">
              <w:t>TLIB3120A</w:t>
            </w:r>
          </w:p>
        </w:tc>
        <w:tc>
          <w:tcPr>
            <w:tcW w:w="479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Service and clean mechanical signalling equipment and infrastructure</w:t>
            </w:r>
          </w:p>
          <w:p w:rsidR="00000000" w:rsidRPr="00361784" w:rsidP="00361784">
            <w:pPr>
              <w:pStyle w:val="BodyText"/>
            </w:pPr>
            <w:r w:rsidRPr="00361784">
              <w:t>Repair and adjust mechanical signalling equipment and infrastructure</w:t>
            </w:r>
          </w:p>
          <w:p w:rsidR="00000000" w:rsidRPr="00361784" w:rsidP="00361784">
            <w:pPr>
              <w:pStyle w:val="BodyText"/>
            </w:pPr>
            <w:r w:rsidRPr="00361784">
              <w:t>Carry out off-site repair, overhaul and assembly of mechanical s</w:t>
            </w:r>
            <w:r w:rsidRPr="00361784">
              <w:t xml:space="preserve">ignalling equipment </w:t>
            </w:r>
          </w:p>
          <w:p w:rsidR="00000000" w:rsidRPr="00361784" w:rsidP="00361784">
            <w:pPr>
              <w:pStyle w:val="BodyText"/>
            </w:pPr>
            <w:r w:rsidRPr="00361784">
              <w:t>Maintain mechanical signalling locking and interlocking devices</w:t>
            </w:r>
          </w:p>
          <w:p w:rsidR="00000000" w:rsidP="00361784">
            <w:pPr>
              <w:pStyle w:val="BodyText"/>
              <w:rPr>
                <w:lang w:val="en-NZ"/>
              </w:rPr>
            </w:pPr>
            <w:r w:rsidRPr="00361784">
              <w:t>Test mechanical signalling equipment and isolate faults</w:t>
            </w:r>
          </w:p>
        </w:tc>
      </w:tr>
      <w:tr w:rsidTr="00361784">
        <w:tblPrEx>
          <w:tblW w:w="9366" w:type="dxa"/>
          <w:tblLayout w:type="fixed"/>
          <w:tblCellMar>
            <w:left w:w="62" w:type="dxa"/>
            <w:right w:w="62" w:type="dxa"/>
          </w:tblCellMar>
          <w:tblLook w:val="0000"/>
        </w:tblPrEx>
        <w:tc>
          <w:tcPr>
            <w:tcW w:w="429" w:type="dxa"/>
            <w:tcBorders>
              <w:top w:val="nil"/>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E</w:t>
            </w:r>
          </w:p>
        </w:tc>
        <w:tc>
          <w:tcPr>
            <w:tcW w:w="2427" w:type="dxa"/>
            <w:tcBorders>
              <w:top w:val="nil"/>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Communication and Calculation</w:t>
            </w:r>
          </w:p>
        </w:tc>
        <w:tc>
          <w:tcPr>
            <w:tcW w:w="171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RIICCM201A</w:t>
            </w:r>
          </w:p>
          <w:p w:rsidR="00000000" w:rsidRPr="00361784" w:rsidP="00361784">
            <w:pPr>
              <w:pStyle w:val="BodyText"/>
            </w:pPr>
            <w:r w:rsidRPr="00361784">
              <w:t>RIICCM203A</w:t>
            </w:r>
          </w:p>
          <w:p w:rsidR="00000000" w:rsidP="00361784">
            <w:pPr>
              <w:pStyle w:val="BodyText"/>
              <w:rPr>
                <w:lang w:val="en-NZ"/>
              </w:rPr>
            </w:pPr>
            <w:r w:rsidRPr="00361784">
              <w:t>TLIE2008A</w:t>
            </w:r>
          </w:p>
        </w:tc>
        <w:tc>
          <w:tcPr>
            <w:tcW w:w="4797" w:type="dxa"/>
            <w:tcBorders>
              <w:top w:val="nil"/>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Carry out measurements and calculations</w:t>
            </w:r>
          </w:p>
          <w:p w:rsidR="00000000" w:rsidRPr="00361784" w:rsidP="00361784">
            <w:pPr>
              <w:pStyle w:val="BodyText"/>
            </w:pPr>
            <w:r w:rsidRPr="00361784">
              <w:t>Read and interpret plans and specifications</w:t>
            </w:r>
          </w:p>
          <w:p w:rsidR="00000000" w:rsidP="00361784">
            <w:pPr>
              <w:pStyle w:val="BodyText"/>
              <w:rPr>
                <w:lang w:val="en-NZ"/>
              </w:rPr>
            </w:pPr>
            <w:r w:rsidRPr="00361784">
              <w:t>Process workplace documentation</w:t>
            </w:r>
          </w:p>
        </w:tc>
      </w:tr>
      <w:tr w:rsidTr="00361784">
        <w:tblPrEx>
          <w:tblW w:w="9366"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F</w:t>
            </w:r>
          </w:p>
        </w:tc>
        <w:tc>
          <w:tcPr>
            <w:tcW w:w="2427"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Safety Management</w:t>
            </w:r>
          </w:p>
        </w:tc>
        <w:tc>
          <w:tcPr>
            <w:tcW w:w="1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t>TLIF2062A</w:t>
            </w:r>
          </w:p>
        </w:tc>
        <w:tc>
          <w:tcPr>
            <w:tcW w:w="479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t>Apply awareness of safeworking rules and regulations</w:t>
            </w:r>
          </w:p>
        </w:tc>
      </w:tr>
      <w:tr w:rsidTr="00361784">
        <w:tblPrEx>
          <w:tblW w:w="9366" w:type="dxa"/>
          <w:tblLayout w:type="fixed"/>
          <w:tblCellMar>
            <w:left w:w="62" w:type="dxa"/>
            <w:right w:w="62" w:type="dxa"/>
          </w:tblCellMar>
          <w:tblLook w:val="0000"/>
        </w:tblPrEx>
        <w:tc>
          <w:tcPr>
            <w:tcW w:w="429" w:type="dxa"/>
            <w:tcBorders>
              <w:top w:val="single" w:sz="4" w:space="0" w:color="auto"/>
              <w:left w:val="nil"/>
              <w:bottom w:val="nil"/>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K</w:t>
            </w:r>
          </w:p>
        </w:tc>
        <w:tc>
          <w:tcPr>
            <w:tcW w:w="2427" w:type="dxa"/>
            <w:tcBorders>
              <w:top w:val="single" w:sz="4" w:space="0" w:color="auto"/>
              <w:left w:val="nil"/>
              <w:bottom w:val="nil"/>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Technology</w:t>
            </w:r>
          </w:p>
        </w:tc>
        <w:tc>
          <w:tcPr>
            <w:tcW w:w="171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1784">
            <w:pPr>
              <w:pStyle w:val="BodyText"/>
              <w:rPr>
                <w:lang w:val="en-NZ"/>
              </w:rPr>
            </w:pPr>
            <w:r w:rsidRPr="00361784">
              <w:t>TLIK2010A</w:t>
            </w:r>
          </w:p>
        </w:tc>
        <w:tc>
          <w:tcPr>
            <w:tcW w:w="4797" w:type="dxa"/>
            <w:tcBorders>
              <w:top w:val="single" w:sz="4" w:space="0" w:color="auto"/>
              <w:left w:val="single" w:sz="4" w:space="0" w:color="auto"/>
              <w:bottom w:val="nil"/>
              <w:right w:val="nil"/>
            </w:tcBorders>
            <w:tcMar>
              <w:top w:w="0" w:type="dxa"/>
              <w:left w:w="62" w:type="dxa"/>
              <w:bottom w:w="0" w:type="dxa"/>
              <w:right w:w="62" w:type="dxa"/>
            </w:tcMar>
          </w:tcPr>
          <w:p w:rsidR="00000000" w:rsidP="00361784">
            <w:pPr>
              <w:pStyle w:val="BodyText"/>
              <w:rPr>
                <w:lang w:val="en-NZ"/>
              </w:rPr>
            </w:pPr>
            <w:r w:rsidRPr="00361784">
              <w:t>Use infotechnology devices in the workplace</w:t>
            </w:r>
          </w:p>
        </w:tc>
      </w:tr>
      <w:tr w:rsidTr="00361784">
        <w:tblPrEx>
          <w:tblW w:w="9366" w:type="dxa"/>
          <w:tblLayout w:type="fixed"/>
          <w:tblCellMar>
            <w:left w:w="62" w:type="dxa"/>
            <w:right w:w="62" w:type="dxa"/>
          </w:tblCellMar>
          <w:tblLook w:val="0000"/>
        </w:tblPrEx>
        <w:tc>
          <w:tcPr>
            <w:tcW w:w="429" w:type="dxa"/>
            <w:tcBorders>
              <w:top w:val="single" w:sz="4" w:space="0" w:color="auto"/>
              <w:left w:val="nil"/>
              <w:bottom w:val="nil"/>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S</w:t>
            </w:r>
          </w:p>
        </w:tc>
        <w:tc>
          <w:tcPr>
            <w:tcW w:w="2427" w:type="dxa"/>
            <w:tcBorders>
              <w:top w:val="single" w:sz="4" w:space="0" w:color="auto"/>
              <w:left w:val="nil"/>
              <w:bottom w:val="nil"/>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 xml:space="preserve">Construction and Installation </w:t>
            </w:r>
          </w:p>
        </w:tc>
        <w:tc>
          <w:tcPr>
            <w:tcW w:w="171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1784">
            <w:pPr>
              <w:pStyle w:val="BodyText"/>
              <w:rPr>
                <w:lang w:val="en-NZ"/>
              </w:rPr>
            </w:pPr>
            <w:r w:rsidRPr="00361784">
              <w:t>TLIS3005A</w:t>
            </w:r>
          </w:p>
        </w:tc>
        <w:tc>
          <w:tcPr>
            <w:tcW w:w="4797" w:type="dxa"/>
            <w:tcBorders>
              <w:top w:val="single" w:sz="4" w:space="0" w:color="auto"/>
              <w:left w:val="single" w:sz="4" w:space="0" w:color="auto"/>
              <w:bottom w:val="nil"/>
              <w:right w:val="nil"/>
            </w:tcBorders>
            <w:tcMar>
              <w:top w:w="0" w:type="dxa"/>
              <w:left w:w="62" w:type="dxa"/>
              <w:bottom w:w="0" w:type="dxa"/>
              <w:right w:w="62" w:type="dxa"/>
            </w:tcMar>
          </w:tcPr>
          <w:p w:rsidR="00000000" w:rsidRPr="00361784" w:rsidP="00361784">
            <w:pPr>
              <w:pStyle w:val="BodyText"/>
            </w:pPr>
            <w:r w:rsidRPr="00361784">
              <w:t>Install mechanical infrastructure for signalling</w:t>
            </w:r>
          </w:p>
        </w:tc>
      </w:tr>
    </w:tbl>
    <w:p w:rsidR="00000000" w:rsidRPr="00361784" w:rsidP="00361784">
      <w:pPr>
        <w:pStyle w:val="BodyText"/>
      </w:pPr>
    </w:p>
    <w:p w:rsidR="00000000" w:rsidRPr="00361784" w:rsidP="00361784">
      <w:pPr>
        <w:pStyle w:val="BodyText"/>
      </w:pPr>
      <w:r w:rsidRPr="00361784">
        <w:t>General Elective Units</w:t>
      </w:r>
    </w:p>
    <w:tbl>
      <w:tblPr>
        <w:tblW w:w="9270" w:type="dxa"/>
        <w:tblLayout w:type="fixed"/>
        <w:tblCellMar>
          <w:left w:w="62" w:type="dxa"/>
          <w:right w:w="62" w:type="dxa"/>
        </w:tblCellMar>
        <w:tblLook w:val="0000"/>
      </w:tblPr>
      <w:tblGrid>
        <w:gridCol w:w="540"/>
        <w:gridCol w:w="2340"/>
        <w:gridCol w:w="1710"/>
        <w:gridCol w:w="4680"/>
      </w:tblGrid>
      <w:tr w:rsidTr="00361784">
        <w:tblPrEx>
          <w:tblW w:w="9270" w:type="dxa"/>
          <w:tblLayout w:type="fixed"/>
          <w:tblCellMar>
            <w:left w:w="62" w:type="dxa"/>
            <w:right w:w="62" w:type="dxa"/>
          </w:tblCellMar>
          <w:tblLook w:val="0000"/>
        </w:tblPrEx>
        <w:tc>
          <w:tcPr>
            <w:tcW w:w="2880"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Field</w:t>
            </w:r>
          </w:p>
        </w:tc>
        <w:tc>
          <w:tcPr>
            <w:tcW w:w="639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rPr>
                <w:rStyle w:val="SpecialBold"/>
              </w:rPr>
              <w:t>Unit</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A</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Handling Cargo/Stock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t>TLIA3039A</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t>Receive and store stock</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B</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Equipment Checking and Maintenance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t>TLIB1093A</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t>Clean equipment and restore worksite</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E</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Communication and Calculation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TLIE2007A</w:t>
            </w:r>
          </w:p>
          <w:p w:rsidR="00000000" w:rsidP="00361784">
            <w:pPr>
              <w:pStyle w:val="BodyText"/>
              <w:rPr>
                <w:lang w:val="en-NZ"/>
              </w:rPr>
            </w:pPr>
            <w:r w:rsidRPr="00361784">
              <w:t>TLIE2029A</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Use communication systems</w:t>
            </w:r>
          </w:p>
          <w:p w:rsidR="00000000" w:rsidP="00361784">
            <w:pPr>
              <w:pStyle w:val="BodyText"/>
              <w:rPr>
                <w:lang w:val="en-NZ"/>
              </w:rPr>
            </w:pPr>
            <w:r w:rsidRPr="00361784">
              <w:t>Conduct workplace information briefings</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F</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Safety Management</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TLIF2006A</w:t>
            </w:r>
          </w:p>
          <w:p w:rsidR="00000000" w:rsidRPr="00361784" w:rsidP="00361784">
            <w:pPr>
              <w:pStyle w:val="BodyText"/>
            </w:pPr>
            <w:r w:rsidRPr="00361784">
              <w:t>TLIF3013A</w:t>
            </w:r>
          </w:p>
          <w:p w:rsidR="00000000" w:rsidRPr="00361784" w:rsidP="00361784">
            <w:pPr>
              <w:pStyle w:val="BodyText"/>
            </w:pPr>
            <w:r w:rsidRPr="00361784">
              <w:t>TLIF3058A</w:t>
            </w:r>
            <w:r w:rsidRPr="00361784">
              <w:br/>
            </w:r>
          </w:p>
          <w:p w:rsidR="00000000" w:rsidRPr="00361784" w:rsidP="00361784">
            <w:pPr>
              <w:pStyle w:val="BodyText"/>
            </w:pPr>
            <w:r w:rsidRPr="00361784">
              <w:t>RIIOHS202A</w:t>
            </w:r>
          </w:p>
          <w:p w:rsidR="00000000" w:rsidRPr="00361784" w:rsidP="00361784">
            <w:pPr>
              <w:pStyle w:val="BodyText"/>
            </w:pPr>
            <w:r w:rsidRPr="00361784">
              <w:t>RIIOHS204A</w:t>
            </w:r>
          </w:p>
          <w:p w:rsidR="00000000" w:rsidP="00361784">
            <w:pPr>
              <w:pStyle w:val="BodyText"/>
              <w:rPr>
                <w:lang w:val="en-NZ"/>
              </w:rPr>
            </w:pPr>
            <w:r w:rsidRPr="00361784">
              <w:t>UETTDRRF02B</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Apply accident-emergency procedures</w:t>
            </w:r>
          </w:p>
          <w:p w:rsidR="00000000" w:rsidRPr="00361784" w:rsidP="00361784">
            <w:pPr>
              <w:pStyle w:val="BodyText"/>
            </w:pPr>
            <w:r w:rsidRPr="00361784">
              <w:t>Coordinate breakdowns and emergencies</w:t>
            </w:r>
          </w:p>
          <w:p w:rsidR="00000000" w:rsidRPr="00361784" w:rsidP="00361784">
            <w:pPr>
              <w:pStyle w:val="BodyText"/>
            </w:pPr>
            <w:r w:rsidRPr="00361784">
              <w:t>Apply safeworking rules and regulations to rail functions</w:t>
            </w:r>
          </w:p>
          <w:p w:rsidR="00000000" w:rsidRPr="00361784" w:rsidP="00361784">
            <w:pPr>
              <w:pStyle w:val="BodyText"/>
            </w:pPr>
            <w:r w:rsidRPr="00361784">
              <w:t xml:space="preserve">Enter and work in confined spaces </w:t>
            </w:r>
          </w:p>
          <w:p w:rsidR="00000000" w:rsidRPr="00361784" w:rsidP="00361784">
            <w:pPr>
              <w:pStyle w:val="BodyText"/>
            </w:pPr>
            <w:r w:rsidRPr="00361784">
              <w:t>Work safely at heights</w:t>
            </w:r>
          </w:p>
          <w:p w:rsidR="00000000" w:rsidP="00361784">
            <w:pPr>
              <w:pStyle w:val="BodyText"/>
              <w:rPr>
                <w:lang w:val="en-NZ"/>
              </w:rPr>
            </w:pPr>
            <w:r w:rsidRPr="00361784">
              <w:t>Perform pole top rescue</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G</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Teamwork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TLIG1001A</w:t>
            </w:r>
          </w:p>
          <w:p w:rsidR="00000000" w:rsidP="00361784">
            <w:pPr>
              <w:pStyle w:val="BodyText"/>
              <w:rPr>
                <w:lang w:val="en-NZ"/>
              </w:rPr>
            </w:pPr>
            <w:r w:rsidRPr="00361784">
              <w:t>TLIG3002A</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Work effec</w:t>
            </w:r>
            <w:r w:rsidRPr="00361784">
              <w:t xml:space="preserve">tively with others </w:t>
            </w:r>
          </w:p>
          <w:p w:rsidR="00000000" w:rsidP="00361784">
            <w:pPr>
              <w:pStyle w:val="BodyText"/>
              <w:rPr>
                <w:lang w:val="en-NZ"/>
              </w:rPr>
            </w:pPr>
            <w:r w:rsidRPr="00361784">
              <w:t>Lead a work team or group</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I</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Customer Service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t>TLII1002A</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t>Apply customer service skills</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M</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Training and Assessment</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TAEASS401B</w:t>
            </w:r>
          </w:p>
          <w:p w:rsidR="00000000" w:rsidRPr="00361784" w:rsidP="00361784">
            <w:pPr>
              <w:pStyle w:val="BodyText"/>
            </w:pPr>
            <w:r w:rsidRPr="00361784">
              <w:t>TAEASS402B</w:t>
            </w:r>
          </w:p>
          <w:p w:rsidR="00000000" w:rsidP="00361784">
            <w:pPr>
              <w:pStyle w:val="BodyText"/>
              <w:rPr>
                <w:lang w:val="en-NZ"/>
              </w:rPr>
            </w:pPr>
            <w:r w:rsidRPr="00361784">
              <w:t>TAEDEL301A</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Plan assessment activities and processes</w:t>
            </w:r>
          </w:p>
          <w:p w:rsidR="00000000" w:rsidRPr="00361784" w:rsidP="00361784">
            <w:pPr>
              <w:pStyle w:val="BodyText"/>
            </w:pPr>
            <w:r w:rsidRPr="00361784">
              <w:t>Assess competence</w:t>
            </w:r>
          </w:p>
          <w:p w:rsidR="00000000" w:rsidP="00361784">
            <w:pPr>
              <w:pStyle w:val="BodyText"/>
              <w:rPr>
                <w:lang w:val="en-NZ"/>
              </w:rPr>
            </w:pPr>
            <w:r w:rsidRPr="00361784">
              <w:t>Provide work skill instruction</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S</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Construction and Installation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TLIS2004A</w:t>
            </w:r>
          </w:p>
          <w:p w:rsidR="00000000" w:rsidP="00361784">
            <w:pPr>
              <w:pStyle w:val="BodyText"/>
              <w:rPr>
                <w:lang w:val="en-NZ"/>
              </w:rPr>
            </w:pPr>
            <w:r w:rsidRPr="00361784">
              <w:t>TLIS3023A</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Install and maintain rail bonding systems</w:t>
            </w:r>
          </w:p>
          <w:p w:rsidR="00000000" w:rsidP="00361784">
            <w:pPr>
              <w:pStyle w:val="BodyText"/>
              <w:rPr>
                <w:lang w:val="en-NZ"/>
              </w:rPr>
            </w:pPr>
            <w:r w:rsidRPr="00361784">
              <w:t>Erect and mount structures and housings for signalling equipment</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U</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Environment</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t>NWP227B</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61784">
            <w:pPr>
              <w:pStyle w:val="BodyText"/>
              <w:rPr>
                <w:lang w:val="en-NZ"/>
              </w:rPr>
            </w:pPr>
            <w:r w:rsidRPr="00361784">
              <w:t>Control vegetation on a site</w:t>
            </w:r>
          </w:p>
        </w:tc>
      </w:tr>
      <w:tr w:rsidTr="00361784">
        <w:tblPrEx>
          <w:tblW w:w="927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rPr>
                <w:rStyle w:val="SpecialBold"/>
              </w:rPr>
              <w:t>W</w:t>
            </w:r>
          </w:p>
        </w:tc>
        <w:tc>
          <w:tcPr>
            <w:tcW w:w="23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61784">
            <w:pPr>
              <w:pStyle w:val="BodyText"/>
              <w:rPr>
                <w:lang w:val="en-NZ"/>
              </w:rPr>
            </w:pPr>
            <w:r w:rsidRPr="00361784">
              <w:rPr>
                <w:rStyle w:val="SpecialBold"/>
              </w:rPr>
              <w:t>Equipment and Systems Operations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784" w:rsidP="00361784">
            <w:pPr>
              <w:pStyle w:val="BodyText"/>
            </w:pPr>
            <w:r w:rsidRPr="00361784">
              <w:t>RIIHAN301B</w:t>
            </w:r>
          </w:p>
          <w:p w:rsidR="00000000" w:rsidRPr="00361784" w:rsidP="00361784">
            <w:pPr>
              <w:pStyle w:val="BodyText"/>
            </w:pPr>
            <w:r w:rsidRPr="00361784">
              <w:t>RIIOHS205A</w:t>
            </w:r>
          </w:p>
          <w:p w:rsidR="00000000" w:rsidP="00361784">
            <w:pPr>
              <w:pStyle w:val="BodyText"/>
              <w:rPr>
                <w:lang w:val="en-NZ"/>
              </w:rPr>
            </w:pPr>
            <w:r w:rsidRPr="00361784">
              <w:t>TLIW3035A</w:t>
            </w:r>
          </w:p>
        </w:tc>
        <w:tc>
          <w:tcPr>
            <w:tcW w:w="468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61784" w:rsidP="00361784">
            <w:pPr>
              <w:pStyle w:val="BodyText"/>
            </w:pPr>
            <w:r w:rsidRPr="00361784">
              <w:t xml:space="preserve">Operate elevating work platform </w:t>
            </w:r>
          </w:p>
          <w:p w:rsidR="00000000" w:rsidRPr="00361784" w:rsidP="00361784">
            <w:pPr>
              <w:pStyle w:val="BodyText"/>
            </w:pPr>
            <w:r w:rsidRPr="00361784">
              <w:t>Control traffic with stop-slow bat</w:t>
            </w:r>
          </w:p>
          <w:p w:rsidR="00000000" w:rsidRPr="00361784" w:rsidP="00361784">
            <w:pPr>
              <w:pStyle w:val="BodyText"/>
            </w:pPr>
            <w:r w:rsidRPr="00361784">
              <w:t>Heat and cut materials using oxy-LPG equipment for the rail industry</w:t>
            </w:r>
          </w:p>
        </w:tc>
      </w:tr>
    </w:tbl>
    <w:p w:rsidR="00000000" w:rsidRPr="00361784" w:rsidP="00361784">
      <w:pPr>
        <w:pStyle w:val="BodyText"/>
      </w:pPr>
    </w:p>
    <w:p w:rsidR="00000000" w:rsidRPr="00361784" w:rsidP="00361784">
      <w:pPr>
        <w:pStyle w:val="AllowPageBreak"/>
      </w:pPr>
    </w:p>
    <w:p w:rsidR="00000000" w:rsidRPr="00361784" w:rsidP="00361784">
      <w:pPr>
        <w:pStyle w:val="Heading1"/>
      </w:pPr>
      <w:bookmarkStart w:id="8" w:name="O_636033"/>
      <w:bookmarkEnd w:id="8"/>
      <w:r w:rsidRPr="00361784">
        <w:t>Custom Content Section</w:t>
      </w:r>
    </w:p>
    <w:p w:rsidR="00000000" w:rsidRPr="00361784" w:rsidP="00361784">
      <w:pPr>
        <w:pStyle w:val="BodyText"/>
      </w:pPr>
      <w:r w:rsidRPr="00361784">
        <w:t>Not applicable.</w:t>
      </w:r>
    </w:p>
    <w:p w:rsidR="00000000" w:rsidRPr="00361784" w:rsidP="00361784"/>
    <w:sectPr w:rsidSect="00361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84" w:rsidRPr="00C75D8B" w:rsidP="00C75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D8B" w:rsidP="00361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5D8B" w:rsidP="003617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75D8B" w:rsidP="00361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84" w:rsidRPr="00C75D8B" w:rsidP="00C75D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D8B" w:rsidRPr="002D2AF8" w:rsidP="00361784">
    <w:pPr>
      <w:pStyle w:val="Header"/>
      <w:framePr w:wrap="around"/>
    </w:pPr>
    <w:r>
      <w:fldChar w:fldCharType="begin"/>
    </w:r>
    <w:r>
      <w:instrText xml:space="preserve"> TITLE   \* MERGEFORMAT </w:instrText>
    </w:r>
    <w:r>
      <w:fldChar w:fldCharType="separate"/>
    </w:r>
    <w:r>
      <w:t>TLI31913 Certificate III in Mechanical Rail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C75D8B" w:rsidP="00361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861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F24E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784"/>
    <w:pPr>
      <w:spacing w:before="360" w:after="60"/>
      <w:outlineLvl w:val="0"/>
    </w:pPr>
    <w:rPr>
      <w:sz w:val="32"/>
    </w:rPr>
  </w:style>
  <w:style w:type="paragraph" w:styleId="Heading2">
    <w:name w:val="heading 2"/>
    <w:basedOn w:val="HeadingBase"/>
    <w:next w:val="BodyText"/>
    <w:link w:val="Heading2Char"/>
    <w:qFormat/>
    <w:rsid w:val="00361784"/>
    <w:pPr>
      <w:keepLines/>
      <w:spacing w:before="240" w:after="120"/>
      <w:outlineLvl w:val="1"/>
    </w:pPr>
    <w:rPr>
      <w:sz w:val="28"/>
      <w:szCs w:val="40"/>
    </w:rPr>
  </w:style>
  <w:style w:type="paragraph" w:styleId="Heading3">
    <w:name w:val="heading 3"/>
    <w:basedOn w:val="HeadingBase"/>
    <w:next w:val="BodyText"/>
    <w:link w:val="Heading3Char"/>
    <w:qFormat/>
    <w:rsid w:val="00361784"/>
    <w:pPr>
      <w:spacing w:before="180" w:after="120"/>
      <w:outlineLvl w:val="2"/>
    </w:pPr>
    <w:rPr>
      <w:spacing w:val="-10"/>
      <w:kern w:val="32"/>
    </w:rPr>
  </w:style>
  <w:style w:type="paragraph" w:styleId="Heading4">
    <w:name w:val="heading 4"/>
    <w:basedOn w:val="HeadingBase"/>
    <w:next w:val="BodyText"/>
    <w:link w:val="Heading4Char"/>
    <w:qFormat/>
    <w:rsid w:val="00361784"/>
    <w:pPr>
      <w:spacing w:before="160" w:after="120"/>
      <w:outlineLvl w:val="3"/>
    </w:pPr>
    <w:rPr>
      <w:sz w:val="22"/>
    </w:rPr>
  </w:style>
  <w:style w:type="paragraph" w:styleId="Heading5">
    <w:name w:val="heading 5"/>
    <w:basedOn w:val="HeadingBase"/>
    <w:next w:val="Normal"/>
    <w:link w:val="Heading5Char"/>
    <w:qFormat/>
    <w:rsid w:val="00361784"/>
    <w:pPr>
      <w:spacing w:before="80"/>
      <w:outlineLvl w:val="4"/>
    </w:pPr>
    <w:rPr>
      <w:color w:val="918585"/>
      <w:sz w:val="20"/>
    </w:rPr>
  </w:style>
  <w:style w:type="paragraph" w:styleId="Heading6">
    <w:name w:val="heading 6"/>
    <w:basedOn w:val="HeadingBase"/>
    <w:next w:val="Normal"/>
    <w:link w:val="Heading6Char"/>
    <w:qFormat/>
    <w:rsid w:val="00361784"/>
    <w:pPr>
      <w:spacing w:before="60"/>
      <w:outlineLvl w:val="5"/>
    </w:pPr>
    <w:rPr>
      <w:color w:val="918585"/>
      <w:sz w:val="20"/>
    </w:rPr>
  </w:style>
  <w:style w:type="paragraph" w:styleId="Heading7">
    <w:name w:val="heading 7"/>
    <w:basedOn w:val="Normal"/>
    <w:next w:val="Normal"/>
    <w:link w:val="Heading7Char"/>
    <w:qFormat/>
    <w:rsid w:val="00361784"/>
    <w:pPr>
      <w:ind w:left="720"/>
      <w:outlineLvl w:val="6"/>
    </w:pPr>
    <w:rPr>
      <w:i/>
    </w:rPr>
  </w:style>
  <w:style w:type="paragraph" w:styleId="Heading8">
    <w:name w:val="heading 8"/>
    <w:basedOn w:val="Normal"/>
    <w:next w:val="Normal"/>
    <w:link w:val="Heading8Char"/>
    <w:qFormat/>
    <w:rsid w:val="00361784"/>
    <w:pPr>
      <w:ind w:left="720"/>
      <w:outlineLvl w:val="7"/>
    </w:pPr>
    <w:rPr>
      <w:i/>
    </w:rPr>
  </w:style>
  <w:style w:type="paragraph" w:styleId="Heading9">
    <w:name w:val="heading 9"/>
    <w:basedOn w:val="Normal"/>
    <w:next w:val="Normal"/>
    <w:link w:val="Heading9Char"/>
    <w:qFormat/>
    <w:rsid w:val="00361784"/>
    <w:pPr>
      <w:ind w:left="720"/>
      <w:outlineLvl w:val="8"/>
    </w:pPr>
    <w:rPr>
      <w:i/>
    </w:rPr>
  </w:style>
  <w:style w:type="character" w:default="1" w:styleId="DefaultParagraphFont">
    <w:name w:val="Default Paragraph Font"/>
    <w:uiPriority w:val="1"/>
    <w:unhideWhenUsed/>
    <w:rsid w:val="00361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784"/>
  </w:style>
  <w:style w:type="character" w:customStyle="1" w:styleId="Heading1Char">
    <w:name w:val="Heading 1 Char"/>
    <w:basedOn w:val="DefaultParagraphFont"/>
    <w:link w:val="Heading1"/>
    <w:rsid w:val="00361784"/>
    <w:rPr>
      <w:rFonts w:ascii="Times New Roman" w:eastAsia="Times New Roman" w:hAnsi="Times New Roman" w:cs="Times New Roman"/>
      <w:b/>
      <w:sz w:val="32"/>
      <w:szCs w:val="20"/>
      <w:lang w:eastAsia="en-US"/>
    </w:rPr>
  </w:style>
  <w:style w:type="paragraph" w:styleId="BodyText">
    <w:name w:val="Body Text"/>
    <w:basedOn w:val="Normal"/>
    <w:link w:val="BodyTextChar"/>
    <w:rsid w:val="00361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784"/>
    <w:rPr>
      <w:rFonts w:ascii="Times New Roman" w:eastAsia="Times New Roman" w:hAnsi="Times New Roman" w:cs="Times New Roman"/>
      <w:sz w:val="24"/>
      <w:lang w:eastAsia="en-US"/>
    </w:rPr>
  </w:style>
  <w:style w:type="paragraph" w:styleId="ListBullet">
    <w:name w:val="List Bullet"/>
    <w:basedOn w:val="List"/>
    <w:rsid w:val="00361784"/>
    <w:pPr>
      <w:numPr>
        <w:numId w:val="12"/>
      </w:numPr>
      <w:tabs>
        <w:tab w:val="clear" w:pos="340"/>
      </w:tabs>
      <w:spacing w:before="40" w:after="40"/>
    </w:pPr>
  </w:style>
  <w:style w:type="character" w:customStyle="1" w:styleId="SpecialBold">
    <w:name w:val="Special Bold"/>
    <w:basedOn w:val="DefaultParagraphFont"/>
    <w:rsid w:val="00361784"/>
    <w:rPr>
      <w:b/>
      <w:spacing w:val="0"/>
    </w:rPr>
  </w:style>
  <w:style w:type="paragraph" w:customStyle="1" w:styleId="SuperHeading">
    <w:name w:val="SuperHeading"/>
    <w:basedOn w:val="Normal"/>
    <w:rsid w:val="00361784"/>
    <w:pPr>
      <w:spacing w:before="240" w:after="120"/>
      <w:outlineLvl w:val="0"/>
    </w:pPr>
    <w:rPr>
      <w:rFonts w:ascii="Times New Roman" w:hAnsi="Times New Roman"/>
      <w:b/>
      <w:sz w:val="32"/>
    </w:rPr>
  </w:style>
  <w:style w:type="paragraph" w:customStyle="1" w:styleId="AllowPageBreak">
    <w:name w:val="AllowPageBreak"/>
    <w:rsid w:val="00361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784"/>
    <w:rPr>
      <w:rFonts w:ascii="Courier New" w:eastAsia="Times New Roman" w:hAnsi="Courier New" w:cs="Times New Roman"/>
      <w:i/>
      <w:szCs w:val="20"/>
      <w:lang w:eastAsia="en-US"/>
    </w:rPr>
  </w:style>
  <w:style w:type="paragraph" w:customStyle="1" w:styleId="HeadingBase">
    <w:name w:val="Heading Base"/>
    <w:rsid w:val="00361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784"/>
    <w:pPr>
      <w:tabs>
        <w:tab w:val="right" w:leader="dot" w:pos="9072"/>
      </w:tabs>
      <w:ind w:left="567"/>
    </w:pPr>
    <w:rPr>
      <w:szCs w:val="22"/>
    </w:rPr>
  </w:style>
  <w:style w:type="paragraph" w:customStyle="1" w:styleId="TOCBase">
    <w:name w:val="TOC Base"/>
    <w:rsid w:val="00361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784"/>
    <w:pPr>
      <w:tabs>
        <w:tab w:val="right" w:leader="dot" w:pos="9072"/>
      </w:tabs>
      <w:spacing w:before="40" w:after="40"/>
      <w:ind w:left="284"/>
    </w:pPr>
    <w:rPr>
      <w:rFonts w:ascii="Times New Roman" w:hAnsi="Times New Roman"/>
    </w:rPr>
  </w:style>
  <w:style w:type="paragraph" w:styleId="TOC1">
    <w:name w:val="toc 1"/>
    <w:basedOn w:val="TOCBase"/>
    <w:next w:val="Normal"/>
    <w:rsid w:val="00361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784"/>
    <w:rPr>
      <w:rFonts w:ascii="Times New Roman" w:eastAsia="Times New Roman" w:hAnsi="Times New Roman" w:cs="Times New Roman"/>
      <w:sz w:val="16"/>
      <w:lang w:eastAsia="en-US"/>
    </w:rPr>
  </w:style>
  <w:style w:type="paragraph" w:styleId="Title">
    <w:name w:val="Title"/>
    <w:basedOn w:val="HeadingBase"/>
    <w:link w:val="TitleChar"/>
    <w:qFormat/>
    <w:rsid w:val="00361784"/>
    <w:pPr>
      <w:spacing w:before="5040"/>
      <w:jc w:val="center"/>
    </w:pPr>
    <w:rPr>
      <w:sz w:val="48"/>
      <w:szCs w:val="72"/>
      <w:lang w:val="en-US"/>
    </w:rPr>
  </w:style>
  <w:style w:type="character" w:customStyle="1" w:styleId="TitleChar">
    <w:name w:val="Title Char"/>
    <w:basedOn w:val="DefaultParagraphFont"/>
    <w:link w:val="Title"/>
    <w:rsid w:val="00361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784"/>
    <w:pPr>
      <w:tabs>
        <w:tab w:val="left" w:pos="3600"/>
        <w:tab w:val="left" w:pos="3958"/>
      </w:tabs>
    </w:pPr>
  </w:style>
  <w:style w:type="paragraph" w:styleId="List">
    <w:name w:val="List"/>
    <w:basedOn w:val="BodyText"/>
    <w:next w:val="BodyText"/>
    <w:rsid w:val="00361784"/>
    <w:pPr>
      <w:tabs>
        <w:tab w:val="left" w:pos="340"/>
      </w:tabs>
      <w:spacing w:before="60" w:after="60"/>
      <w:ind w:left="340" w:hanging="340"/>
    </w:pPr>
  </w:style>
  <w:style w:type="paragraph" w:customStyle="1" w:styleId="Note">
    <w:name w:val="Note"/>
    <w:basedOn w:val="BodyText"/>
    <w:rsid w:val="00361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784"/>
    <w:pPr>
      <w:framePr w:wrap="auto" w:hAnchor="text" w:y="6049"/>
    </w:pPr>
    <w:rPr>
      <w:color w:val="000000"/>
      <w:sz w:val="40"/>
    </w:rPr>
  </w:style>
  <w:style w:type="paragraph" w:customStyle="1" w:styleId="TOCTitle">
    <w:name w:val="TOCTitle"/>
    <w:basedOn w:val="Heading1"/>
    <w:rsid w:val="00361784"/>
    <w:pPr>
      <w:spacing w:after="240"/>
      <w:jc w:val="center"/>
      <w:outlineLvl w:val="9"/>
    </w:pPr>
    <w:rPr>
      <w:caps/>
    </w:rPr>
  </w:style>
  <w:style w:type="paragraph" w:customStyle="1" w:styleId="Version">
    <w:name w:val="Version"/>
    <w:rsid w:val="003617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784"/>
    <w:pPr>
      <w:numPr>
        <w:numId w:val="13"/>
      </w:numPr>
      <w:tabs>
        <w:tab w:val="clear" w:pos="680"/>
      </w:tabs>
    </w:pPr>
  </w:style>
  <w:style w:type="paragraph" w:styleId="Index1">
    <w:name w:val="index 1"/>
    <w:basedOn w:val="Normal"/>
    <w:next w:val="Normal"/>
    <w:semiHidden/>
    <w:rsid w:val="00361784"/>
    <w:pPr>
      <w:keepNext w:val="0"/>
      <w:tabs>
        <w:tab w:val="right" w:pos="4176"/>
      </w:tabs>
      <w:ind w:left="198" w:hanging="198"/>
    </w:pPr>
    <w:rPr>
      <w:rFonts w:ascii="Garamond" w:hAnsi="Garamond"/>
    </w:rPr>
  </w:style>
  <w:style w:type="paragraph" w:styleId="IndexHeading">
    <w:name w:val="index heading"/>
    <w:basedOn w:val="Normal"/>
    <w:next w:val="Index1"/>
    <w:semiHidden/>
    <w:rsid w:val="00361784"/>
    <w:pPr>
      <w:spacing w:before="120" w:after="120"/>
    </w:pPr>
    <w:rPr>
      <w:rFonts w:ascii="Arial" w:hAnsi="Arial"/>
      <w:b/>
      <w:color w:val="918585"/>
      <w:sz w:val="24"/>
    </w:rPr>
  </w:style>
  <w:style w:type="paragraph" w:styleId="Header">
    <w:name w:val="header"/>
    <w:basedOn w:val="Normal"/>
    <w:link w:val="HeaderChar"/>
    <w:rsid w:val="00361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784"/>
    <w:rPr>
      <w:rFonts w:ascii="Times New Roman" w:eastAsia="Times New Roman" w:hAnsi="Times New Roman" w:cs="Times New Roman"/>
      <w:sz w:val="16"/>
      <w:szCs w:val="20"/>
      <w:lang w:val="en-GB" w:eastAsia="en-US"/>
    </w:rPr>
  </w:style>
  <w:style w:type="paragraph" w:customStyle="1" w:styleId="Chapter">
    <w:name w:val="Chapter"/>
    <w:basedOn w:val="Normal"/>
    <w:rsid w:val="00361784"/>
    <w:pPr>
      <w:spacing w:before="240"/>
    </w:pPr>
    <w:rPr>
      <w:rFonts w:ascii="Times New Roman" w:hAnsi="Times New Roman"/>
      <w:smallCaps/>
      <w:spacing w:val="80"/>
      <w:sz w:val="28"/>
    </w:rPr>
  </w:style>
  <w:style w:type="paragraph" w:customStyle="1" w:styleId="InChapter">
    <w:name w:val="InChapter"/>
    <w:basedOn w:val="Heading3"/>
    <w:rsid w:val="00361784"/>
    <w:pPr>
      <w:spacing w:after="240"/>
      <w:outlineLvl w:val="9"/>
    </w:pPr>
    <w:rPr>
      <w:noProof/>
    </w:rPr>
  </w:style>
  <w:style w:type="paragraph" w:styleId="Index2">
    <w:name w:val="index 2"/>
    <w:basedOn w:val="Normal"/>
    <w:next w:val="Normal"/>
    <w:semiHidden/>
    <w:rsid w:val="00361784"/>
    <w:pPr>
      <w:tabs>
        <w:tab w:val="right" w:pos="4176"/>
      </w:tabs>
      <w:ind w:left="568" w:hanging="284"/>
    </w:pPr>
    <w:rPr>
      <w:rFonts w:ascii="Garamond" w:hAnsi="Garamond"/>
    </w:rPr>
  </w:style>
  <w:style w:type="paragraph" w:customStyle="1" w:styleId="Byline">
    <w:name w:val="Byline"/>
    <w:rsid w:val="00361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784"/>
    <w:pPr>
      <w:tabs>
        <w:tab w:val="clear" w:pos="3600"/>
        <w:tab w:val="clear" w:pos="3958"/>
      </w:tabs>
      <w:jc w:val="right"/>
    </w:pPr>
  </w:style>
  <w:style w:type="character" w:styleId="Emphasis">
    <w:name w:val="Emphasis"/>
    <w:basedOn w:val="DefaultParagraphFont"/>
    <w:qFormat/>
    <w:rsid w:val="00361784"/>
    <w:rPr>
      <w:i/>
    </w:rPr>
  </w:style>
  <w:style w:type="paragraph" w:styleId="Caption">
    <w:name w:val="caption"/>
    <w:basedOn w:val="BodyText"/>
    <w:next w:val="Normal"/>
    <w:qFormat/>
    <w:rsid w:val="00361784"/>
    <w:pPr>
      <w:framePr w:w="2268" w:hSpace="181" w:vSpace="181" w:wrap="around" w:vAnchor="text" w:hAnchor="page" w:x="1135" w:y="285" w:anchorLock="1"/>
    </w:pPr>
    <w:rPr>
      <w:i/>
    </w:rPr>
  </w:style>
  <w:style w:type="paragraph" w:customStyle="1" w:styleId="MiniTOCTitle">
    <w:name w:val="MiniTOCTitle"/>
    <w:basedOn w:val="Heading4"/>
    <w:rsid w:val="00361784"/>
    <w:pPr>
      <w:spacing w:before="240"/>
      <w:outlineLvl w:val="9"/>
    </w:pPr>
    <w:rPr>
      <w:noProof/>
      <w:sz w:val="24"/>
    </w:rPr>
  </w:style>
  <w:style w:type="paragraph" w:customStyle="1" w:styleId="MiniTOCItem">
    <w:name w:val="MiniTOCItem"/>
    <w:basedOn w:val="ListBullet"/>
    <w:rsid w:val="00361784"/>
    <w:pPr>
      <w:numPr>
        <w:numId w:val="0"/>
      </w:numPr>
      <w:tabs>
        <w:tab w:val="right" w:leader="dot" w:pos="6521"/>
      </w:tabs>
      <w:spacing w:before="0" w:after="0"/>
    </w:pPr>
  </w:style>
  <w:style w:type="paragraph" w:customStyle="1" w:styleId="TOFTitle">
    <w:name w:val="TOFTitle"/>
    <w:basedOn w:val="TOCTitle"/>
    <w:rsid w:val="00361784"/>
  </w:style>
  <w:style w:type="paragraph" w:styleId="TableofFigures">
    <w:name w:val="table of figures"/>
    <w:basedOn w:val="Normal"/>
    <w:next w:val="Normal"/>
    <w:semiHidden/>
    <w:rsid w:val="00361784"/>
    <w:pPr>
      <w:tabs>
        <w:tab w:val="right" w:leader="dot" w:pos="9072"/>
      </w:tabs>
      <w:ind w:left="970" w:hanging="403"/>
    </w:pPr>
    <w:rPr>
      <w:rFonts w:ascii="Times New Roman" w:hAnsi="Times New Roman"/>
      <w:b/>
    </w:rPr>
  </w:style>
  <w:style w:type="paragraph" w:styleId="ListNumber">
    <w:name w:val="List Number"/>
    <w:basedOn w:val="List"/>
    <w:rsid w:val="00361784"/>
    <w:pPr>
      <w:numPr>
        <w:numId w:val="10"/>
      </w:numPr>
    </w:pPr>
  </w:style>
  <w:style w:type="character" w:customStyle="1" w:styleId="WingdingSymbols">
    <w:name w:val="Wingding Symbols"/>
    <w:rsid w:val="00361784"/>
    <w:rPr>
      <w:rFonts w:ascii="Wingdings" w:hAnsi="Wingdings"/>
    </w:rPr>
  </w:style>
  <w:style w:type="paragraph" w:customStyle="1" w:styleId="TableHeading">
    <w:name w:val="Table Heading"/>
    <w:basedOn w:val="HeadingBase"/>
    <w:rsid w:val="00361784"/>
    <w:pPr>
      <w:keepLines/>
      <w:pBdr>
        <w:bottom w:val="single" w:sz="6" w:space="1" w:color="918585"/>
      </w:pBdr>
      <w:spacing w:before="240"/>
    </w:pPr>
  </w:style>
  <w:style w:type="character" w:customStyle="1" w:styleId="HotSpot">
    <w:name w:val="HotSpot"/>
    <w:rsid w:val="00361784"/>
    <w:rPr>
      <w:color w:val="0033CC"/>
      <w:u w:val="none"/>
    </w:rPr>
  </w:style>
  <w:style w:type="paragraph" w:customStyle="1" w:styleId="BodyTextRight">
    <w:name w:val="Body Text Right"/>
    <w:basedOn w:val="BodyText"/>
    <w:rsid w:val="00361784"/>
    <w:pPr>
      <w:spacing w:before="0" w:after="0"/>
      <w:jc w:val="right"/>
    </w:pPr>
  </w:style>
  <w:style w:type="paragraph" w:styleId="Index3">
    <w:name w:val="index 3"/>
    <w:basedOn w:val="ListNumber2"/>
    <w:next w:val="Normal"/>
    <w:semiHidden/>
    <w:rsid w:val="00361784"/>
    <w:pPr>
      <w:numPr>
        <w:numId w:val="0"/>
      </w:numPr>
      <w:tabs>
        <w:tab w:val="right" w:leader="dot" w:pos="4176"/>
      </w:tabs>
    </w:pPr>
  </w:style>
  <w:style w:type="paragraph" w:styleId="ListNumber2">
    <w:name w:val="List Number 2"/>
    <w:basedOn w:val="List2"/>
    <w:rsid w:val="00361784"/>
    <w:pPr>
      <w:numPr>
        <w:numId w:val="9"/>
      </w:numPr>
      <w:tabs>
        <w:tab w:val="clear" w:pos="1060"/>
      </w:tabs>
    </w:pPr>
  </w:style>
  <w:style w:type="paragraph" w:customStyle="1" w:styleId="MarginNote">
    <w:name w:val="Margin Note"/>
    <w:basedOn w:val="BodyText"/>
    <w:rsid w:val="00361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784"/>
    <w:rPr>
      <w:sz w:val="32"/>
    </w:rPr>
  </w:style>
  <w:style w:type="paragraph" w:customStyle="1" w:styleId="HeadingProcedure">
    <w:name w:val="Heading Procedure"/>
    <w:basedOn w:val="HeadingBase"/>
    <w:next w:val="Normal"/>
    <w:rsid w:val="00361784"/>
    <w:pPr>
      <w:tabs>
        <w:tab w:val="left" w:pos="0"/>
      </w:tabs>
      <w:spacing w:before="120" w:after="60"/>
    </w:pPr>
    <w:rPr>
      <w:i/>
      <w:color w:val="918585"/>
      <w:sz w:val="22"/>
    </w:rPr>
  </w:style>
  <w:style w:type="paragraph" w:customStyle="1" w:styleId="TableBodyText">
    <w:name w:val="Table Body Text"/>
    <w:basedOn w:val="BodyText"/>
    <w:rsid w:val="00361784"/>
    <w:pPr>
      <w:spacing w:before="60" w:after="60"/>
    </w:pPr>
  </w:style>
  <w:style w:type="paragraph" w:styleId="ListContinue">
    <w:name w:val="List Continue"/>
    <w:basedOn w:val="List"/>
    <w:rsid w:val="00361784"/>
    <w:pPr>
      <w:ind w:firstLine="0"/>
    </w:pPr>
  </w:style>
  <w:style w:type="paragraph" w:customStyle="1" w:styleId="ListNote">
    <w:name w:val="List Note"/>
    <w:basedOn w:val="List"/>
    <w:rsid w:val="00361784"/>
    <w:pPr>
      <w:pBdr>
        <w:top w:val="single" w:sz="6" w:space="2" w:color="918585"/>
        <w:bottom w:val="single" w:sz="6" w:space="2" w:color="918585"/>
      </w:pBdr>
      <w:tabs>
        <w:tab w:val="left" w:pos="1021"/>
      </w:tabs>
      <w:ind w:firstLine="0"/>
    </w:pPr>
  </w:style>
  <w:style w:type="paragraph" w:customStyle="1" w:styleId="Warning">
    <w:name w:val="Warning"/>
    <w:basedOn w:val="BodyText"/>
    <w:rsid w:val="00361784"/>
    <w:pPr>
      <w:shd w:val="clear" w:color="auto" w:fill="D9D9D9"/>
      <w:tabs>
        <w:tab w:val="left" w:pos="992"/>
      </w:tabs>
      <w:ind w:left="119" w:right="119"/>
    </w:pPr>
    <w:rPr>
      <w:sz w:val="20"/>
    </w:rPr>
  </w:style>
  <w:style w:type="paragraph" w:customStyle="1" w:styleId="MarginIcons">
    <w:name w:val="Margin Icons"/>
    <w:basedOn w:val="BodyText"/>
    <w:rsid w:val="00361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784"/>
    <w:rPr>
      <w:rFonts w:ascii="Courier New" w:hAnsi="Courier New"/>
    </w:rPr>
  </w:style>
  <w:style w:type="paragraph" w:customStyle="1" w:styleId="NoteBullet">
    <w:name w:val="Note Bullet"/>
    <w:basedOn w:val="Note"/>
    <w:rsid w:val="00361784"/>
    <w:pPr>
      <w:tabs>
        <w:tab w:val="clear" w:pos="680"/>
      </w:tabs>
      <w:spacing w:before="60" w:after="60"/>
    </w:pPr>
  </w:style>
  <w:style w:type="paragraph" w:customStyle="1" w:styleId="SubHeading2">
    <w:name w:val="SubHeading2"/>
    <w:basedOn w:val="HeadingBase"/>
    <w:rsid w:val="00361784"/>
    <w:pPr>
      <w:spacing w:before="240" w:after="60"/>
    </w:pPr>
    <w:rPr>
      <w:sz w:val="20"/>
    </w:rPr>
  </w:style>
  <w:style w:type="paragraph" w:customStyle="1" w:styleId="SubHeading1">
    <w:name w:val="SubHeading1"/>
    <w:basedOn w:val="HeadingBase"/>
    <w:rsid w:val="00361784"/>
    <w:pPr>
      <w:spacing w:before="240" w:after="60"/>
    </w:pPr>
    <w:rPr>
      <w:color w:val="918585"/>
      <w:sz w:val="22"/>
    </w:rPr>
  </w:style>
  <w:style w:type="paragraph" w:customStyle="1" w:styleId="SideHeading">
    <w:name w:val="Side Heading"/>
    <w:basedOn w:val="HeadingBase"/>
    <w:rsid w:val="00361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784"/>
    <w:pPr>
      <w:tabs>
        <w:tab w:val="num" w:pos="360"/>
      </w:tabs>
    </w:pPr>
  </w:style>
  <w:style w:type="paragraph" w:styleId="PlainText">
    <w:name w:val="Plain Text"/>
    <w:basedOn w:val="Normal"/>
    <w:link w:val="PlainTextChar"/>
    <w:rsid w:val="00361784"/>
    <w:rPr>
      <w:sz w:val="20"/>
    </w:rPr>
  </w:style>
  <w:style w:type="character" w:customStyle="1" w:styleId="PlainTextChar">
    <w:name w:val="Plain Text Char"/>
    <w:basedOn w:val="DefaultParagraphFont"/>
    <w:link w:val="PlainText"/>
    <w:rsid w:val="00361784"/>
    <w:rPr>
      <w:rFonts w:ascii="Courier New" w:eastAsia="Times New Roman" w:hAnsi="Courier New" w:cs="Times New Roman"/>
      <w:sz w:val="20"/>
      <w:szCs w:val="20"/>
      <w:lang w:eastAsia="en-US"/>
    </w:rPr>
  </w:style>
  <w:style w:type="character" w:customStyle="1" w:styleId="MenuOption">
    <w:name w:val="Menu Option"/>
    <w:basedOn w:val="DefaultParagraphFont"/>
    <w:rsid w:val="00361784"/>
    <w:rPr>
      <w:b/>
      <w:smallCaps/>
    </w:rPr>
  </w:style>
  <w:style w:type="paragraph" w:customStyle="1" w:styleId="TableListNumber">
    <w:name w:val="Table List Number"/>
    <w:basedOn w:val="ListNumber"/>
    <w:rsid w:val="00361784"/>
    <w:pPr>
      <w:numPr>
        <w:numId w:val="0"/>
      </w:numPr>
    </w:pPr>
  </w:style>
  <w:style w:type="paragraph" w:styleId="TOC4">
    <w:name w:val="toc 4"/>
    <w:basedOn w:val="TOCBase"/>
    <w:next w:val="Normal"/>
    <w:semiHidden/>
    <w:rsid w:val="00361784"/>
    <w:pPr>
      <w:tabs>
        <w:tab w:val="right" w:leader="dot" w:pos="9071"/>
      </w:tabs>
      <w:ind w:left="1701"/>
    </w:pPr>
  </w:style>
  <w:style w:type="paragraph" w:customStyle="1" w:styleId="ListAlpha">
    <w:name w:val="List Alpha"/>
    <w:basedOn w:val="List"/>
    <w:rsid w:val="00361784"/>
    <w:pPr>
      <w:numPr>
        <w:numId w:val="8"/>
      </w:numPr>
    </w:pPr>
  </w:style>
  <w:style w:type="paragraph" w:customStyle="1" w:styleId="ListAlpha2">
    <w:name w:val="List Alpha 2"/>
    <w:basedOn w:val="List2"/>
    <w:rsid w:val="00361784"/>
    <w:pPr>
      <w:numPr>
        <w:numId w:val="7"/>
      </w:numPr>
    </w:pPr>
  </w:style>
  <w:style w:type="paragraph" w:styleId="List2">
    <w:name w:val="List 2"/>
    <w:basedOn w:val="BodyText"/>
    <w:rsid w:val="00361784"/>
    <w:pPr>
      <w:tabs>
        <w:tab w:val="left" w:pos="680"/>
      </w:tabs>
      <w:spacing w:before="60" w:after="60"/>
      <w:ind w:left="680" w:hanging="340"/>
    </w:pPr>
  </w:style>
  <w:style w:type="paragraph" w:styleId="List3">
    <w:name w:val="List 3"/>
    <w:basedOn w:val="BodyText"/>
    <w:rsid w:val="00361784"/>
    <w:pPr>
      <w:tabs>
        <w:tab w:val="left" w:pos="1021"/>
      </w:tabs>
      <w:spacing w:before="60" w:after="60"/>
      <w:ind w:left="1020" w:hanging="340"/>
    </w:pPr>
  </w:style>
  <w:style w:type="paragraph" w:styleId="List4">
    <w:name w:val="List 4"/>
    <w:basedOn w:val="BodyText"/>
    <w:rsid w:val="00361784"/>
    <w:pPr>
      <w:tabs>
        <w:tab w:val="left" w:pos="1361"/>
      </w:tabs>
      <w:spacing w:before="60" w:after="60"/>
      <w:ind w:left="1361" w:hanging="340"/>
    </w:pPr>
  </w:style>
  <w:style w:type="paragraph" w:styleId="List5">
    <w:name w:val="List 5"/>
    <w:basedOn w:val="BodyText"/>
    <w:rsid w:val="00361784"/>
    <w:pPr>
      <w:tabs>
        <w:tab w:val="left" w:pos="1701"/>
      </w:tabs>
      <w:spacing w:before="60" w:after="60"/>
      <w:ind w:left="1701" w:hanging="340"/>
    </w:pPr>
  </w:style>
  <w:style w:type="paragraph" w:styleId="ListBullet3">
    <w:name w:val="List Bullet 3"/>
    <w:basedOn w:val="List3"/>
    <w:rsid w:val="00361784"/>
    <w:pPr>
      <w:numPr>
        <w:numId w:val="14"/>
      </w:numPr>
      <w:tabs>
        <w:tab w:val="clear" w:pos="1021"/>
      </w:tabs>
      <w:ind w:left="1037" w:hanging="357"/>
    </w:pPr>
  </w:style>
  <w:style w:type="paragraph" w:styleId="ListBullet4">
    <w:name w:val="List Bullet 4"/>
    <w:basedOn w:val="List4"/>
    <w:rsid w:val="00361784"/>
    <w:pPr>
      <w:numPr>
        <w:numId w:val="2"/>
      </w:numPr>
    </w:pPr>
  </w:style>
  <w:style w:type="paragraph" w:styleId="ListBullet5">
    <w:name w:val="List Bullet 5"/>
    <w:basedOn w:val="List5"/>
    <w:rsid w:val="00361784"/>
    <w:pPr>
      <w:numPr>
        <w:numId w:val="3"/>
      </w:numPr>
    </w:pPr>
  </w:style>
  <w:style w:type="paragraph" w:styleId="ListContinue2">
    <w:name w:val="List Continue 2"/>
    <w:basedOn w:val="List2"/>
    <w:rsid w:val="00361784"/>
    <w:pPr>
      <w:ind w:firstLine="0"/>
    </w:pPr>
  </w:style>
  <w:style w:type="paragraph" w:styleId="ListContinue3">
    <w:name w:val="List Continue 3"/>
    <w:basedOn w:val="List3"/>
    <w:rsid w:val="00361784"/>
    <w:pPr>
      <w:ind w:left="1021" w:firstLine="0"/>
    </w:pPr>
  </w:style>
  <w:style w:type="paragraph" w:styleId="ListContinue4">
    <w:name w:val="List Continue 4"/>
    <w:basedOn w:val="List4"/>
    <w:rsid w:val="00361784"/>
    <w:pPr>
      <w:ind w:firstLine="0"/>
    </w:pPr>
  </w:style>
  <w:style w:type="paragraph" w:styleId="ListContinue5">
    <w:name w:val="List Continue 5"/>
    <w:basedOn w:val="List5"/>
    <w:rsid w:val="00361784"/>
    <w:pPr>
      <w:ind w:firstLine="0"/>
    </w:pPr>
  </w:style>
  <w:style w:type="paragraph" w:styleId="ListNumber3">
    <w:name w:val="List Number 3"/>
    <w:basedOn w:val="List3"/>
    <w:rsid w:val="00361784"/>
    <w:pPr>
      <w:numPr>
        <w:numId w:val="4"/>
      </w:numPr>
    </w:pPr>
  </w:style>
  <w:style w:type="paragraph" w:styleId="ListNumber4">
    <w:name w:val="List Number 4"/>
    <w:basedOn w:val="List4"/>
    <w:rsid w:val="00361784"/>
    <w:pPr>
      <w:numPr>
        <w:numId w:val="5"/>
      </w:numPr>
    </w:pPr>
  </w:style>
  <w:style w:type="paragraph" w:styleId="ListNumber5">
    <w:name w:val="List Number 5"/>
    <w:basedOn w:val="List5"/>
    <w:rsid w:val="00361784"/>
    <w:pPr>
      <w:numPr>
        <w:numId w:val="6"/>
      </w:numPr>
    </w:pPr>
  </w:style>
  <w:style w:type="paragraph" w:styleId="BlockText">
    <w:name w:val="Block Text"/>
    <w:basedOn w:val="Normal"/>
    <w:rsid w:val="00361784"/>
    <w:pPr>
      <w:spacing w:after="120"/>
      <w:ind w:left="1440" w:right="1440"/>
    </w:pPr>
  </w:style>
  <w:style w:type="character" w:customStyle="1" w:styleId="Subscript">
    <w:name w:val="Subscript"/>
    <w:basedOn w:val="DefaultParagraphFont"/>
    <w:rsid w:val="00361784"/>
    <w:rPr>
      <w:sz w:val="16"/>
      <w:vertAlign w:val="subscript"/>
    </w:rPr>
  </w:style>
  <w:style w:type="character" w:customStyle="1" w:styleId="Superscript">
    <w:name w:val="Superscript"/>
    <w:basedOn w:val="DefaultParagraphFont"/>
    <w:rsid w:val="00361784"/>
    <w:rPr>
      <w:sz w:val="16"/>
      <w:vertAlign w:val="superscript"/>
    </w:rPr>
  </w:style>
  <w:style w:type="character" w:customStyle="1" w:styleId="Symbols">
    <w:name w:val="Symbols"/>
    <w:basedOn w:val="DefaultParagraphFont"/>
    <w:rsid w:val="00361784"/>
    <w:rPr>
      <w:rFonts w:ascii="Symbol" w:hAnsi="Symbol"/>
    </w:rPr>
  </w:style>
  <w:style w:type="character" w:customStyle="1" w:styleId="MenuOptions">
    <w:name w:val="Menu Options"/>
    <w:basedOn w:val="DefaultParagraphFont"/>
    <w:rsid w:val="00361784"/>
    <w:rPr>
      <w:rFonts w:ascii="Arial Narrow" w:hAnsi="Arial Narrow"/>
      <w:smallCaps/>
    </w:rPr>
  </w:style>
  <w:style w:type="character" w:customStyle="1" w:styleId="Buttons">
    <w:name w:val="Buttons"/>
    <w:basedOn w:val="DefaultParagraphFont"/>
    <w:rsid w:val="00361784"/>
    <w:rPr>
      <w:b/>
    </w:rPr>
  </w:style>
  <w:style w:type="character" w:customStyle="1" w:styleId="Underlined">
    <w:name w:val="Underlined"/>
    <w:basedOn w:val="DefaultParagraphFont"/>
    <w:rsid w:val="00361784"/>
    <w:rPr>
      <w:u w:val="single"/>
    </w:rPr>
  </w:style>
  <w:style w:type="paragraph" w:customStyle="1" w:styleId="TableBodyTextRight">
    <w:name w:val="Table Body Text Right"/>
    <w:basedOn w:val="TableBodyText"/>
    <w:rsid w:val="00361784"/>
    <w:pPr>
      <w:widowControl w:val="0"/>
      <w:autoSpaceDE w:val="0"/>
      <w:autoSpaceDN w:val="0"/>
      <w:adjustRightInd w:val="0"/>
      <w:jc w:val="right"/>
    </w:pPr>
    <w:rPr>
      <w:rFonts w:cs="Arial"/>
      <w:szCs w:val="18"/>
    </w:rPr>
  </w:style>
  <w:style w:type="paragraph" w:customStyle="1" w:styleId="CopyrightText">
    <w:name w:val="Copyright Text"/>
    <w:basedOn w:val="BodyText"/>
    <w:rsid w:val="00361784"/>
    <w:rPr>
      <w:sz w:val="18"/>
    </w:rPr>
  </w:style>
  <w:style w:type="paragraph" w:customStyle="1" w:styleId="BodySmallRight">
    <w:name w:val="Body Small Right"/>
    <w:basedOn w:val="BodyTextRight"/>
    <w:rsid w:val="00361784"/>
    <w:rPr>
      <w:sz w:val="18"/>
      <w:szCs w:val="18"/>
    </w:rPr>
  </w:style>
  <w:style w:type="paragraph" w:customStyle="1" w:styleId="MarginEdition">
    <w:name w:val="Margin Edition"/>
    <w:basedOn w:val="MarginNote"/>
    <w:rsid w:val="00361784"/>
    <w:pPr>
      <w:spacing w:before="0" w:after="0"/>
    </w:pPr>
    <w:rPr>
      <w:rFonts w:ascii="Times New Roman" w:hAnsi="Times New Roman"/>
      <w:color w:val="999999"/>
    </w:rPr>
  </w:style>
  <w:style w:type="paragraph" w:customStyle="1" w:styleId="Spacer">
    <w:name w:val="Spacer"/>
    <w:basedOn w:val="Normal"/>
    <w:rsid w:val="00361784"/>
    <w:rPr>
      <w:sz w:val="2"/>
      <w:szCs w:val="2"/>
    </w:rPr>
  </w:style>
  <w:style w:type="character" w:customStyle="1" w:styleId="Small">
    <w:name w:val="Small"/>
    <w:basedOn w:val="DefaultParagraphFont"/>
    <w:rsid w:val="00361784"/>
    <w:rPr>
      <w:sz w:val="16"/>
    </w:rPr>
  </w:style>
  <w:style w:type="paragraph" w:customStyle="1" w:styleId="WideTable">
    <w:name w:val="Wide Table"/>
    <w:basedOn w:val="Normal"/>
    <w:rsid w:val="00361784"/>
    <w:pPr>
      <w:ind w:left="-1418"/>
    </w:pPr>
    <w:rPr>
      <w:sz w:val="2"/>
      <w:szCs w:val="2"/>
    </w:rPr>
  </w:style>
  <w:style w:type="character" w:styleId="PageNumber">
    <w:name w:val="page number"/>
    <w:basedOn w:val="DefaultParagraphFont"/>
    <w:rsid w:val="00361784"/>
  </w:style>
  <w:style w:type="paragraph" w:styleId="Quote">
    <w:name w:val="Quote"/>
    <w:basedOn w:val="Heading1"/>
    <w:link w:val="QuoteChar"/>
    <w:qFormat/>
    <w:rsid w:val="00361784"/>
    <w:rPr>
      <w:b w:val="0"/>
      <w:sz w:val="72"/>
      <w:szCs w:val="72"/>
      <w:lang w:val="en-NZ"/>
    </w:rPr>
  </w:style>
  <w:style w:type="character" w:customStyle="1" w:styleId="QuoteChar">
    <w:name w:val="Quote Char"/>
    <w:basedOn w:val="DefaultParagraphFont"/>
    <w:link w:val="Quote"/>
    <w:rsid w:val="00361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784"/>
    <w:pPr>
      <w:pageBreakBefore/>
    </w:pPr>
  </w:style>
  <w:style w:type="paragraph" w:customStyle="1" w:styleId="Border">
    <w:name w:val="Border"/>
    <w:basedOn w:val="Normal"/>
    <w:qFormat/>
    <w:rsid w:val="00361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784"/>
    <w:rPr>
      <w:b/>
      <w:bCs/>
      <w:i/>
      <w:iCs/>
      <w:color w:val="auto"/>
    </w:rPr>
  </w:style>
  <w:style w:type="paragraph" w:styleId="IntenseQuote">
    <w:name w:val="Intense Quote"/>
    <w:basedOn w:val="Normal"/>
    <w:next w:val="Normal"/>
    <w:link w:val="IntenseQuoteChar"/>
    <w:uiPriority w:val="30"/>
    <w:qFormat/>
    <w:rsid w:val="00361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784"/>
    <w:rPr>
      <w:smallCaps/>
      <w:color w:val="auto"/>
      <w:u w:val="single"/>
    </w:rPr>
  </w:style>
  <w:style w:type="character" w:styleId="IntenseReference">
    <w:name w:val="Intense Reference"/>
    <w:basedOn w:val="DefaultParagraphFont"/>
    <w:uiPriority w:val="32"/>
    <w:qFormat/>
    <w:rsid w:val="00361784"/>
    <w:rPr>
      <w:b/>
      <w:bCs/>
      <w:smallCaps/>
      <w:color w:val="auto"/>
      <w:spacing w:val="5"/>
      <w:u w:val="single"/>
    </w:rPr>
  </w:style>
  <w:style w:type="paragraph" w:customStyle="1" w:styleId="2ColumnHeading">
    <w:name w:val="2Column Heading"/>
    <w:basedOn w:val="BodyText"/>
    <w:qFormat/>
    <w:rsid w:val="00361784"/>
    <w:pPr>
      <w:spacing w:after="60"/>
      <w:ind w:left="-2268"/>
    </w:pPr>
    <w:rPr>
      <w:b/>
    </w:rPr>
  </w:style>
  <w:style w:type="paragraph" w:customStyle="1" w:styleId="Heading1TOC">
    <w:name w:val="Heading1 TOC"/>
    <w:basedOn w:val="Normal"/>
    <w:qFormat/>
    <w:rsid w:val="00361784"/>
    <w:pPr>
      <w:spacing w:before="240" w:after="120"/>
    </w:pPr>
    <w:rPr>
      <w:rFonts w:ascii="Times New Roman" w:hAnsi="Times New Roman"/>
      <w:b/>
      <w:sz w:val="32"/>
    </w:rPr>
  </w:style>
  <w:style w:type="paragraph" w:customStyle="1" w:styleId="Heading2TOC">
    <w:name w:val="Heading2 TOC"/>
    <w:basedOn w:val="Normal"/>
    <w:qFormat/>
    <w:rsid w:val="00361784"/>
    <w:pPr>
      <w:spacing w:before="240" w:after="60"/>
    </w:pPr>
    <w:rPr>
      <w:rFonts w:ascii="Times New Roman" w:hAnsi="Times New Roman"/>
      <w:b/>
      <w:sz w:val="28"/>
    </w:rPr>
  </w:style>
  <w:style w:type="character" w:customStyle="1" w:styleId="Underline">
    <w:name w:val="Underline"/>
    <w:basedOn w:val="DefaultParagraphFont"/>
    <w:qFormat/>
    <w:rsid w:val="00361784"/>
    <w:rPr>
      <w:u w:val="single"/>
    </w:rPr>
  </w:style>
  <w:style w:type="character" w:customStyle="1" w:styleId="BoldandItalics">
    <w:name w:val="Bold and Italics"/>
    <w:qFormat/>
    <w:rsid w:val="00361784"/>
    <w:rPr>
      <w:b/>
      <w:i/>
      <w:u w:val="none"/>
    </w:rPr>
  </w:style>
  <w:style w:type="paragraph" w:styleId="BalloonText">
    <w:name w:val="Balloon Text"/>
    <w:basedOn w:val="Normal"/>
    <w:link w:val="BalloonTextChar"/>
    <w:rsid w:val="00361784"/>
    <w:rPr>
      <w:rFonts w:ascii="Tahoma" w:hAnsi="Tahoma" w:cs="Tahoma"/>
      <w:sz w:val="16"/>
      <w:szCs w:val="16"/>
    </w:rPr>
  </w:style>
  <w:style w:type="character" w:customStyle="1" w:styleId="BalloonTextChar">
    <w:name w:val="Balloon Text Char"/>
    <w:basedOn w:val="DefaultParagraphFont"/>
    <w:link w:val="BalloonText"/>
    <w:rsid w:val="00361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784"/>
    <w:rPr>
      <w:b/>
      <w:color w:val="660033"/>
      <w:spacing w:val="0"/>
    </w:rPr>
  </w:style>
  <w:style w:type="paragraph" w:customStyle="1" w:styleId="Nameditemlist">
    <w:name w:val="Named item list"/>
    <w:basedOn w:val="BodyText"/>
    <w:qFormat/>
    <w:rsid w:val="003617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1228</Words>
  <Characters>7782</Characters>
  <Application>Microsoft Office Word</Application>
  <DocSecurity>0</DocSecurity>
  <Lines>315</Lines>
  <Paragraphs>214</Paragraphs>
  <ScaleCrop>false</ScaleCrop>
  <Company>Author-it Software Corporation Ltd.</Company>
  <LinksUpToDate>false</LinksUpToDate>
  <CharactersWithSpaces>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TLI31913 Certificate III in Mechanical Rail Signalling</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2013-12-24T08:54:05Z</dcterms:created>
  <dcterms:modified xsi:type="dcterms:W3CDTF">2013-12-23T05:23:00Z</dcterms:modified>
</cp:coreProperties>
</file>