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968" w:rsidP="007249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TLI22413 Certificate II</w:t>
      </w:r>
      <w:r>
        <w:t xml:space="preserve"> in Furniture Removal</w:t>
      </w:r>
      <w:r>
        <w:fldChar w:fldCharType="end"/>
      </w:r>
    </w:p>
    <w:p w:rsidR="00724968" w:rsidP="00724968">
      <w:pPr>
        <w:pStyle w:val="Version"/>
        <w:sectPr w:rsidSect="00F35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35129" w:rsidP="00F35129">
      <w:pPr>
        <w:pStyle w:val="SuperHeading"/>
      </w:pPr>
      <w:r w:rsidRPr="00F35129">
        <w:t>TLI22413 Certificate II in Furniture Removal</w:t>
      </w:r>
    </w:p>
    <w:p w:rsidR="00000000" w:rsidRPr="00F35129" w:rsidP="00F35129">
      <w:pPr>
        <w:pStyle w:val="Heading1"/>
      </w:pPr>
      <w:bookmarkStart w:id="1" w:name="O_627260"/>
      <w:bookmarkEnd w:id="1"/>
      <w:r w:rsidRPr="00F35129">
        <w:t>Modification History</w:t>
      </w:r>
    </w:p>
    <w:p w:rsidR="00000000" w:rsidRPr="00F35129" w:rsidP="00F35129">
      <w:pPr>
        <w:pStyle w:val="BodyText"/>
      </w:pPr>
      <w:r w:rsidRPr="00F35129">
        <w:t>Release 1. This is the first release of this qualification in TLI10 Transport and Logistics Training Package Version 4.0.</w:t>
      </w:r>
    </w:p>
    <w:p w:rsidR="00000000" w:rsidRPr="00F35129" w:rsidP="00F35129">
      <w:pPr>
        <w:pStyle w:val="BodyText"/>
      </w:pPr>
    </w:p>
    <w:p w:rsidR="00000000" w:rsidRPr="00F35129" w:rsidP="00F35129">
      <w:pPr>
        <w:pStyle w:val="BodyText"/>
      </w:pPr>
      <w:r w:rsidRPr="00F35129">
        <w:t>This qualification replaces but is not equivalent to TLI21510 Certificate II in Furniture Removal because:</w:t>
      </w:r>
    </w:p>
    <w:p w:rsidR="00000000" w:rsidRPr="00F35129" w:rsidP="00F35129">
      <w:pPr>
        <w:pStyle w:val="ListBullet"/>
      </w:pPr>
      <w:r w:rsidRPr="00F35129">
        <w:t>2 un</w:t>
      </w:r>
      <w:r w:rsidRPr="00F35129">
        <w:t>its have been moved from the core units to the general elective units</w:t>
      </w:r>
    </w:p>
    <w:p w:rsidR="00000000" w:rsidRPr="00F35129" w:rsidP="00F35129">
      <w:pPr>
        <w:pStyle w:val="ListBullet"/>
      </w:pPr>
      <w:r w:rsidRPr="00F35129">
        <w:t>2 units have been replaced in the core</w:t>
      </w:r>
    </w:p>
    <w:p w:rsidR="00000000" w:rsidRPr="00F35129" w:rsidP="00F35129">
      <w:pPr>
        <w:pStyle w:val="ListBullet"/>
      </w:pPr>
      <w:r w:rsidRPr="00F35129">
        <w:t>core units have been reduced from 9 units to 7 units</w:t>
      </w:r>
    </w:p>
    <w:p w:rsidR="00000000" w:rsidRPr="00F35129" w:rsidP="00F35129">
      <w:pPr>
        <w:pStyle w:val="ListBullet"/>
      </w:pPr>
      <w:r w:rsidRPr="00F35129">
        <w:t>2 units have been removed from the general elective units</w:t>
      </w:r>
    </w:p>
    <w:p w:rsidR="00000000" w:rsidRPr="00F35129" w:rsidP="00F35129">
      <w:pPr>
        <w:pStyle w:val="ListBullet"/>
      </w:pPr>
      <w:r w:rsidRPr="00F35129">
        <w:t>10 units have been added to the gene</w:t>
      </w:r>
      <w:r w:rsidRPr="00F35129">
        <w:t>ral elective units.</w:t>
      </w:r>
    </w:p>
    <w:p w:rsidR="00000000" w:rsidRPr="00F35129" w:rsidP="00F35129">
      <w:pPr>
        <w:pStyle w:val="AllowPageBreak"/>
      </w:pPr>
    </w:p>
    <w:p w:rsidR="00000000" w:rsidRPr="00F35129" w:rsidP="00F35129">
      <w:pPr>
        <w:pStyle w:val="Heading1"/>
      </w:pPr>
      <w:bookmarkStart w:id="2" w:name="O_627261"/>
      <w:bookmarkEnd w:id="2"/>
      <w:r w:rsidRPr="00F35129">
        <w:t>Description</w:t>
      </w:r>
    </w:p>
    <w:p w:rsidR="00000000" w:rsidRPr="00F35129" w:rsidP="00F35129">
      <w:pPr>
        <w:pStyle w:val="BodyText"/>
      </w:pPr>
      <w:r w:rsidRPr="00F35129">
        <w:rPr>
          <w:rStyle w:val="SpecialBold"/>
        </w:rPr>
        <w:t xml:space="preserve">Rationale: </w:t>
      </w:r>
    </w:p>
    <w:p w:rsidR="00000000" w:rsidRPr="00F35129" w:rsidP="00F35129">
      <w:pPr>
        <w:pStyle w:val="BodyText"/>
      </w:pPr>
      <w:r w:rsidRPr="00F35129">
        <w:t>This qualification is designed for furniture removal job roles within the transport and logistics industry. Successful achievement of the qualification will require competence in units of compete</w:t>
      </w:r>
      <w:r w:rsidRPr="00F35129">
        <w:t>ncy that relate to the job role requirements defined as aligned at AQF Level 2.</w:t>
      </w:r>
    </w:p>
    <w:p w:rsidR="00000000" w:rsidRPr="00F35129" w:rsidP="00F35129">
      <w:pPr>
        <w:pStyle w:val="BodyText"/>
      </w:pPr>
    </w:p>
    <w:p w:rsidR="00000000" w:rsidRPr="00F35129" w:rsidP="00F35129">
      <w:pPr>
        <w:pStyle w:val="BodyText"/>
      </w:pPr>
      <w:r w:rsidRPr="00F35129">
        <w:rPr>
          <w:rStyle w:val="SpecialBold"/>
        </w:rPr>
        <w:t>Job roles:</w:t>
      </w:r>
    </w:p>
    <w:p w:rsidR="00000000" w:rsidRPr="00F35129" w:rsidP="00F35129">
      <w:pPr>
        <w:pStyle w:val="BodyText"/>
      </w:pPr>
      <w:r w:rsidRPr="00F35129">
        <w:t>The TLI22413 Certificate II in Furniture Removal qualification is aligned to the following defined role:</w:t>
      </w:r>
    </w:p>
    <w:p w:rsidR="00724968" w:rsidP="00F35129">
      <w:pPr>
        <w:pStyle w:val="ListBullet"/>
      </w:pPr>
      <w:r w:rsidRPr="00F35129">
        <w:t>Furniture Removalist.</w:t>
      </w:r>
    </w:p>
    <w:p w:rsidR="00724968" w:rsidP="00F35129">
      <w:pPr>
        <w:pStyle w:val="ListBullet"/>
      </w:pPr>
    </w:p>
    <w:p w:rsidR="00000000" w:rsidRPr="00F35129" w:rsidP="00F35129">
      <w:pPr>
        <w:pStyle w:val="Heading1"/>
      </w:pPr>
      <w:bookmarkStart w:id="3" w:name="O_627262"/>
      <w:bookmarkEnd w:id="3"/>
      <w:r w:rsidRPr="00F35129">
        <w:t>Pathways Informati</w:t>
      </w:r>
      <w:r w:rsidRPr="00F35129">
        <w:t>on</w:t>
      </w:r>
    </w:p>
    <w:p w:rsidR="00000000" w:rsidRPr="00F35129" w:rsidP="00F35129">
      <w:pPr>
        <w:pStyle w:val="BodyText"/>
      </w:pPr>
      <w:r w:rsidRPr="00F35129">
        <w:t>Not applicable.</w:t>
      </w:r>
    </w:p>
    <w:p w:rsidR="00000000" w:rsidRPr="00F35129" w:rsidP="00F35129">
      <w:pPr>
        <w:pStyle w:val="AllowPageBreak"/>
      </w:pPr>
    </w:p>
    <w:p w:rsidR="00000000" w:rsidRPr="00F35129" w:rsidP="00F35129">
      <w:pPr>
        <w:pStyle w:val="Heading1"/>
      </w:pPr>
      <w:bookmarkStart w:id="4" w:name="O_627263"/>
      <w:bookmarkEnd w:id="4"/>
      <w:r w:rsidRPr="00F35129">
        <w:t>Licensing/Regulatory Information</w:t>
      </w:r>
    </w:p>
    <w:p w:rsidR="00000000" w:rsidRPr="00F35129" w:rsidP="00F35129">
      <w:pPr>
        <w:pStyle w:val="BodyText"/>
      </w:pPr>
      <w:r w:rsidRPr="00F35129">
        <w:t>Not applicable.</w:t>
      </w:r>
    </w:p>
    <w:p w:rsidR="00000000" w:rsidRPr="00F35129" w:rsidP="00F35129">
      <w:pPr>
        <w:pStyle w:val="AllowPageBreak"/>
      </w:pPr>
    </w:p>
    <w:p w:rsidR="00000000" w:rsidRPr="00F35129" w:rsidP="00F35129">
      <w:pPr>
        <w:pStyle w:val="Heading1"/>
      </w:pPr>
      <w:bookmarkStart w:id="5" w:name="O_627264"/>
      <w:bookmarkEnd w:id="5"/>
      <w:r w:rsidRPr="00F35129">
        <w:t>Entry Requirements</w:t>
      </w:r>
    </w:p>
    <w:p w:rsidR="00000000" w:rsidRPr="00F35129" w:rsidP="00F35129">
      <w:pPr>
        <w:pStyle w:val="BodyText"/>
      </w:pPr>
      <w:r w:rsidRPr="00F35129">
        <w:t>Not applicable.</w:t>
      </w:r>
    </w:p>
    <w:p w:rsidR="00000000" w:rsidRPr="00F35129" w:rsidP="00F35129">
      <w:pPr>
        <w:pStyle w:val="AllowPageBreak"/>
      </w:pPr>
    </w:p>
    <w:p w:rsidR="00000000" w:rsidRPr="00F35129" w:rsidP="00F35129">
      <w:pPr>
        <w:pStyle w:val="Heading1"/>
      </w:pPr>
      <w:bookmarkStart w:id="6" w:name="O_627265"/>
      <w:bookmarkEnd w:id="6"/>
      <w:r w:rsidRPr="00F35129">
        <w:t>Employability Skills Summary</w:t>
      </w:r>
    </w:p>
    <w:p w:rsidR="00000000" w:rsidRPr="00F35129" w:rsidP="00F35129">
      <w:pPr>
        <w:pStyle w:val="BodyText"/>
      </w:pPr>
      <w:r w:rsidRPr="00F35129">
        <w:rPr>
          <w:rStyle w:val="SpecialBold"/>
        </w:rPr>
        <w:t>Employability Skills Summary for TLI22413 Certificate II in Furniture Removal</w:t>
      </w:r>
    </w:p>
    <w:p w:rsidR="00000000" w:rsidRPr="00F35129" w:rsidP="00F35129">
      <w:pPr>
        <w:pStyle w:val="BodyText"/>
      </w:pPr>
      <w:r w:rsidRPr="00F35129">
        <w:t xml:space="preserve">The following table contains a summary of the employability skills as identified by the Transport and Logistics Industry for this qualification. This table should be interpreted </w:t>
      </w:r>
      <w:r w:rsidRPr="00F35129">
        <w:t xml:space="preserve">in conjunction with the detailed requirements of each unit of competency packaged in this qualification. The outcomes described here are broad industry requirements that may vary depending on packaging options. </w:t>
      </w:r>
    </w:p>
    <w:p w:rsidR="00000000" w:rsidRPr="00F35129" w:rsidP="00F35129">
      <w:pPr>
        <w:pStyle w:val="BodyText"/>
      </w:pPr>
    </w:p>
    <w:p w:rsidR="00000000" w:rsidRPr="00F35129" w:rsidP="00F3512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8"/>
        <w:gridCol w:w="6480"/>
      </w:tblGrid>
      <w:tr w:rsidTr="00F35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 xml:space="preserve">Employability Skill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Industry/enterprise r</w:t>
            </w:r>
            <w:r w:rsidRPr="00F35129">
              <w:rPr>
                <w:rStyle w:val="SpecialBold"/>
              </w:rPr>
              <w:t>equirements for this qualification include:</w:t>
            </w:r>
          </w:p>
        </w:tc>
      </w:tr>
      <w:tr w:rsidTr="00F35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Communication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ListBullet"/>
            </w:pPr>
            <w:r w:rsidRPr="00F35129">
              <w:t xml:space="preserve">Use communication systems and procedures required in furniture removal operations </w:t>
            </w:r>
          </w:p>
          <w:p w:rsidR="00000000" w:rsidRPr="00F35129" w:rsidP="00F35129">
            <w:pPr>
              <w:pStyle w:val="ListBullet"/>
            </w:pPr>
            <w:r w:rsidRPr="00F35129">
              <w:t xml:space="preserve">Read and follow relevant regulations and instructions applicable to furniture removal operations </w:t>
            </w:r>
          </w:p>
          <w:p w:rsidR="00000000" w:rsidRPr="00F35129" w:rsidP="00F35129">
            <w:pPr>
              <w:pStyle w:val="ListBullet"/>
            </w:pPr>
            <w:r w:rsidRPr="00F35129">
              <w:t>Speak clearly and directly on matters related to furniture removal operations</w:t>
            </w:r>
          </w:p>
          <w:p w:rsidR="00000000" w:rsidRPr="00F35129" w:rsidP="00F35129">
            <w:pPr>
              <w:pStyle w:val="ListBullet"/>
            </w:pPr>
            <w:r w:rsidRPr="00F35129">
              <w:t>Write documents as part of duties, including completion of relevant forms and incident and accident reports</w:t>
            </w:r>
          </w:p>
          <w:p w:rsidR="00000000" w:rsidRPr="00F35129" w:rsidP="00F35129">
            <w:pPr>
              <w:pStyle w:val="ListBullet"/>
            </w:pPr>
            <w:r w:rsidRPr="00F35129">
              <w:t>Recognise and interpret non-verbal signs, signals and behaviour</w:t>
            </w:r>
          </w:p>
          <w:p w:rsidR="00000000" w:rsidP="00F35129">
            <w:pPr>
              <w:pStyle w:val="ListBullet"/>
              <w:rPr>
                <w:lang w:val="en-NZ"/>
              </w:rPr>
            </w:pPr>
            <w:r w:rsidRPr="00F35129">
              <w:t>Use re</w:t>
            </w:r>
            <w:r w:rsidRPr="00F35129">
              <w:t>levant communication equipment.</w:t>
            </w:r>
          </w:p>
        </w:tc>
      </w:tr>
      <w:tr w:rsidTr="00F35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6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Teamwork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ListBullet"/>
            </w:pPr>
            <w:r w:rsidRPr="00F35129">
              <w:t>Participate in the resolution of any interpersonal conflicts that may arise during furniture removal operations</w:t>
            </w:r>
          </w:p>
          <w:p w:rsidR="00000000" w:rsidRPr="00F35129" w:rsidP="00F35129">
            <w:pPr>
              <w:pStyle w:val="ListBullet"/>
            </w:pPr>
            <w:r w:rsidRPr="00F35129">
              <w:t>Avoid and prevent the harassment of others in the workplace</w:t>
            </w:r>
          </w:p>
          <w:p w:rsidR="00000000" w:rsidRPr="00F35129" w:rsidP="00F35129">
            <w:pPr>
              <w:pStyle w:val="ListBullet"/>
            </w:pPr>
            <w:r w:rsidRPr="00F35129">
              <w:t xml:space="preserve">Collaborate with others in the course of </w:t>
            </w:r>
            <w:r w:rsidRPr="00F35129">
              <w:t>furniture removal operations</w:t>
            </w:r>
          </w:p>
          <w:p w:rsidR="00000000" w:rsidP="00F35129">
            <w:pPr>
              <w:pStyle w:val="ListBullet"/>
              <w:rPr>
                <w:lang w:val="en-NZ"/>
              </w:rPr>
            </w:pPr>
            <w:r w:rsidRPr="00F35129">
              <w:t>Work with persons of different ages, gender, race, religion, political persuasion, etc.</w:t>
            </w:r>
          </w:p>
        </w:tc>
      </w:tr>
      <w:tr w:rsidTr="00F35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Problem solving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ListBullet"/>
            </w:pPr>
            <w:r w:rsidRPr="00F35129">
              <w:t>Identify and solve or report problems arising in the course of furniture removal operations</w:t>
            </w:r>
          </w:p>
          <w:p w:rsidR="00000000" w:rsidRPr="00F35129" w:rsidP="00F35129">
            <w:pPr>
              <w:pStyle w:val="ListBullet"/>
            </w:pPr>
            <w:r w:rsidRPr="00F35129">
              <w:t>Recognise problems that may occur in the course of furniture removal operations including hazards and risks and take appropriate action to report or resolve the problems within limits of responsibility</w:t>
            </w:r>
          </w:p>
          <w:p w:rsidR="00000000" w:rsidRPr="00F35129" w:rsidP="00F35129">
            <w:pPr>
              <w:pStyle w:val="ListBullet"/>
            </w:pPr>
            <w:r w:rsidRPr="00F35129">
              <w:t>Recognise hazards and risks in a range of situations a</w:t>
            </w:r>
            <w:r w:rsidRPr="00F35129">
              <w:t>nd take appropriate precautions</w:t>
            </w:r>
          </w:p>
          <w:p w:rsidR="00000000" w:rsidP="00F35129">
            <w:pPr>
              <w:pStyle w:val="ListBullet"/>
              <w:rPr>
                <w:lang w:val="en-NZ"/>
              </w:rPr>
            </w:pPr>
            <w:r w:rsidRPr="00F35129">
              <w:t>Use mathematics to carry out calculations related to furniture removal operations.</w:t>
            </w:r>
          </w:p>
        </w:tc>
      </w:tr>
      <w:tr w:rsidTr="00F35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Initiative and enterprise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ListBullet"/>
              <w:rPr>
                <w:lang w:val="en-NZ"/>
              </w:rPr>
            </w:pPr>
            <w:r w:rsidRPr="00F35129">
              <w:t>Respond appropriately to any changes in equipment, standard operating procedures and the working environment.</w:t>
            </w:r>
          </w:p>
        </w:tc>
      </w:tr>
      <w:tr w:rsidTr="00F35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 xml:space="preserve">Planning and </w:t>
            </w:r>
            <w:r w:rsidRPr="00F35129">
              <w:rPr>
                <w:rStyle w:val="SpecialBold"/>
              </w:rPr>
              <w:t>organising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ListBullet"/>
            </w:pPr>
            <w:r w:rsidRPr="00F35129">
              <w:t xml:space="preserve">Follow and apply operational and emergency plans, systems and procedures </w:t>
            </w:r>
          </w:p>
          <w:p w:rsidR="00000000" w:rsidRPr="00F35129" w:rsidP="00F35129">
            <w:pPr>
              <w:pStyle w:val="ListBullet"/>
            </w:pPr>
            <w:r w:rsidRPr="00F35129">
              <w:t xml:space="preserve">Comply with applicable regulations and codes of practice </w:t>
            </w:r>
          </w:p>
          <w:p w:rsidR="00000000" w:rsidRPr="00F35129" w:rsidP="00F35129">
            <w:pPr>
              <w:pStyle w:val="ListBullet"/>
            </w:pPr>
            <w:r w:rsidRPr="00F35129">
              <w:t>Follow and apply workplace security and safety management systems and safeworking requirements</w:t>
            </w:r>
          </w:p>
          <w:p w:rsidR="00000000" w:rsidRPr="00F35129" w:rsidP="00F35129">
            <w:pPr>
              <w:pStyle w:val="ListBullet"/>
            </w:pPr>
            <w:r w:rsidRPr="00F35129">
              <w:t>Coll</w:t>
            </w:r>
            <w:r w:rsidRPr="00F35129">
              <w:t>ect and interpret information needed in the course of furniture removal operations</w:t>
            </w:r>
          </w:p>
          <w:p w:rsidR="00000000" w:rsidP="00F35129">
            <w:pPr>
              <w:pStyle w:val="ListBullet"/>
              <w:rPr>
                <w:lang w:val="en-NZ"/>
              </w:rPr>
            </w:pPr>
            <w:r w:rsidRPr="00F35129">
              <w:t>Manage time and priorities in the course of furniture removal operations.</w:t>
            </w:r>
          </w:p>
        </w:tc>
      </w:tr>
      <w:tr w:rsidTr="00F35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Self management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ListBullet"/>
            </w:pPr>
            <w:r w:rsidRPr="00F35129">
              <w:t>Interpret and apply applicable regulations and instructions</w:t>
            </w:r>
          </w:p>
          <w:p w:rsidR="00000000" w:rsidRPr="00F35129" w:rsidP="00F35129">
            <w:pPr>
              <w:pStyle w:val="ListBullet"/>
            </w:pPr>
            <w:r w:rsidRPr="00F35129">
              <w:t>Follow work plans and</w:t>
            </w:r>
            <w:r w:rsidRPr="00F35129">
              <w:t xml:space="preserve"> schedules</w:t>
            </w:r>
          </w:p>
          <w:p w:rsidR="00000000" w:rsidP="00F35129">
            <w:pPr>
              <w:pStyle w:val="ListBullet"/>
              <w:rPr>
                <w:lang w:val="en-NZ"/>
              </w:rPr>
            </w:pPr>
            <w:r w:rsidRPr="00F35129">
              <w:t>Check own work performance.</w:t>
            </w:r>
          </w:p>
        </w:tc>
      </w:tr>
      <w:tr w:rsidTr="00F35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Learning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ListBullet"/>
            </w:pPr>
            <w:r w:rsidRPr="00F35129">
              <w:t>Adapt own competence in response to any changes in furniture removal operations</w:t>
            </w:r>
          </w:p>
          <w:p w:rsidR="00000000" w:rsidP="00F35129">
            <w:pPr>
              <w:pStyle w:val="ListBullet"/>
              <w:rPr>
                <w:lang w:val="en-NZ"/>
              </w:rPr>
            </w:pPr>
            <w:r w:rsidRPr="00F35129">
              <w:t>Participate in updating own knowledge and skills required for furniture removal operations.</w:t>
            </w:r>
          </w:p>
        </w:tc>
      </w:tr>
      <w:tr w:rsidTr="00F35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5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Technology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ListBullet"/>
            </w:pPr>
            <w:r w:rsidRPr="00F35129">
              <w:t xml:space="preserve">Operate equipment required during furniture removal operations </w:t>
            </w:r>
          </w:p>
          <w:p w:rsidR="00000000" w:rsidRPr="00F35129" w:rsidP="00F35129">
            <w:pPr>
              <w:pStyle w:val="ListBullet"/>
            </w:pPr>
            <w:r w:rsidRPr="00F35129">
              <w:t xml:space="preserve">Follow and apply operational and servicing instructions for equipment used during furniture removal operations </w:t>
            </w:r>
          </w:p>
          <w:p w:rsidR="00000000" w:rsidRPr="00F35129" w:rsidP="00F35129">
            <w:pPr>
              <w:pStyle w:val="ListBullet"/>
            </w:pPr>
            <w:r w:rsidRPr="00F35129">
              <w:t>Follow and apply work health and safety (WHS)/occupational health and safety (OH</w:t>
            </w:r>
            <w:r w:rsidRPr="00F35129">
              <w:t>S) procedures when using furniture removal equipment and facilities.</w:t>
            </w:r>
          </w:p>
        </w:tc>
      </w:tr>
    </w:tbl>
    <w:p w:rsidR="00000000" w:rsidRPr="00F35129" w:rsidP="00F35129">
      <w:pPr>
        <w:pStyle w:val="BodyText"/>
      </w:pPr>
    </w:p>
    <w:p w:rsidR="00000000" w:rsidRPr="00F35129" w:rsidP="00F35129">
      <w:pPr>
        <w:pStyle w:val="AllowPageBreak"/>
      </w:pPr>
    </w:p>
    <w:p w:rsidR="00000000" w:rsidRPr="00F35129" w:rsidP="00F35129">
      <w:pPr>
        <w:pStyle w:val="Heading1"/>
      </w:pPr>
      <w:bookmarkStart w:id="7" w:name="O_627266"/>
      <w:bookmarkEnd w:id="7"/>
      <w:r w:rsidRPr="00F35129">
        <w:t>Packaging Rules</w:t>
      </w:r>
    </w:p>
    <w:p w:rsidR="00000000" w:rsidRPr="00F35129" w:rsidP="00F35129">
      <w:pPr>
        <w:pStyle w:val="BodyText"/>
      </w:pPr>
      <w:r w:rsidRPr="00F35129">
        <w:rPr>
          <w:rStyle w:val="SpecialBold"/>
        </w:rPr>
        <w:t>Requirements for achievement of the qualification</w:t>
      </w:r>
    </w:p>
    <w:p w:rsidR="00000000" w:rsidRPr="00F35129" w:rsidP="00F35129">
      <w:pPr>
        <w:pStyle w:val="BodyText"/>
      </w:pPr>
      <w:r w:rsidRPr="00F35129">
        <w:t xml:space="preserve">A successful assessment outcome for a total of </w:t>
      </w:r>
      <w:r w:rsidRPr="00F35129">
        <w:rPr>
          <w:rStyle w:val="SpecialBold"/>
        </w:rPr>
        <w:t>12 units of competency</w:t>
      </w:r>
      <w:r w:rsidRPr="00F35129">
        <w:t xml:space="preserve"> comprising:</w:t>
      </w:r>
    </w:p>
    <w:p w:rsidR="00000000" w:rsidRPr="00F35129" w:rsidP="00F35129">
      <w:pPr>
        <w:pStyle w:val="ListBullet"/>
      </w:pPr>
      <w:r w:rsidRPr="00F35129">
        <w:rPr>
          <w:rStyle w:val="SpecialBold"/>
        </w:rPr>
        <w:t xml:space="preserve">7 core units </w:t>
      </w:r>
      <w:r w:rsidRPr="00F35129">
        <w:t>listed below</w:t>
      </w:r>
    </w:p>
    <w:p w:rsidR="00000000" w:rsidRPr="00F35129" w:rsidP="00F35129">
      <w:pPr>
        <w:pStyle w:val="BodyText"/>
      </w:pPr>
      <w:r w:rsidRPr="00F35129">
        <w:t>plus</w:t>
      </w:r>
    </w:p>
    <w:p w:rsidR="00000000" w:rsidRPr="00F35129" w:rsidP="00F35129">
      <w:pPr>
        <w:pStyle w:val="BodyText"/>
      </w:pPr>
      <w:r w:rsidRPr="00F35129">
        <w:rPr>
          <w:rStyle w:val="SpecialBold"/>
        </w:rPr>
        <w:t>5 elective units</w:t>
      </w:r>
      <w:r w:rsidRPr="00F35129">
        <w:t xml:space="preserve"> from the </w:t>
      </w:r>
      <w:r w:rsidRPr="00F35129">
        <w:rPr>
          <w:rStyle w:val="SpecialBold"/>
        </w:rPr>
        <w:t xml:space="preserve">general elective units </w:t>
      </w:r>
      <w:r w:rsidRPr="00F35129">
        <w:t xml:space="preserve">listed below. Alternatively </w:t>
      </w:r>
      <w:r w:rsidRPr="00F35129">
        <w:rPr>
          <w:rStyle w:val="SpecialBold"/>
        </w:rPr>
        <w:t>up to 3 units</w:t>
      </w:r>
      <w:r w:rsidRPr="00F35129">
        <w:t xml:space="preserve"> from the TLI10 Transport and Logistics Training Package or any other nationally endorsed Training Package or accredited training course, however, t</w:t>
      </w:r>
      <w:r w:rsidRPr="00F35129">
        <w:t xml:space="preserve">he elective units selected must contribute to the vocational outcomes of the qualification and align with the job role. </w:t>
      </w:r>
    </w:p>
    <w:p w:rsidR="00000000" w:rsidRPr="00F35129" w:rsidP="00F35129">
      <w:pPr>
        <w:pStyle w:val="BodyText"/>
      </w:pPr>
    </w:p>
    <w:p w:rsidR="00000000" w:rsidRPr="00F35129" w:rsidP="00F35129">
      <w:pPr>
        <w:pStyle w:val="BodyText"/>
      </w:pPr>
      <w:r w:rsidRPr="00F35129">
        <w:t>Where imported units are selected, care must be taken to ensure that all prerequisite units specified in the unit are complied with.</w:t>
      </w:r>
    </w:p>
    <w:p w:rsidR="00000000" w:rsidRPr="00F35129" w:rsidP="00F35129">
      <w:pPr>
        <w:pStyle w:val="BodyText"/>
      </w:pPr>
    </w:p>
    <w:p w:rsidR="00000000" w:rsidRPr="00F35129" w:rsidP="00F35129">
      <w:pPr>
        <w:pStyle w:val="BodyText"/>
      </w:pPr>
      <w:r w:rsidRPr="00F35129">
        <w:rPr>
          <w:rStyle w:val="SpecialBold"/>
        </w:rPr>
        <w:t>Core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47"/>
        <w:gridCol w:w="2162"/>
        <w:gridCol w:w="1524"/>
        <w:gridCol w:w="5063"/>
      </w:tblGrid>
      <w:tr w:rsidTr="00724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>Field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Unit</w:t>
            </w:r>
          </w:p>
        </w:tc>
      </w:tr>
      <w:tr w:rsidTr="00724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Load Handling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t>TLID1001A</w:t>
            </w:r>
          </w:p>
          <w:p w:rsidR="00000000" w:rsidRPr="00F35129" w:rsidP="00F35129">
            <w:pPr>
              <w:pStyle w:val="BodyText"/>
            </w:pPr>
            <w:r w:rsidRPr="00F35129">
              <w:t>TLID2018A</w:t>
            </w:r>
          </w:p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TLID2019A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t>Shift materials safely using manual handling methods</w:t>
            </w:r>
          </w:p>
          <w:p w:rsidR="00000000" w:rsidRPr="00F35129" w:rsidP="00F35129">
            <w:pPr>
              <w:pStyle w:val="BodyText"/>
            </w:pPr>
            <w:r w:rsidRPr="00F35129">
              <w:t>Handle furniture and effects</w:t>
            </w:r>
          </w:p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Pack and unpack cartons during a removal</w:t>
            </w:r>
          </w:p>
        </w:tc>
      </w:tr>
      <w:tr w:rsidTr="00724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Communication and Calculation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t>TLIE2008A</w:t>
            </w:r>
          </w:p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TLIE2032A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t>Process workplace documentation</w:t>
            </w:r>
          </w:p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Assess removal</w:t>
            </w:r>
          </w:p>
        </w:tc>
      </w:tr>
      <w:tr w:rsidTr="00724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Safety 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TLIF1001A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Follow occupational health and safety procedures</w:t>
            </w:r>
          </w:p>
        </w:tc>
      </w:tr>
      <w:tr w:rsidTr="00724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Customer Service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TLII1002A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t>Apply customer service skills</w:t>
            </w:r>
          </w:p>
        </w:tc>
      </w:tr>
    </w:tbl>
    <w:p w:rsidR="00000000" w:rsidRPr="00F35129" w:rsidP="00F35129">
      <w:pPr>
        <w:pStyle w:val="BodyText"/>
      </w:pPr>
    </w:p>
    <w:p w:rsidR="00000000" w:rsidRPr="00F35129" w:rsidP="00F35129">
      <w:pPr>
        <w:pStyle w:val="BodyText"/>
      </w:pPr>
      <w:r w:rsidRPr="00F35129">
        <w:rPr>
          <w:rStyle w:val="SpecialBold"/>
        </w:rPr>
        <w:t>General Elective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78"/>
        <w:gridCol w:w="2147"/>
        <w:gridCol w:w="1507"/>
        <w:gridCol w:w="5064"/>
      </w:tblGrid>
      <w:tr w:rsidTr="00724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>Field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Unit</w:t>
            </w:r>
          </w:p>
        </w:tc>
      </w:tr>
      <w:tr w:rsidTr="00724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Equipment Checking and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TLIB2004A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Carry out vehicle inspection</w:t>
            </w:r>
          </w:p>
        </w:tc>
      </w:tr>
      <w:tr w:rsidTr="00724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Vehicle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t>TLIC1051A</w:t>
            </w:r>
          </w:p>
          <w:p w:rsidR="00000000" w:rsidRPr="00F35129" w:rsidP="00F35129">
            <w:pPr>
              <w:pStyle w:val="BodyText"/>
            </w:pPr>
            <w:r w:rsidRPr="00F35129">
              <w:t>TLIC2002A</w:t>
            </w:r>
          </w:p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TLIC3003A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t>Operate commercial vehicle</w:t>
            </w:r>
          </w:p>
          <w:p w:rsidR="00000000" w:rsidRPr="00F35129" w:rsidP="00F35129">
            <w:pPr>
              <w:pStyle w:val="BodyText"/>
            </w:pPr>
            <w:r w:rsidRPr="00F35129">
              <w:t>Drive light rigid vehicle</w:t>
            </w:r>
          </w:p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Drive medium rigid vehicle</w:t>
            </w:r>
          </w:p>
        </w:tc>
      </w:tr>
      <w:tr w:rsidTr="00724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Load Handling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TLID2010A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Operate a forklift</w:t>
            </w:r>
          </w:p>
        </w:tc>
      </w:tr>
      <w:tr w:rsidTr="00724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Communication and Calculation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t>TLIE1003A</w:t>
            </w:r>
          </w:p>
          <w:p w:rsidR="00000000" w:rsidRPr="00F35129" w:rsidP="00F35129">
            <w:pPr>
              <w:pStyle w:val="BodyText"/>
            </w:pPr>
            <w:r w:rsidRPr="00F35129">
              <w:t>TLIE1005A</w:t>
            </w:r>
          </w:p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TLIE2007A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t>Participate in basic workplace communication</w:t>
            </w:r>
          </w:p>
          <w:p w:rsidR="00000000" w:rsidRPr="00F35129" w:rsidP="00F35129">
            <w:pPr>
              <w:pStyle w:val="BodyText"/>
            </w:pPr>
            <w:r w:rsidRPr="00F35129">
              <w:t>Carry out basic workplace calculations</w:t>
            </w:r>
          </w:p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Use communication systems</w:t>
            </w:r>
          </w:p>
        </w:tc>
      </w:tr>
      <w:tr w:rsidTr="00724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Safety 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t>TLIF2010A</w:t>
            </w:r>
          </w:p>
          <w:p w:rsidR="00000000" w:rsidRPr="00F35129" w:rsidP="00F35129">
            <w:pPr>
              <w:pStyle w:val="BodyText"/>
            </w:pPr>
            <w:r w:rsidRPr="00F35129">
              <w:t>TLIF2092A</w:t>
            </w:r>
          </w:p>
          <w:p w:rsidR="00000000" w:rsidRPr="00F35129" w:rsidP="00F35129">
            <w:pPr>
              <w:pStyle w:val="BodyText"/>
            </w:pPr>
          </w:p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HLTFA311A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t>Apply fatigue management strategies</w:t>
            </w:r>
          </w:p>
          <w:p w:rsidR="00000000" w:rsidRPr="00F35129" w:rsidP="00F35129">
            <w:pPr>
              <w:pStyle w:val="BodyText"/>
            </w:pPr>
            <w:r w:rsidRPr="00F35129">
              <w:t>Demonstrate awareness of chain of responsibility regulations</w:t>
            </w:r>
          </w:p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Apply first aid</w:t>
            </w:r>
          </w:p>
        </w:tc>
      </w:tr>
      <w:tr w:rsidTr="00724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t>TLIG1001A</w:t>
            </w:r>
          </w:p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TLIG2007A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t>Work effectively with others</w:t>
            </w:r>
          </w:p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Work in a socially diverse environment</w:t>
            </w:r>
          </w:p>
        </w:tc>
      </w:tr>
      <w:tr w:rsidTr="00724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>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Route Planning and Navigation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TLIH2001A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Interpret road maps and navigate pre-determined routes</w:t>
            </w:r>
          </w:p>
        </w:tc>
      </w:tr>
      <w:tr w:rsidTr="00724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TLIK2010A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Use infotechnology devices in the workplace</w:t>
            </w:r>
          </w:p>
        </w:tc>
      </w:tr>
      <w:tr w:rsidTr="00724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>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Resource 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TLIL1001A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Complete workplace orientation/induction procedures</w:t>
            </w:r>
          </w:p>
        </w:tc>
      </w:tr>
      <w:tr w:rsidTr="00724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>LIC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Licensing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t>TLILIC2001A TLILIC2014B</w:t>
            </w:r>
          </w:p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TLILIC2015B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t xml:space="preserve">Licence to operate a forklift truck </w:t>
            </w:r>
          </w:p>
          <w:p w:rsidR="00000000" w:rsidRPr="00F35129" w:rsidP="00F35129">
            <w:pPr>
              <w:pStyle w:val="BodyText"/>
            </w:pPr>
            <w:r w:rsidRPr="00F35129">
              <w:t>Licence to drive a light rigid vehicle</w:t>
            </w:r>
          </w:p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t>Licence to drive a medium rigid vehicle</w:t>
            </w:r>
          </w:p>
        </w:tc>
      </w:tr>
      <w:tr w:rsidTr="00724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rPr>
                <w:rStyle w:val="SpecialBold"/>
              </w:rPr>
              <w:t>U</w:t>
            </w:r>
          </w:p>
          <w:p w:rsidR="00000000" w:rsidRPr="00F35129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9">
            <w:pPr>
              <w:pStyle w:val="BodyText"/>
              <w:rPr>
                <w:lang w:val="en-NZ"/>
              </w:rPr>
            </w:pPr>
            <w:r w:rsidRPr="00F35129">
              <w:rPr>
                <w:rStyle w:val="SpecialBold"/>
              </w:rPr>
              <w:t>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t>TLIU1009A</w:t>
            </w:r>
          </w:p>
          <w:p w:rsidR="00000000" w:rsidRPr="00F35129" w:rsidP="00F35129">
            <w:pPr>
              <w:pStyle w:val="BodyText"/>
            </w:pPr>
          </w:p>
          <w:p w:rsidR="00000000" w:rsidRPr="00F35129" w:rsidP="00F35129">
            <w:pPr>
              <w:pStyle w:val="BodyText"/>
            </w:pPr>
            <w:r w:rsidRPr="00F35129">
              <w:t>TLIU2012A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9" w:rsidP="00F35129">
            <w:pPr>
              <w:pStyle w:val="BodyText"/>
            </w:pPr>
            <w:r w:rsidRPr="00F35129">
              <w:t>Monitor plant and equipment in an environmentally sustainable manner</w:t>
            </w:r>
          </w:p>
          <w:p w:rsidR="00000000" w:rsidRPr="00F35129" w:rsidP="00F35129">
            <w:pPr>
              <w:pStyle w:val="BodyText"/>
            </w:pPr>
            <w:r w:rsidRPr="00F35129">
              <w:t>Participate in environmentally sustainable work practices</w:t>
            </w:r>
          </w:p>
        </w:tc>
      </w:tr>
    </w:tbl>
    <w:p w:rsidR="00000000" w:rsidRPr="00F35129" w:rsidP="00F35129">
      <w:pPr>
        <w:pStyle w:val="BodyText"/>
      </w:pPr>
    </w:p>
    <w:p w:rsidR="00000000" w:rsidRPr="00F35129" w:rsidP="00F35129">
      <w:pPr>
        <w:pStyle w:val="AllowPageBreak"/>
      </w:pPr>
    </w:p>
    <w:p w:rsidR="00000000" w:rsidRPr="00F35129" w:rsidP="00F35129">
      <w:pPr>
        <w:pStyle w:val="Heading1"/>
      </w:pPr>
      <w:bookmarkStart w:id="8" w:name="O_627267"/>
      <w:bookmarkEnd w:id="8"/>
      <w:r w:rsidRPr="00F35129">
        <w:t>Custom Content Section</w:t>
      </w:r>
    </w:p>
    <w:p w:rsidR="00000000" w:rsidRPr="00F35129" w:rsidP="00F35129">
      <w:pPr>
        <w:pStyle w:val="BodyText"/>
      </w:pPr>
      <w:r w:rsidRPr="00F35129">
        <w:t>Not applicable.</w:t>
      </w:r>
    </w:p>
    <w:p w:rsidR="00000000" w:rsidRPr="00F35129" w:rsidP="00F35129"/>
    <w:sectPr w:rsidSect="00F351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29" w:rsidRPr="00724968" w:rsidP="007249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968" w:rsidP="00F35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24968" w:rsidP="00F35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24968" w:rsidP="00F35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29" w:rsidRPr="00724968" w:rsidP="007249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968" w:rsidRPr="002D2AF8" w:rsidP="00F35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TLI22413 Certificate II in Furniture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724968" w:rsidP="00F35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AA1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F65C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129"/>
  </w:style>
  <w:style w:type="character" w:customStyle="1" w:styleId="Heading1Char">
    <w:name w:val="Heading 1 Char"/>
    <w:basedOn w:val="DefaultParagraphFont"/>
    <w:link w:val="Heading1"/>
    <w:rsid w:val="00F35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1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1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1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5129"/>
    <w:rPr>
      <w:b/>
      <w:spacing w:val="0"/>
    </w:rPr>
  </w:style>
  <w:style w:type="paragraph" w:customStyle="1" w:styleId="SuperHeading">
    <w:name w:val="SuperHeading"/>
    <w:basedOn w:val="Normal"/>
    <w:rsid w:val="00F35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1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512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5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1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5129"/>
    <w:rPr>
      <w:i/>
    </w:rPr>
  </w:style>
  <w:style w:type="paragraph" w:styleId="Caption">
    <w:name w:val="caption"/>
    <w:basedOn w:val="BodyText"/>
    <w:next w:val="Normal"/>
    <w:qFormat/>
    <w:rsid w:val="00F35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129"/>
  </w:style>
  <w:style w:type="paragraph" w:styleId="TableofFigures">
    <w:name w:val="table of figures"/>
    <w:basedOn w:val="Normal"/>
    <w:next w:val="Normal"/>
    <w:semiHidden/>
    <w:rsid w:val="00F35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129"/>
    <w:pPr>
      <w:numPr>
        <w:numId w:val="10"/>
      </w:numPr>
    </w:pPr>
  </w:style>
  <w:style w:type="character" w:customStyle="1" w:styleId="WingdingSymbols">
    <w:name w:val="Wingding Symbols"/>
    <w:rsid w:val="00F35129"/>
    <w:rPr>
      <w:rFonts w:ascii="Wingdings" w:hAnsi="Wingdings"/>
    </w:rPr>
  </w:style>
  <w:style w:type="paragraph" w:customStyle="1" w:styleId="TableHeading">
    <w:name w:val="Table Heading"/>
    <w:basedOn w:val="HeadingBase"/>
    <w:rsid w:val="00F35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129"/>
    <w:rPr>
      <w:color w:val="0033CC"/>
      <w:u w:val="none"/>
    </w:rPr>
  </w:style>
  <w:style w:type="paragraph" w:customStyle="1" w:styleId="BodyTextRight">
    <w:name w:val="Body Text Right"/>
    <w:basedOn w:val="BodyText"/>
    <w:rsid w:val="00F35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1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129"/>
    <w:rPr>
      <w:sz w:val="32"/>
    </w:rPr>
  </w:style>
  <w:style w:type="paragraph" w:customStyle="1" w:styleId="HeadingProcedure">
    <w:name w:val="Heading Procedure"/>
    <w:basedOn w:val="HeadingBase"/>
    <w:next w:val="Normal"/>
    <w:rsid w:val="00F35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129"/>
    <w:pPr>
      <w:spacing w:before="60" w:after="60"/>
    </w:pPr>
  </w:style>
  <w:style w:type="paragraph" w:styleId="ListContinue">
    <w:name w:val="List Continue"/>
    <w:basedOn w:val="List"/>
    <w:rsid w:val="00F35129"/>
    <w:pPr>
      <w:ind w:firstLine="0"/>
    </w:pPr>
  </w:style>
  <w:style w:type="paragraph" w:customStyle="1" w:styleId="ListNote">
    <w:name w:val="List Note"/>
    <w:basedOn w:val="List"/>
    <w:rsid w:val="00F35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129"/>
    <w:rPr>
      <w:rFonts w:ascii="Courier New" w:hAnsi="Courier New"/>
    </w:rPr>
  </w:style>
  <w:style w:type="paragraph" w:customStyle="1" w:styleId="NoteBullet">
    <w:name w:val="Note Bullet"/>
    <w:basedOn w:val="Note"/>
    <w:rsid w:val="00F35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1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129"/>
    <w:rPr>
      <w:b/>
      <w:smallCaps/>
    </w:rPr>
  </w:style>
  <w:style w:type="paragraph" w:customStyle="1" w:styleId="TableListNumber">
    <w:name w:val="Table List Number"/>
    <w:basedOn w:val="ListNumber"/>
    <w:rsid w:val="00F35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129"/>
    <w:pPr>
      <w:numPr>
        <w:numId w:val="8"/>
      </w:numPr>
    </w:pPr>
  </w:style>
  <w:style w:type="paragraph" w:customStyle="1" w:styleId="ListAlpha2">
    <w:name w:val="List Alpha 2"/>
    <w:basedOn w:val="List2"/>
    <w:rsid w:val="00F35129"/>
    <w:pPr>
      <w:numPr>
        <w:numId w:val="7"/>
      </w:numPr>
    </w:pPr>
  </w:style>
  <w:style w:type="paragraph" w:styleId="List2">
    <w:name w:val="List 2"/>
    <w:basedOn w:val="BodyText"/>
    <w:rsid w:val="00F35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1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1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129"/>
    <w:pPr>
      <w:numPr>
        <w:numId w:val="2"/>
      </w:numPr>
    </w:pPr>
  </w:style>
  <w:style w:type="paragraph" w:styleId="ListBullet5">
    <w:name w:val="List Bullet 5"/>
    <w:basedOn w:val="List5"/>
    <w:rsid w:val="00F35129"/>
    <w:pPr>
      <w:numPr>
        <w:numId w:val="3"/>
      </w:numPr>
    </w:pPr>
  </w:style>
  <w:style w:type="paragraph" w:styleId="ListContinue2">
    <w:name w:val="List Continue 2"/>
    <w:basedOn w:val="List2"/>
    <w:rsid w:val="00F35129"/>
    <w:pPr>
      <w:ind w:firstLine="0"/>
    </w:pPr>
  </w:style>
  <w:style w:type="paragraph" w:styleId="ListContinue3">
    <w:name w:val="List Continue 3"/>
    <w:basedOn w:val="List3"/>
    <w:rsid w:val="00F35129"/>
    <w:pPr>
      <w:ind w:left="1021" w:firstLine="0"/>
    </w:pPr>
  </w:style>
  <w:style w:type="paragraph" w:styleId="ListContinue4">
    <w:name w:val="List Continue 4"/>
    <w:basedOn w:val="List4"/>
    <w:rsid w:val="00F35129"/>
    <w:pPr>
      <w:ind w:firstLine="0"/>
    </w:pPr>
  </w:style>
  <w:style w:type="paragraph" w:styleId="ListContinue5">
    <w:name w:val="List Continue 5"/>
    <w:basedOn w:val="List5"/>
    <w:rsid w:val="00F35129"/>
    <w:pPr>
      <w:ind w:firstLine="0"/>
    </w:pPr>
  </w:style>
  <w:style w:type="paragraph" w:styleId="ListNumber3">
    <w:name w:val="List Number 3"/>
    <w:basedOn w:val="List3"/>
    <w:rsid w:val="00F35129"/>
    <w:pPr>
      <w:numPr>
        <w:numId w:val="4"/>
      </w:numPr>
    </w:pPr>
  </w:style>
  <w:style w:type="paragraph" w:styleId="ListNumber4">
    <w:name w:val="List Number 4"/>
    <w:basedOn w:val="List4"/>
    <w:rsid w:val="00F35129"/>
    <w:pPr>
      <w:numPr>
        <w:numId w:val="5"/>
      </w:numPr>
    </w:pPr>
  </w:style>
  <w:style w:type="paragraph" w:styleId="ListNumber5">
    <w:name w:val="List Number 5"/>
    <w:basedOn w:val="List5"/>
    <w:rsid w:val="00F35129"/>
    <w:pPr>
      <w:numPr>
        <w:numId w:val="6"/>
      </w:numPr>
    </w:pPr>
  </w:style>
  <w:style w:type="paragraph" w:styleId="BlockText">
    <w:name w:val="Block Text"/>
    <w:basedOn w:val="Normal"/>
    <w:rsid w:val="00F35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129"/>
    <w:rPr>
      <w:sz w:val="16"/>
      <w:vertAlign w:val="superscript"/>
    </w:rPr>
  </w:style>
  <w:style w:type="character" w:customStyle="1" w:styleId="Symbols">
    <w:name w:val="Symbols"/>
    <w:basedOn w:val="DefaultParagraphFont"/>
    <w:rsid w:val="00F35129"/>
    <w:rPr>
      <w:rFonts w:ascii="Symbol" w:hAnsi="Symbol"/>
    </w:rPr>
  </w:style>
  <w:style w:type="character" w:customStyle="1" w:styleId="MenuOptions">
    <w:name w:val="Menu Options"/>
    <w:basedOn w:val="DefaultParagraphFont"/>
    <w:rsid w:val="00F35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129"/>
    <w:rPr>
      <w:b/>
    </w:rPr>
  </w:style>
  <w:style w:type="character" w:customStyle="1" w:styleId="Underlined">
    <w:name w:val="Underlined"/>
    <w:basedOn w:val="DefaultParagraphFont"/>
    <w:rsid w:val="00F35129"/>
    <w:rPr>
      <w:u w:val="single"/>
    </w:rPr>
  </w:style>
  <w:style w:type="paragraph" w:customStyle="1" w:styleId="TableBodyTextRight">
    <w:name w:val="Table Body Text Right"/>
    <w:basedOn w:val="TableBodyText"/>
    <w:rsid w:val="00F35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129"/>
    <w:rPr>
      <w:sz w:val="18"/>
    </w:rPr>
  </w:style>
  <w:style w:type="paragraph" w:customStyle="1" w:styleId="BodySmallRight">
    <w:name w:val="Body Small Right"/>
    <w:basedOn w:val="BodyTextRight"/>
    <w:rsid w:val="00F35129"/>
    <w:rPr>
      <w:sz w:val="18"/>
      <w:szCs w:val="18"/>
    </w:rPr>
  </w:style>
  <w:style w:type="paragraph" w:customStyle="1" w:styleId="MarginEdition">
    <w:name w:val="Margin Edition"/>
    <w:basedOn w:val="MarginNote"/>
    <w:rsid w:val="00F35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129"/>
    <w:rPr>
      <w:sz w:val="2"/>
      <w:szCs w:val="2"/>
    </w:rPr>
  </w:style>
  <w:style w:type="character" w:customStyle="1" w:styleId="Small">
    <w:name w:val="Small"/>
    <w:basedOn w:val="DefaultParagraphFont"/>
    <w:rsid w:val="00F35129"/>
    <w:rPr>
      <w:sz w:val="16"/>
    </w:rPr>
  </w:style>
  <w:style w:type="paragraph" w:customStyle="1" w:styleId="WideTable">
    <w:name w:val="Wide Table"/>
    <w:basedOn w:val="Normal"/>
    <w:rsid w:val="00F35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129"/>
  </w:style>
  <w:style w:type="paragraph" w:styleId="Quote">
    <w:name w:val="Quote"/>
    <w:basedOn w:val="Heading1"/>
    <w:link w:val="QuoteChar"/>
    <w:qFormat/>
    <w:rsid w:val="00F35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129"/>
    <w:pPr>
      <w:pageBreakBefore/>
    </w:pPr>
  </w:style>
  <w:style w:type="paragraph" w:customStyle="1" w:styleId="Border">
    <w:name w:val="Border"/>
    <w:basedOn w:val="Normal"/>
    <w:qFormat/>
    <w:rsid w:val="00F35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129"/>
    <w:rPr>
      <w:u w:val="single"/>
    </w:rPr>
  </w:style>
  <w:style w:type="character" w:customStyle="1" w:styleId="BoldandItalics">
    <w:name w:val="Bold and Italics"/>
    <w:qFormat/>
    <w:rsid w:val="00F35129"/>
    <w:rPr>
      <w:b/>
      <w:i/>
      <w:u w:val="none"/>
    </w:rPr>
  </w:style>
  <w:style w:type="paragraph" w:styleId="BalloonText">
    <w:name w:val="Balloon Text"/>
    <w:basedOn w:val="Normal"/>
    <w:link w:val="BalloonTextChar"/>
    <w:rsid w:val="00F35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1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1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920</Words>
  <Characters>5791</Characters>
  <Application>Microsoft Office Word</Application>
  <DocSecurity>0</DocSecurity>
  <Lines>239</Lines>
  <Paragraphs>164</Paragraphs>
  <ScaleCrop>false</ScaleCrop>
  <Company>Author-it Software Corporation Ltd.</Company>
  <LinksUpToDate>false</LinksUpToDate>
  <CharactersWithSpaces>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TLI22413 Certificate II in Furniture Removal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2013-12-24T08:54:15Z</dcterms:created>
  <dcterms:modified xsi:type="dcterms:W3CDTF">2013-12-23T05:22:00Z</dcterms:modified>
</cp:coreProperties>
</file>