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2A82" w:rsidP="00502A82">
      <w:pPr>
        <w:pStyle w:val="Title"/>
      </w:pPr>
      <w:r>
        <w:fldChar w:fldCharType="begin"/>
      </w:r>
      <w:r>
        <w:instrText xml:space="preserve"> TITLE   \* MERGEFORMAT </w:instrText>
      </w:r>
      <w:r>
        <w:fldChar w:fldCharType="separate"/>
      </w:r>
      <w:r>
        <w:t>TLI22213 Certificate II in Tram or</w:t>
      </w:r>
      <w:r>
        <w:t xml:space="preserve"> Light Rail Infrastructure</w:t>
      </w:r>
      <w:r>
        <w:fldChar w:fldCharType="end"/>
      </w:r>
    </w:p>
    <w:p w:rsidR="00502A82" w:rsidP="00502A82">
      <w:pPr>
        <w:pStyle w:val="Version"/>
        <w:sectPr w:rsidSect="00D17E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7E6D" w:rsidP="00D17E6D">
      <w:pPr>
        <w:pStyle w:val="SuperHeading"/>
      </w:pPr>
      <w:r w:rsidRPr="00D17E6D">
        <w:t>TLI22213 Certificate II in Tram or Light Rail Infrastructure</w:t>
      </w:r>
    </w:p>
    <w:p w:rsidR="00000000" w:rsidRPr="00D17E6D" w:rsidP="00D17E6D">
      <w:pPr>
        <w:pStyle w:val="Heading1"/>
      </w:pPr>
      <w:bookmarkStart w:id="1" w:name="O_566947"/>
      <w:bookmarkEnd w:id="1"/>
      <w:r w:rsidRPr="00D17E6D">
        <w:t>Modification History</w:t>
      </w:r>
    </w:p>
    <w:p w:rsidR="00502A82" w:rsidP="00D17E6D">
      <w:pPr>
        <w:pStyle w:val="BodyText"/>
      </w:pPr>
      <w:r w:rsidRPr="00D17E6D">
        <w:t>Release 1 - This is the first release of this qualification in TLI10 Transport and Logistics Training Package Version 3.0.</w:t>
      </w:r>
    </w:p>
    <w:p w:rsidR="00502A82" w:rsidP="00D17E6D">
      <w:pPr>
        <w:pStyle w:val="BodyText"/>
      </w:pPr>
    </w:p>
    <w:p w:rsidR="00000000" w:rsidRPr="00D17E6D" w:rsidP="00D17E6D">
      <w:pPr>
        <w:pStyle w:val="Heading1"/>
      </w:pPr>
      <w:bookmarkStart w:id="2" w:name="O_566948"/>
      <w:bookmarkEnd w:id="2"/>
      <w:r w:rsidRPr="00D17E6D">
        <w:t>Description</w:t>
      </w:r>
    </w:p>
    <w:p w:rsidR="00000000" w:rsidRPr="00D17E6D" w:rsidP="00D17E6D">
      <w:pPr>
        <w:pStyle w:val="BodyText"/>
      </w:pPr>
      <w:r w:rsidRPr="00D17E6D">
        <w:rPr>
          <w:rStyle w:val="SpecialBold"/>
        </w:rPr>
        <w:t xml:space="preserve">Rationale: </w:t>
      </w:r>
    </w:p>
    <w:p w:rsidR="00000000" w:rsidRPr="00D17E6D" w:rsidP="00D17E6D">
      <w:pPr>
        <w:pStyle w:val="BodyText"/>
      </w:pPr>
      <w:r w:rsidRPr="00D17E6D">
        <w:t>This is a general qualification for a person engaged i</w:t>
      </w:r>
      <w:r w:rsidRPr="00D17E6D">
        <w:t xml:space="preserve">n basic operations within the tram/light rail infrastructure environment undertaking a range of tasks involving known routines and procedures, and taking some responsibility for the quality of work outcomes. </w:t>
      </w:r>
    </w:p>
    <w:p w:rsidR="00000000" w:rsidRPr="00D17E6D" w:rsidP="00D17E6D">
      <w:pPr>
        <w:pStyle w:val="BodyText"/>
      </w:pPr>
    </w:p>
    <w:p w:rsidR="00000000" w:rsidRPr="00D17E6D" w:rsidP="00D17E6D">
      <w:pPr>
        <w:pStyle w:val="BodyText"/>
      </w:pPr>
      <w:r w:rsidRPr="00D17E6D">
        <w:rPr>
          <w:rStyle w:val="SpecialBold"/>
        </w:rPr>
        <w:t>Job roles:</w:t>
      </w:r>
    </w:p>
    <w:p w:rsidR="00000000" w:rsidRPr="00D17E6D" w:rsidP="00D17E6D">
      <w:pPr>
        <w:pStyle w:val="BodyText"/>
      </w:pPr>
      <w:r w:rsidRPr="00D17E6D">
        <w:t>Job roles and titles vary across di</w:t>
      </w:r>
      <w:r w:rsidRPr="00D17E6D">
        <w:t>fferent sectors. Possible job titles relevant to this qualification include:</w:t>
      </w:r>
    </w:p>
    <w:p w:rsidR="00000000" w:rsidRPr="00D17E6D" w:rsidP="00D17E6D">
      <w:pPr>
        <w:pStyle w:val="ListBullet"/>
      </w:pPr>
      <w:r w:rsidRPr="00D17E6D">
        <w:t>Tram Infrastructure Track Worker Level 1-3</w:t>
      </w:r>
    </w:p>
    <w:p w:rsidR="00502A82" w:rsidP="00D17E6D">
      <w:pPr>
        <w:pStyle w:val="ListBullet"/>
      </w:pPr>
      <w:r w:rsidRPr="00D17E6D">
        <w:t>Light Rail Track Worker.</w:t>
      </w:r>
    </w:p>
    <w:p w:rsidR="00502A82" w:rsidP="00D17E6D">
      <w:pPr>
        <w:pStyle w:val="ListBullet"/>
      </w:pPr>
    </w:p>
    <w:p w:rsidR="00000000" w:rsidRPr="00D17E6D" w:rsidP="00D17E6D">
      <w:pPr>
        <w:pStyle w:val="Heading1"/>
      </w:pPr>
      <w:bookmarkStart w:id="3" w:name="O_566949"/>
      <w:bookmarkEnd w:id="3"/>
      <w:r w:rsidRPr="00D17E6D">
        <w:t>Pathways Information</w:t>
      </w:r>
    </w:p>
    <w:p w:rsidR="00000000" w:rsidRPr="00D17E6D" w:rsidP="00D17E6D">
      <w:pPr>
        <w:pStyle w:val="BodyText"/>
      </w:pPr>
      <w:r w:rsidRPr="00D17E6D">
        <w:t>Not applicable.</w:t>
      </w:r>
    </w:p>
    <w:p w:rsidR="00000000" w:rsidRPr="00D17E6D" w:rsidP="00D17E6D">
      <w:pPr>
        <w:pStyle w:val="AllowPageBreak"/>
      </w:pPr>
    </w:p>
    <w:p w:rsidR="00000000" w:rsidRPr="00D17E6D" w:rsidP="00D17E6D">
      <w:pPr>
        <w:pStyle w:val="Heading1"/>
      </w:pPr>
      <w:bookmarkStart w:id="4" w:name="O_566950"/>
      <w:bookmarkEnd w:id="4"/>
      <w:r w:rsidRPr="00D17E6D">
        <w:t>Licensing/Regulatory Information</w:t>
      </w:r>
    </w:p>
    <w:p w:rsidR="00000000" w:rsidRPr="00D17E6D" w:rsidP="00D17E6D">
      <w:pPr>
        <w:pStyle w:val="BodyText"/>
      </w:pPr>
      <w:r w:rsidRPr="00D17E6D">
        <w:t>Not a</w:t>
      </w:r>
      <w:r w:rsidRPr="00D17E6D">
        <w:t>pplicable.</w:t>
      </w:r>
    </w:p>
    <w:p w:rsidR="00000000" w:rsidRPr="00D17E6D" w:rsidP="00D17E6D">
      <w:pPr>
        <w:pStyle w:val="AllowPageBreak"/>
      </w:pPr>
    </w:p>
    <w:p w:rsidR="00000000" w:rsidRPr="00D17E6D" w:rsidP="00D17E6D">
      <w:pPr>
        <w:pStyle w:val="Heading1"/>
      </w:pPr>
      <w:bookmarkStart w:id="5" w:name="O_566951"/>
      <w:bookmarkEnd w:id="5"/>
      <w:r w:rsidRPr="00D17E6D">
        <w:t>Entry Requirements</w:t>
      </w:r>
    </w:p>
    <w:p w:rsidR="00000000" w:rsidRPr="00D17E6D" w:rsidP="00D17E6D">
      <w:pPr>
        <w:pStyle w:val="BodyText"/>
      </w:pPr>
      <w:r w:rsidRPr="00D17E6D">
        <w:t>Not applicable.</w:t>
      </w:r>
    </w:p>
    <w:p w:rsidR="00000000" w:rsidRPr="00D17E6D" w:rsidP="00D17E6D">
      <w:pPr>
        <w:pStyle w:val="AllowPageBreak"/>
      </w:pPr>
    </w:p>
    <w:p w:rsidR="00000000" w:rsidRPr="00D17E6D" w:rsidP="00D17E6D">
      <w:pPr>
        <w:pStyle w:val="Heading1"/>
      </w:pPr>
      <w:bookmarkStart w:id="6" w:name="O_566952"/>
      <w:bookmarkEnd w:id="6"/>
      <w:r w:rsidRPr="00D17E6D">
        <w:t>Employability Skills Summary</w:t>
      </w:r>
    </w:p>
    <w:p w:rsidR="00000000" w:rsidRPr="00D17E6D" w:rsidP="00D17E6D">
      <w:pPr>
        <w:pStyle w:val="BodyText"/>
      </w:pPr>
      <w:r w:rsidRPr="00D17E6D">
        <w:rPr>
          <w:rStyle w:val="SpecialBold"/>
        </w:rPr>
        <w:t>Employability Skills Summary for TLI22213 Certificate II in Tram or Light Rail Infrastructure</w:t>
      </w:r>
    </w:p>
    <w:p w:rsidR="00000000" w:rsidRPr="00D17E6D" w:rsidP="00D17E6D">
      <w:pPr>
        <w:pStyle w:val="BodyText"/>
      </w:pPr>
      <w:r w:rsidRPr="00D17E6D">
        <w:t>The following table contains a summary of the employability skills as identified by the Transport and Logistics Industry for this qualification. This table should be interpreted in conjunction with the detailed requirements of each unit of competency packa</w:t>
      </w:r>
      <w:r w:rsidRPr="00D17E6D">
        <w:t xml:space="preserve">ged in this qualification. The outcomes described here are broad industry requirements that may vary depending on packaging options. </w:t>
      </w:r>
    </w:p>
    <w:tbl>
      <w:tblPr>
        <w:tblW w:w="0" w:type="auto"/>
        <w:tblLayout w:type="fixed"/>
        <w:tblCellMar>
          <w:left w:w="62" w:type="dxa"/>
          <w:right w:w="62" w:type="dxa"/>
        </w:tblCellMar>
        <w:tblLook w:val="0000"/>
      </w:tblPr>
      <w:tblGrid>
        <w:gridCol w:w="1890"/>
        <w:gridCol w:w="6930"/>
      </w:tblGrid>
      <w:tr w:rsidTr="00502A8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17E6D" w:rsidP="00D17E6D">
            <w:pPr>
              <w:pStyle w:val="BodyText"/>
            </w:pPr>
            <w:r w:rsidRPr="00D17E6D">
              <w:rPr>
                <w:rStyle w:val="SpecialBold"/>
              </w:rPr>
              <w:t xml:space="preserve">Employability Skill </w:t>
            </w:r>
          </w:p>
        </w:tc>
        <w:tc>
          <w:tcPr>
            <w:tcW w:w="6930" w:type="dxa"/>
            <w:tcBorders>
              <w:top w:val="nil"/>
              <w:left w:val="nil"/>
              <w:bottom w:val="nil"/>
              <w:right w:val="nil"/>
            </w:tcBorders>
            <w:tcMar>
              <w:top w:w="0" w:type="dxa"/>
              <w:left w:w="62" w:type="dxa"/>
              <w:bottom w:w="0" w:type="dxa"/>
              <w:right w:w="62" w:type="dxa"/>
            </w:tcMar>
          </w:tcPr>
          <w:p w:rsidR="00000000" w:rsidP="00D17E6D">
            <w:pPr>
              <w:pStyle w:val="BodyText"/>
              <w:rPr>
                <w:lang w:val="en-NZ"/>
              </w:rPr>
            </w:pPr>
            <w:r w:rsidRPr="00D17E6D">
              <w:rPr>
                <w:rStyle w:val="SpecialBold"/>
              </w:rPr>
              <w:t>Industry/enterprise requirements for this qualification include:</w:t>
            </w:r>
          </w:p>
        </w:tc>
      </w:tr>
      <w:tr w:rsidTr="00502A8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17E6D">
            <w:pPr>
              <w:pStyle w:val="BodyText"/>
              <w:rPr>
                <w:lang w:val="en-NZ"/>
              </w:rPr>
            </w:pPr>
            <w:r w:rsidRPr="00D17E6D">
              <w:rPr>
                <w:rStyle w:val="SpecialBold"/>
              </w:rPr>
              <w:t>Communication</w:t>
            </w:r>
          </w:p>
        </w:tc>
        <w:tc>
          <w:tcPr>
            <w:tcW w:w="6930" w:type="dxa"/>
            <w:tcBorders>
              <w:top w:val="nil"/>
              <w:left w:val="nil"/>
              <w:bottom w:val="nil"/>
              <w:right w:val="nil"/>
            </w:tcBorders>
            <w:tcMar>
              <w:top w:w="0" w:type="dxa"/>
              <w:left w:w="62" w:type="dxa"/>
              <w:bottom w:w="0" w:type="dxa"/>
              <w:right w:w="62" w:type="dxa"/>
            </w:tcMar>
          </w:tcPr>
          <w:p w:rsidR="00000000" w:rsidRPr="00D17E6D" w:rsidP="00D17E6D">
            <w:pPr>
              <w:pStyle w:val="ListBullet"/>
            </w:pPr>
            <w:r w:rsidRPr="00D17E6D">
              <w:t>Use communication sy</w:t>
            </w:r>
            <w:r w:rsidRPr="00D17E6D">
              <w:t>stems and procedures used in tram/light rail construction and/or maintenance of rail infrastructure</w:t>
            </w:r>
          </w:p>
          <w:p w:rsidR="00000000" w:rsidRPr="00D17E6D" w:rsidP="00D17E6D">
            <w:pPr>
              <w:pStyle w:val="ListBullet"/>
            </w:pPr>
            <w:r w:rsidRPr="00D17E6D">
              <w:t>Read and follow relevant, instructions, manuals, notices and signs applicable to their role within the construction and/or maintenance of tram/light rail in</w:t>
            </w:r>
            <w:r w:rsidRPr="00D17E6D">
              <w:t>frastructure</w:t>
            </w:r>
          </w:p>
          <w:p w:rsidR="00000000" w:rsidRPr="00D17E6D" w:rsidP="00D17E6D">
            <w:pPr>
              <w:pStyle w:val="ListBullet"/>
            </w:pPr>
            <w:r w:rsidRPr="00D17E6D">
              <w:t>Speak clearly and directly on matters related to their role within the construction and/or maintenance of tram/light rail infrastructure</w:t>
            </w:r>
          </w:p>
          <w:p w:rsidR="00000000" w:rsidRPr="00D17E6D" w:rsidP="00D17E6D">
            <w:pPr>
              <w:pStyle w:val="ListBullet"/>
            </w:pPr>
            <w:r w:rsidRPr="00D17E6D">
              <w:t>Complete documents as part of duties, including completion of relevant forms</w:t>
            </w:r>
          </w:p>
          <w:p w:rsidR="00000000" w:rsidRPr="00D17E6D" w:rsidP="00D17E6D">
            <w:pPr>
              <w:pStyle w:val="ListBullet"/>
            </w:pPr>
            <w:r w:rsidRPr="00D17E6D">
              <w:t>Recognise and interpret non-verbal signs, signals and behaviour</w:t>
            </w:r>
          </w:p>
          <w:p w:rsidR="00000000" w:rsidP="00D17E6D">
            <w:pPr>
              <w:pStyle w:val="ListBullet"/>
              <w:rPr>
                <w:lang w:val="en-NZ"/>
              </w:rPr>
            </w:pPr>
            <w:r w:rsidRPr="00D17E6D">
              <w:t>Use relevant communication equipment.</w:t>
            </w:r>
          </w:p>
        </w:tc>
      </w:tr>
      <w:tr w:rsidTr="00502A82">
        <w:tblPrEx>
          <w:tblW w:w="0" w:type="auto"/>
          <w:tblLayout w:type="fixed"/>
          <w:tblCellMar>
            <w:left w:w="62" w:type="dxa"/>
            <w:right w:w="62" w:type="dxa"/>
          </w:tblCellMar>
          <w:tblLook w:val="0000"/>
        </w:tblPrEx>
        <w:trPr>
          <w:trHeight w:val="1096"/>
        </w:trPr>
        <w:tc>
          <w:tcPr>
            <w:tcW w:w="1890" w:type="dxa"/>
            <w:tcBorders>
              <w:top w:val="nil"/>
              <w:left w:val="nil"/>
              <w:bottom w:val="nil"/>
              <w:right w:val="nil"/>
            </w:tcBorders>
            <w:tcMar>
              <w:top w:w="0" w:type="dxa"/>
              <w:left w:w="62" w:type="dxa"/>
              <w:bottom w:w="0" w:type="dxa"/>
              <w:right w:w="62" w:type="dxa"/>
            </w:tcMar>
          </w:tcPr>
          <w:p w:rsidR="00000000" w:rsidP="00D17E6D">
            <w:pPr>
              <w:pStyle w:val="BodyText"/>
              <w:rPr>
                <w:lang w:val="en-NZ"/>
              </w:rPr>
            </w:pPr>
            <w:r w:rsidRPr="00D17E6D">
              <w:rPr>
                <w:rStyle w:val="SpecialBold"/>
              </w:rPr>
              <w:t>Teamwork</w:t>
            </w:r>
          </w:p>
        </w:tc>
        <w:tc>
          <w:tcPr>
            <w:tcW w:w="6930" w:type="dxa"/>
            <w:tcBorders>
              <w:top w:val="nil"/>
              <w:left w:val="nil"/>
              <w:bottom w:val="nil"/>
              <w:right w:val="nil"/>
            </w:tcBorders>
            <w:tcMar>
              <w:top w:w="0" w:type="dxa"/>
              <w:left w:w="62" w:type="dxa"/>
              <w:bottom w:w="0" w:type="dxa"/>
              <w:right w:w="62" w:type="dxa"/>
            </w:tcMar>
          </w:tcPr>
          <w:p w:rsidR="00000000" w:rsidRPr="00D17E6D" w:rsidP="00D17E6D">
            <w:pPr>
              <w:pStyle w:val="ListBullet"/>
            </w:pPr>
            <w:r w:rsidRPr="00D17E6D">
              <w:t>Participate in the resolution of any interpersonal conflicts that may arise during construction and/or maintenance of tram/light rail infrastru</w:t>
            </w:r>
            <w:r w:rsidRPr="00D17E6D">
              <w:t>cture</w:t>
            </w:r>
          </w:p>
          <w:p w:rsidR="00000000" w:rsidRPr="00D17E6D" w:rsidP="00D17E6D">
            <w:pPr>
              <w:pStyle w:val="ListBullet"/>
            </w:pPr>
            <w:r w:rsidRPr="00D17E6D">
              <w:t>Avoid and prevent the harassment of others in the workplace</w:t>
            </w:r>
          </w:p>
          <w:p w:rsidR="00000000" w:rsidRPr="00D17E6D" w:rsidP="00D17E6D">
            <w:pPr>
              <w:pStyle w:val="ListBullet"/>
            </w:pPr>
            <w:r w:rsidRPr="00D17E6D">
              <w:t>Collaborate with others in the course of construction and/or maintenance of tram/light rail infrastructure</w:t>
            </w:r>
          </w:p>
          <w:p w:rsidR="00000000" w:rsidP="00D17E6D">
            <w:pPr>
              <w:pStyle w:val="ListBullet"/>
              <w:rPr>
                <w:lang w:val="en-NZ"/>
              </w:rPr>
            </w:pPr>
            <w:r w:rsidRPr="00D17E6D">
              <w:t xml:space="preserve">Work with persons of different ages, gender, race, religion, political persuasion, </w:t>
            </w:r>
            <w:r w:rsidRPr="00D17E6D">
              <w:t>etc.</w:t>
            </w:r>
          </w:p>
        </w:tc>
      </w:tr>
      <w:tr w:rsidTr="00502A82">
        <w:tblPrEx>
          <w:tblW w:w="0" w:type="auto"/>
          <w:tblLayout w:type="fixed"/>
          <w:tblCellMar>
            <w:left w:w="62" w:type="dxa"/>
            <w:right w:w="62" w:type="dxa"/>
          </w:tblCellMar>
          <w:tblLook w:val="0000"/>
        </w:tblPrEx>
        <w:trPr>
          <w:trHeight w:val="480"/>
        </w:trPr>
        <w:tc>
          <w:tcPr>
            <w:tcW w:w="1890" w:type="dxa"/>
            <w:tcBorders>
              <w:top w:val="nil"/>
              <w:left w:val="nil"/>
              <w:bottom w:val="nil"/>
              <w:right w:val="nil"/>
            </w:tcBorders>
            <w:tcMar>
              <w:top w:w="0" w:type="dxa"/>
              <w:left w:w="62" w:type="dxa"/>
              <w:bottom w:w="0" w:type="dxa"/>
              <w:right w:w="62" w:type="dxa"/>
            </w:tcMar>
          </w:tcPr>
          <w:p w:rsidR="00000000" w:rsidP="00D17E6D">
            <w:pPr>
              <w:pStyle w:val="BodyText"/>
              <w:rPr>
                <w:lang w:val="en-NZ"/>
              </w:rPr>
            </w:pPr>
            <w:r w:rsidRPr="00D17E6D">
              <w:rPr>
                <w:rStyle w:val="SpecialBold"/>
              </w:rPr>
              <w:t>Problem solving</w:t>
            </w:r>
          </w:p>
        </w:tc>
        <w:tc>
          <w:tcPr>
            <w:tcW w:w="6930" w:type="dxa"/>
            <w:tcBorders>
              <w:top w:val="nil"/>
              <w:left w:val="nil"/>
              <w:bottom w:val="nil"/>
              <w:right w:val="nil"/>
            </w:tcBorders>
            <w:tcMar>
              <w:top w:w="0" w:type="dxa"/>
              <w:left w:w="62" w:type="dxa"/>
              <w:bottom w:w="0" w:type="dxa"/>
              <w:right w:w="62" w:type="dxa"/>
            </w:tcMar>
          </w:tcPr>
          <w:p w:rsidR="00000000" w:rsidRPr="00D17E6D" w:rsidP="00D17E6D">
            <w:pPr>
              <w:pStyle w:val="ListBullet"/>
            </w:pPr>
            <w:r w:rsidRPr="00D17E6D">
              <w:t>Identify and solve or report problems arising in the course of construction and/or maintenance of tram/light rail infrastructure</w:t>
            </w:r>
          </w:p>
          <w:p w:rsidR="00000000" w:rsidRPr="00D17E6D" w:rsidP="00D17E6D">
            <w:pPr>
              <w:pStyle w:val="ListBullet"/>
            </w:pPr>
            <w:r w:rsidRPr="00D17E6D">
              <w:t>Recognise problems that may occur in the course</w:t>
            </w:r>
            <w:r w:rsidRPr="00D17E6D">
              <w:t xml:space="preserve"> of construction and/or maintenance of tram/light rail infrastructure and take appropriate action to report or resolve the problems within limits of responsibility</w:t>
            </w:r>
          </w:p>
          <w:p w:rsidR="00000000" w:rsidP="00D17E6D">
            <w:pPr>
              <w:pStyle w:val="ListBullet"/>
              <w:rPr>
                <w:lang w:val="en-NZ"/>
              </w:rPr>
            </w:pPr>
            <w:r w:rsidRPr="00D17E6D">
              <w:t>Recognise hazards and risks in a range of tram/light rail situations and take appropriate pr</w:t>
            </w:r>
            <w:r w:rsidRPr="00D17E6D">
              <w:t>ecautions.</w:t>
            </w:r>
          </w:p>
        </w:tc>
      </w:tr>
      <w:tr w:rsidTr="00502A8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17E6D">
            <w:pPr>
              <w:pStyle w:val="BodyText"/>
              <w:rPr>
                <w:lang w:val="en-NZ"/>
              </w:rPr>
            </w:pPr>
            <w:r w:rsidRPr="00D17E6D">
              <w:rPr>
                <w:rStyle w:val="SpecialBold"/>
              </w:rPr>
              <w:t>Initiative and enterprise</w:t>
            </w:r>
          </w:p>
        </w:tc>
        <w:tc>
          <w:tcPr>
            <w:tcW w:w="6930" w:type="dxa"/>
            <w:tcBorders>
              <w:top w:val="nil"/>
              <w:left w:val="nil"/>
              <w:bottom w:val="nil"/>
              <w:right w:val="nil"/>
            </w:tcBorders>
            <w:tcMar>
              <w:top w:w="0" w:type="dxa"/>
              <w:left w:w="62" w:type="dxa"/>
              <w:bottom w:w="0" w:type="dxa"/>
              <w:right w:w="62" w:type="dxa"/>
            </w:tcMar>
          </w:tcPr>
          <w:p w:rsidR="00000000" w:rsidP="00D17E6D">
            <w:pPr>
              <w:pStyle w:val="ListBullet"/>
              <w:rPr>
                <w:lang w:val="en-NZ"/>
              </w:rPr>
            </w:pPr>
            <w:r w:rsidRPr="00D17E6D">
              <w:t>Respond appropriately to any changes in equipment, standard operating procedures and the working environment.</w:t>
            </w:r>
          </w:p>
        </w:tc>
      </w:tr>
      <w:tr w:rsidTr="00502A8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17E6D">
            <w:pPr>
              <w:pStyle w:val="BodyText"/>
              <w:rPr>
                <w:lang w:val="en-NZ"/>
              </w:rPr>
            </w:pPr>
            <w:r w:rsidRPr="00D17E6D">
              <w:rPr>
                <w:rStyle w:val="SpecialBold"/>
              </w:rPr>
              <w:t>Planning and organising</w:t>
            </w:r>
          </w:p>
        </w:tc>
        <w:tc>
          <w:tcPr>
            <w:tcW w:w="6930" w:type="dxa"/>
            <w:tcBorders>
              <w:top w:val="nil"/>
              <w:left w:val="nil"/>
              <w:bottom w:val="nil"/>
              <w:right w:val="nil"/>
            </w:tcBorders>
            <w:tcMar>
              <w:top w:w="0" w:type="dxa"/>
              <w:left w:w="62" w:type="dxa"/>
              <w:bottom w:w="0" w:type="dxa"/>
              <w:right w:w="62" w:type="dxa"/>
            </w:tcMar>
          </w:tcPr>
          <w:p w:rsidR="00000000" w:rsidRPr="00D17E6D" w:rsidP="00D17E6D">
            <w:pPr>
              <w:pStyle w:val="ListBullet"/>
            </w:pPr>
            <w:r w:rsidRPr="00D17E6D">
              <w:t>Follow and apply operational and emergency plans, systems and procedures</w:t>
            </w:r>
          </w:p>
          <w:p w:rsidR="00000000" w:rsidRPr="00D17E6D" w:rsidP="00D17E6D">
            <w:pPr>
              <w:pStyle w:val="ListBullet"/>
            </w:pPr>
            <w:r w:rsidRPr="00D17E6D">
              <w:t xml:space="preserve">Comply with applicable rail and safety regulations and codes of </w:t>
            </w:r>
            <w:r w:rsidRPr="00D17E6D">
              <w:t>practice</w:t>
            </w:r>
          </w:p>
          <w:p w:rsidR="00000000" w:rsidRPr="00D17E6D" w:rsidP="00D17E6D">
            <w:pPr>
              <w:pStyle w:val="ListBullet"/>
            </w:pPr>
            <w:r w:rsidRPr="00D17E6D">
              <w:t>Follow and apply workplace security and safety management systems and safeworking requirements</w:t>
            </w:r>
          </w:p>
          <w:p w:rsidR="00000000" w:rsidRPr="00D17E6D" w:rsidP="00D17E6D">
            <w:pPr>
              <w:pStyle w:val="ListBullet"/>
            </w:pPr>
            <w:r w:rsidRPr="00D17E6D">
              <w:t>Collect and interpret information needed in the course of the construction and/or mainte</w:t>
            </w:r>
            <w:r w:rsidRPr="00D17E6D">
              <w:t>nance of tram/light rail infrastructure within limits of responsibility</w:t>
            </w:r>
          </w:p>
          <w:p w:rsidR="00000000" w:rsidP="00D17E6D">
            <w:pPr>
              <w:pStyle w:val="ListBullet"/>
              <w:rPr>
                <w:lang w:val="en-NZ"/>
              </w:rPr>
            </w:pPr>
            <w:r w:rsidRPr="00D17E6D">
              <w:t>Manage time in the course of construction and/or maintenance of rail infrastructure.</w:t>
            </w:r>
          </w:p>
        </w:tc>
      </w:tr>
      <w:tr w:rsidTr="00502A82">
        <w:tblPrEx>
          <w:tblW w:w="0" w:type="auto"/>
          <w:tblLayout w:type="fixed"/>
          <w:tblCellMar>
            <w:left w:w="62" w:type="dxa"/>
            <w:right w:w="62" w:type="dxa"/>
          </w:tblCellMar>
          <w:tblLook w:val="0000"/>
        </w:tblPrEx>
        <w:trPr>
          <w:trHeight w:val="124"/>
        </w:trPr>
        <w:tc>
          <w:tcPr>
            <w:tcW w:w="1890" w:type="dxa"/>
            <w:tcBorders>
              <w:top w:val="nil"/>
              <w:left w:val="nil"/>
              <w:bottom w:val="nil"/>
              <w:right w:val="nil"/>
            </w:tcBorders>
            <w:tcMar>
              <w:top w:w="0" w:type="dxa"/>
              <w:left w:w="62" w:type="dxa"/>
              <w:bottom w:w="0" w:type="dxa"/>
              <w:right w:w="62" w:type="dxa"/>
            </w:tcMar>
          </w:tcPr>
          <w:p w:rsidR="00000000" w:rsidP="00D17E6D">
            <w:pPr>
              <w:pStyle w:val="BodyText"/>
              <w:rPr>
                <w:lang w:val="en-NZ"/>
              </w:rPr>
            </w:pPr>
            <w:r w:rsidRPr="00D17E6D">
              <w:rPr>
                <w:rStyle w:val="SpecialBold"/>
              </w:rPr>
              <w:t>Self management</w:t>
            </w:r>
          </w:p>
        </w:tc>
        <w:tc>
          <w:tcPr>
            <w:tcW w:w="6930" w:type="dxa"/>
            <w:tcBorders>
              <w:top w:val="nil"/>
              <w:left w:val="nil"/>
              <w:bottom w:val="nil"/>
              <w:right w:val="nil"/>
            </w:tcBorders>
            <w:tcMar>
              <w:top w:w="0" w:type="dxa"/>
              <w:left w:w="62" w:type="dxa"/>
              <w:bottom w:w="0" w:type="dxa"/>
              <w:right w:w="62" w:type="dxa"/>
            </w:tcMar>
          </w:tcPr>
          <w:p w:rsidR="00000000" w:rsidRPr="00D17E6D" w:rsidP="00D17E6D">
            <w:pPr>
              <w:pStyle w:val="ListBullet"/>
            </w:pPr>
            <w:r w:rsidRPr="00D17E6D">
              <w:t>Interpret and apply applicable instructions and procedures</w:t>
            </w:r>
          </w:p>
          <w:p w:rsidR="00000000" w:rsidRPr="00D17E6D" w:rsidP="00D17E6D">
            <w:pPr>
              <w:pStyle w:val="ListBullet"/>
            </w:pPr>
            <w:r w:rsidRPr="00D17E6D">
              <w:t xml:space="preserve">Follow work plans and </w:t>
            </w:r>
            <w:r w:rsidRPr="00D17E6D">
              <w:t>schedules</w:t>
            </w:r>
          </w:p>
          <w:p w:rsidR="00000000" w:rsidP="00D17E6D">
            <w:pPr>
              <w:pStyle w:val="ListBullet"/>
              <w:rPr>
                <w:lang w:val="en-NZ"/>
              </w:rPr>
            </w:pPr>
            <w:r w:rsidRPr="00D17E6D">
              <w:t>Check own work performance.</w:t>
            </w:r>
          </w:p>
        </w:tc>
      </w:tr>
      <w:tr w:rsidTr="00502A8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17E6D">
            <w:pPr>
              <w:pStyle w:val="BodyText"/>
              <w:rPr>
                <w:lang w:val="en-NZ"/>
              </w:rPr>
            </w:pPr>
            <w:r w:rsidRPr="00D17E6D">
              <w:rPr>
                <w:rStyle w:val="SpecialBold"/>
              </w:rPr>
              <w:t>Learning</w:t>
            </w:r>
          </w:p>
        </w:tc>
        <w:tc>
          <w:tcPr>
            <w:tcW w:w="6930" w:type="dxa"/>
            <w:tcBorders>
              <w:top w:val="nil"/>
              <w:left w:val="nil"/>
              <w:bottom w:val="nil"/>
              <w:right w:val="nil"/>
            </w:tcBorders>
            <w:tcMar>
              <w:top w:w="0" w:type="dxa"/>
              <w:left w:w="62" w:type="dxa"/>
              <w:bottom w:w="0" w:type="dxa"/>
              <w:right w:w="62" w:type="dxa"/>
            </w:tcMar>
          </w:tcPr>
          <w:p w:rsidR="00000000" w:rsidP="00D17E6D">
            <w:pPr>
              <w:pStyle w:val="ListBullet"/>
              <w:rPr>
                <w:lang w:val="en-NZ"/>
              </w:rPr>
            </w:pPr>
            <w:r w:rsidRPr="00D17E6D">
              <w:t xml:space="preserve">Participate in updating of own knowledge and skills required for tram/light rail </w:t>
            </w:r>
            <w:r w:rsidRPr="00D17E6D">
              <w:t>activities, in response to any changes in the processes and equipment used in the construction and/or maintenance of tram/light rail infrastructure.</w:t>
            </w:r>
          </w:p>
        </w:tc>
      </w:tr>
      <w:tr w:rsidTr="00502A82">
        <w:tblPrEx>
          <w:tblW w:w="0" w:type="auto"/>
          <w:tblLayout w:type="fixed"/>
          <w:tblCellMar>
            <w:left w:w="62" w:type="dxa"/>
            <w:right w:w="62" w:type="dxa"/>
          </w:tblCellMar>
          <w:tblLook w:val="0000"/>
        </w:tblPrEx>
        <w:trPr>
          <w:trHeight w:val="1285"/>
        </w:trPr>
        <w:tc>
          <w:tcPr>
            <w:tcW w:w="1890" w:type="dxa"/>
            <w:tcBorders>
              <w:top w:val="nil"/>
              <w:left w:val="nil"/>
              <w:bottom w:val="nil"/>
              <w:right w:val="nil"/>
            </w:tcBorders>
            <w:tcMar>
              <w:top w:w="0" w:type="dxa"/>
              <w:left w:w="62" w:type="dxa"/>
              <w:bottom w:w="0" w:type="dxa"/>
              <w:right w:w="62" w:type="dxa"/>
            </w:tcMar>
          </w:tcPr>
          <w:p w:rsidR="00000000" w:rsidP="00D17E6D">
            <w:pPr>
              <w:pStyle w:val="BodyText"/>
              <w:rPr>
                <w:lang w:val="en-NZ"/>
              </w:rPr>
            </w:pPr>
            <w:r w:rsidRPr="00D17E6D">
              <w:rPr>
                <w:rStyle w:val="SpecialBold"/>
              </w:rPr>
              <w:t>Technology</w:t>
            </w:r>
          </w:p>
        </w:tc>
        <w:tc>
          <w:tcPr>
            <w:tcW w:w="6930" w:type="dxa"/>
            <w:tcBorders>
              <w:top w:val="nil"/>
              <w:left w:val="nil"/>
              <w:bottom w:val="nil"/>
              <w:right w:val="nil"/>
            </w:tcBorders>
            <w:tcMar>
              <w:top w:w="0" w:type="dxa"/>
              <w:left w:w="62" w:type="dxa"/>
              <w:bottom w:w="0" w:type="dxa"/>
              <w:right w:w="62" w:type="dxa"/>
            </w:tcMar>
          </w:tcPr>
          <w:p w:rsidR="00000000" w:rsidRPr="00D17E6D" w:rsidP="00D17E6D">
            <w:pPr>
              <w:pStyle w:val="ListBullet"/>
            </w:pPr>
            <w:r w:rsidRPr="00D17E6D">
              <w:t>Operate equipment and use tools required during the construction and/or maintenance of tram/li</w:t>
            </w:r>
            <w:r w:rsidRPr="00D17E6D">
              <w:t>ght rail infrastructure</w:t>
            </w:r>
          </w:p>
          <w:p w:rsidR="00000000" w:rsidRPr="00D17E6D" w:rsidP="00D17E6D">
            <w:pPr>
              <w:pStyle w:val="ListBullet"/>
            </w:pPr>
            <w:r w:rsidRPr="00D17E6D">
              <w:t>Follow and apply operational and servicing instructions for equipment used during the construction and/or maintenance of tram/light rail infrastructure</w:t>
            </w:r>
          </w:p>
          <w:p w:rsidR="00000000" w:rsidRPr="00D17E6D" w:rsidP="00D17E6D">
            <w:pPr>
              <w:pStyle w:val="ListBullet"/>
            </w:pPr>
            <w:r w:rsidRPr="00D17E6D">
              <w:t>Follow and apply the applicable safeworking requirements and OH&amp;S procedures whe</w:t>
            </w:r>
            <w:r w:rsidRPr="00D17E6D">
              <w:t>n using equipment and facilities.</w:t>
            </w:r>
          </w:p>
        </w:tc>
      </w:tr>
    </w:tbl>
    <w:p w:rsidR="00000000" w:rsidRPr="00D17E6D" w:rsidP="00D17E6D">
      <w:pPr>
        <w:pStyle w:val="BodyText"/>
      </w:pPr>
    </w:p>
    <w:p w:rsidR="00000000" w:rsidRPr="00D17E6D" w:rsidP="00D17E6D">
      <w:pPr>
        <w:pStyle w:val="AllowPageBreak"/>
      </w:pPr>
    </w:p>
    <w:p w:rsidR="00000000" w:rsidRPr="00D17E6D" w:rsidP="00D17E6D">
      <w:pPr>
        <w:pStyle w:val="Heading1"/>
      </w:pPr>
      <w:bookmarkStart w:id="7" w:name="O_566953"/>
      <w:bookmarkEnd w:id="7"/>
      <w:r w:rsidRPr="00D17E6D">
        <w:t>Packaging Rules</w:t>
      </w:r>
    </w:p>
    <w:p w:rsidR="00000000" w:rsidRPr="00D17E6D" w:rsidP="00D17E6D">
      <w:pPr>
        <w:pStyle w:val="BodyText"/>
      </w:pPr>
      <w:r w:rsidRPr="00D17E6D">
        <w:rPr>
          <w:rStyle w:val="SpecialBold"/>
        </w:rPr>
        <w:t>Requirements for completion of the qualification</w:t>
      </w:r>
    </w:p>
    <w:p w:rsidR="00000000" w:rsidRPr="00D17E6D" w:rsidP="00D17E6D">
      <w:pPr>
        <w:pStyle w:val="BodyText"/>
      </w:pPr>
      <w:r w:rsidRPr="00D17E6D">
        <w:t xml:space="preserve">A successful assessment outcome for a total of </w:t>
      </w:r>
      <w:r w:rsidRPr="00D17E6D">
        <w:rPr>
          <w:rStyle w:val="SpecialBold"/>
        </w:rPr>
        <w:t>16 units</w:t>
      </w:r>
      <w:r w:rsidRPr="00D17E6D">
        <w:t xml:space="preserve"> of competency comprising:</w:t>
      </w:r>
    </w:p>
    <w:p w:rsidR="00000000" w:rsidRPr="00D17E6D" w:rsidP="00D17E6D">
      <w:pPr>
        <w:pStyle w:val="ListBullet"/>
      </w:pPr>
      <w:r w:rsidRPr="00D17E6D">
        <w:rPr>
          <w:rStyle w:val="SpecialBold"/>
        </w:rPr>
        <w:t xml:space="preserve">10 core </w:t>
      </w:r>
      <w:r w:rsidRPr="00D17E6D">
        <w:t>units listed below</w:t>
      </w:r>
    </w:p>
    <w:p w:rsidR="00000000" w:rsidRPr="00D17E6D" w:rsidP="00D17E6D">
      <w:pPr>
        <w:pStyle w:val="BodyText"/>
      </w:pPr>
      <w:r w:rsidRPr="00D17E6D">
        <w:t xml:space="preserve">plus </w:t>
      </w:r>
    </w:p>
    <w:p w:rsidR="00000000" w:rsidRPr="00D17E6D" w:rsidP="00D17E6D">
      <w:pPr>
        <w:pStyle w:val="ListBullet"/>
      </w:pPr>
      <w:r w:rsidRPr="00D17E6D">
        <w:rPr>
          <w:rStyle w:val="SpecialBold"/>
        </w:rPr>
        <w:t>6 elective</w:t>
      </w:r>
      <w:r w:rsidRPr="00D17E6D">
        <w:t xml:space="preserve"> units from the </w:t>
      </w:r>
      <w:r w:rsidRPr="00D17E6D">
        <w:rPr>
          <w:rStyle w:val="SpecialBold"/>
        </w:rPr>
        <w:t>general elective units</w:t>
      </w:r>
      <w:r w:rsidRPr="00D17E6D">
        <w:t xml:space="preserve"> listed below. Alternatively, up to </w:t>
      </w:r>
      <w:r w:rsidRPr="00D17E6D">
        <w:rPr>
          <w:rStyle w:val="SpecialBold"/>
        </w:rPr>
        <w:t>3 units</w:t>
      </w:r>
      <w:r w:rsidRPr="00D17E6D">
        <w:t xml:space="preserve"> may be drawn with appropriate contextualisation from any currently endorsed national Training Package or accredited course, provided that the unit contributes to the vocation</w:t>
      </w:r>
      <w:r w:rsidRPr="00D17E6D">
        <w:t xml:space="preserve">al outcome of the qualification. </w:t>
      </w:r>
    </w:p>
    <w:p w:rsidR="00000000" w:rsidRPr="00D17E6D" w:rsidP="00D17E6D">
      <w:pPr>
        <w:pStyle w:val="BodyText"/>
      </w:pPr>
    </w:p>
    <w:p w:rsidR="00000000" w:rsidRPr="00D17E6D" w:rsidP="00D17E6D">
      <w:pPr>
        <w:pStyle w:val="BodyText"/>
      </w:pPr>
      <w:r w:rsidRPr="00D17E6D">
        <w:t>Where imported units are selected, care must be taken to ensure that all prerequisites specified in the unit are complied with.</w:t>
      </w:r>
    </w:p>
    <w:p w:rsidR="00000000" w:rsidRPr="00D17E6D" w:rsidP="00D17E6D">
      <w:pPr>
        <w:pStyle w:val="BodyText"/>
      </w:pPr>
    </w:p>
    <w:p w:rsidR="00000000" w:rsidRPr="00D17E6D" w:rsidP="00D17E6D">
      <w:pPr>
        <w:pStyle w:val="BodyText"/>
      </w:pPr>
      <w:r w:rsidRPr="00D17E6D">
        <w:rPr>
          <w:rStyle w:val="SpecialBold"/>
        </w:rPr>
        <w:t xml:space="preserve">Core Units </w:t>
      </w:r>
    </w:p>
    <w:tbl>
      <w:tblPr>
        <w:tblW w:w="9270" w:type="dxa"/>
        <w:tblLayout w:type="fixed"/>
        <w:tblCellMar>
          <w:left w:w="62" w:type="dxa"/>
          <w:right w:w="62" w:type="dxa"/>
        </w:tblCellMar>
        <w:tblLook w:val="0000"/>
      </w:tblPr>
      <w:tblGrid>
        <w:gridCol w:w="513"/>
        <w:gridCol w:w="2187"/>
        <w:gridCol w:w="1800"/>
        <w:gridCol w:w="4770"/>
      </w:tblGrid>
      <w:tr w:rsidTr="00D17E6D">
        <w:tblPrEx>
          <w:tblW w:w="9270" w:type="dxa"/>
          <w:tblLayout w:type="fixed"/>
          <w:tblCellMar>
            <w:left w:w="62" w:type="dxa"/>
            <w:right w:w="62" w:type="dxa"/>
          </w:tblCellMar>
          <w:tblLook w:val="0000"/>
        </w:tblPrEx>
        <w:trPr>
          <w:trHeight w:val="87"/>
        </w:trPr>
        <w:tc>
          <w:tcPr>
            <w:tcW w:w="2700" w:type="dxa"/>
            <w:gridSpan w:val="2"/>
            <w:tcBorders>
              <w:top w:val="nil"/>
              <w:left w:val="nil"/>
              <w:bottom w:val="single" w:sz="4" w:space="0" w:color="auto"/>
              <w:right w:val="single" w:sz="4" w:space="0" w:color="auto"/>
            </w:tcBorders>
            <w:tcMar>
              <w:top w:w="0" w:type="dxa"/>
              <w:left w:w="62" w:type="dxa"/>
              <w:bottom w:w="0" w:type="dxa"/>
              <w:right w:w="62" w:type="dxa"/>
            </w:tcMar>
            <w:vAlign w:val="bottom"/>
          </w:tcPr>
          <w:p w:rsidR="00000000" w:rsidRPr="00D17E6D" w:rsidP="00D17E6D">
            <w:pPr>
              <w:pStyle w:val="BodyText"/>
            </w:pPr>
            <w:r w:rsidRPr="00D17E6D">
              <w:rPr>
                <w:rStyle w:val="SpecialBold"/>
              </w:rPr>
              <w:t>Field</w:t>
            </w:r>
          </w:p>
        </w:tc>
        <w:tc>
          <w:tcPr>
            <w:tcW w:w="6570" w:type="dxa"/>
            <w:gridSpan w:val="2"/>
            <w:tcBorders>
              <w:top w:val="nil"/>
              <w:left w:val="single" w:sz="4" w:space="0" w:color="auto"/>
              <w:bottom w:val="single" w:sz="4" w:space="0" w:color="auto"/>
              <w:right w:val="nil"/>
            </w:tcBorders>
            <w:tcMar>
              <w:top w:w="0" w:type="dxa"/>
              <w:left w:w="62" w:type="dxa"/>
              <w:bottom w:w="0" w:type="dxa"/>
              <w:right w:w="62" w:type="dxa"/>
            </w:tcMar>
            <w:vAlign w:val="bottom"/>
          </w:tcPr>
          <w:p w:rsidR="00000000" w:rsidP="00D17E6D">
            <w:pPr>
              <w:pStyle w:val="BodyText"/>
              <w:rPr>
                <w:lang w:val="en-NZ"/>
              </w:rPr>
            </w:pPr>
            <w:r w:rsidRPr="00D17E6D">
              <w:rPr>
                <w:rStyle w:val="SpecialBold"/>
              </w:rPr>
              <w:t>Unit</w:t>
            </w:r>
          </w:p>
        </w:tc>
      </w:tr>
      <w:tr w:rsidTr="00D17E6D">
        <w:tblPrEx>
          <w:tblW w:w="9270" w:type="dxa"/>
          <w:tblLayout w:type="fixed"/>
          <w:tblCellMar>
            <w:left w:w="62" w:type="dxa"/>
            <w:right w:w="62" w:type="dxa"/>
          </w:tblCellMar>
          <w:tblLook w:val="0000"/>
        </w:tblPrEx>
        <w:trPr>
          <w:trHeight w:val="87"/>
        </w:trPr>
        <w:tc>
          <w:tcPr>
            <w:tcW w:w="513"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D17E6D" w:rsidP="00D17E6D">
            <w:pPr>
              <w:pStyle w:val="BodyText"/>
            </w:pPr>
            <w:r w:rsidRPr="00D17E6D">
              <w:rPr>
                <w:rStyle w:val="SpecialBold"/>
              </w:rPr>
              <w:t>B</w:t>
            </w:r>
          </w:p>
        </w:tc>
        <w:tc>
          <w:tcPr>
            <w:tcW w:w="21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E6D">
            <w:pPr>
              <w:pStyle w:val="BodyText"/>
              <w:rPr>
                <w:lang w:val="en-NZ"/>
              </w:rPr>
            </w:pPr>
            <w:r w:rsidRPr="00D17E6D">
              <w:rPr>
                <w:rStyle w:val="SpecialBold"/>
              </w:rPr>
              <w:t>Equipment Checking and Maintenance</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E6D" w:rsidP="00D17E6D">
            <w:pPr>
              <w:pStyle w:val="BodyText"/>
            </w:pPr>
            <w:r w:rsidRPr="00D17E6D">
              <w:t>TLIB1028A</w:t>
            </w:r>
          </w:p>
          <w:p w:rsidR="00000000" w:rsidRPr="00D17E6D" w:rsidP="00D17E6D">
            <w:pPr>
              <w:pStyle w:val="BodyText"/>
            </w:pPr>
            <w:r w:rsidRPr="00D17E6D">
              <w:t>TLIB2125A</w:t>
            </w:r>
            <w:r w:rsidRPr="00D17E6D">
              <w:br/>
            </w:r>
          </w:p>
          <w:p w:rsidR="00000000" w:rsidP="00D17E6D">
            <w:pPr>
              <w:pStyle w:val="BodyText"/>
              <w:rPr>
                <w:lang w:val="en-NZ"/>
              </w:rPr>
            </w:pPr>
            <w:r w:rsidRPr="00D17E6D">
              <w:t>TLIB2092A</w:t>
            </w:r>
          </w:p>
        </w:tc>
        <w:tc>
          <w:tcPr>
            <w:tcW w:w="477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D17E6D" w:rsidP="00D17E6D">
            <w:pPr>
              <w:pStyle w:val="BodyText"/>
            </w:pPr>
            <w:r w:rsidRPr="00D17E6D">
              <w:t xml:space="preserve">Maintain and use hand tools </w:t>
            </w:r>
          </w:p>
          <w:p w:rsidR="00000000" w:rsidRPr="00D17E6D" w:rsidP="00D17E6D">
            <w:pPr>
              <w:pStyle w:val="BodyText"/>
            </w:pPr>
            <w:r w:rsidRPr="00D17E6D">
              <w:t>Apply awareness of tram/light rail track fundamentals</w:t>
            </w:r>
          </w:p>
          <w:p w:rsidR="00000000" w:rsidP="00D17E6D">
            <w:pPr>
              <w:pStyle w:val="BodyText"/>
              <w:rPr>
                <w:lang w:val="en-NZ"/>
              </w:rPr>
            </w:pPr>
            <w:r w:rsidRPr="00D17E6D">
              <w:t>Operate minor mechanical equipment</w:t>
            </w:r>
          </w:p>
        </w:tc>
      </w:tr>
      <w:tr w:rsidTr="00D17E6D">
        <w:tblPrEx>
          <w:tblW w:w="9270" w:type="dxa"/>
          <w:tblLayout w:type="fixed"/>
          <w:tblCellMar>
            <w:left w:w="62" w:type="dxa"/>
            <w:right w:w="62" w:type="dxa"/>
          </w:tblCellMar>
          <w:tblLook w:val="0000"/>
        </w:tblPrEx>
        <w:tc>
          <w:tcPr>
            <w:tcW w:w="513"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D17E6D" w:rsidP="00D17E6D">
            <w:pPr>
              <w:pStyle w:val="BodyText"/>
            </w:pPr>
            <w:r w:rsidRPr="00D17E6D">
              <w:rPr>
                <w:rStyle w:val="SpecialBold"/>
              </w:rPr>
              <w:t>D</w:t>
            </w:r>
          </w:p>
        </w:tc>
        <w:tc>
          <w:tcPr>
            <w:tcW w:w="21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E6D">
            <w:pPr>
              <w:pStyle w:val="BodyText"/>
              <w:rPr>
                <w:lang w:val="en-NZ"/>
              </w:rPr>
            </w:pPr>
            <w:r w:rsidRPr="00D17E6D">
              <w:rPr>
                <w:rStyle w:val="SpecialBold"/>
              </w:rPr>
              <w:t>Load Handling</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E6D">
            <w:pPr>
              <w:pStyle w:val="BodyText"/>
              <w:rPr>
                <w:lang w:val="en-NZ"/>
              </w:rPr>
            </w:pPr>
            <w:r w:rsidRPr="00D17E6D">
              <w:t>TLID1001A</w:t>
            </w:r>
          </w:p>
        </w:tc>
        <w:tc>
          <w:tcPr>
            <w:tcW w:w="477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D17E6D">
            <w:pPr>
              <w:pStyle w:val="BodyText"/>
              <w:rPr>
                <w:lang w:val="en-NZ"/>
              </w:rPr>
            </w:pPr>
            <w:r w:rsidRPr="00D17E6D">
              <w:t>Shift materials safely using manual handling methods</w:t>
            </w:r>
          </w:p>
        </w:tc>
      </w:tr>
      <w:tr w:rsidTr="00D17E6D">
        <w:tblPrEx>
          <w:tblW w:w="9270" w:type="dxa"/>
          <w:tblLayout w:type="fixed"/>
          <w:tblCellMar>
            <w:left w:w="62" w:type="dxa"/>
            <w:right w:w="62" w:type="dxa"/>
          </w:tblCellMar>
          <w:tblLook w:val="0000"/>
        </w:tblPrEx>
        <w:trPr>
          <w:trHeight w:val="87"/>
        </w:trPr>
        <w:tc>
          <w:tcPr>
            <w:tcW w:w="513"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D17E6D" w:rsidP="00D17E6D">
            <w:pPr>
              <w:pStyle w:val="BodyText"/>
            </w:pPr>
            <w:r w:rsidRPr="00D17E6D">
              <w:rPr>
                <w:rStyle w:val="SpecialBold"/>
              </w:rPr>
              <w:t>E</w:t>
            </w:r>
          </w:p>
        </w:tc>
        <w:tc>
          <w:tcPr>
            <w:tcW w:w="21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E6D">
            <w:pPr>
              <w:pStyle w:val="BodyText"/>
              <w:rPr>
                <w:lang w:val="en-NZ"/>
              </w:rPr>
            </w:pPr>
            <w:r w:rsidRPr="00D17E6D">
              <w:rPr>
                <w:rStyle w:val="SpecialBold"/>
              </w:rPr>
              <w:t>Communication and Calculation</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E6D" w:rsidP="00D17E6D">
            <w:pPr>
              <w:pStyle w:val="BodyText"/>
            </w:pPr>
            <w:r w:rsidRPr="00D17E6D">
              <w:t>TLIE1003A</w:t>
            </w:r>
          </w:p>
          <w:p w:rsidR="00000000" w:rsidP="00D17E6D">
            <w:pPr>
              <w:pStyle w:val="BodyText"/>
              <w:rPr>
                <w:lang w:val="en-NZ"/>
              </w:rPr>
            </w:pPr>
            <w:r w:rsidRPr="00D17E6D">
              <w:t>MEM12023A</w:t>
            </w:r>
          </w:p>
        </w:tc>
        <w:tc>
          <w:tcPr>
            <w:tcW w:w="477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D17E6D" w:rsidP="00D17E6D">
            <w:pPr>
              <w:pStyle w:val="BodyText"/>
            </w:pPr>
            <w:r w:rsidRPr="00D17E6D">
              <w:t>Participate in basic workplace communication</w:t>
            </w:r>
          </w:p>
          <w:p w:rsidR="00000000" w:rsidP="00D17E6D">
            <w:pPr>
              <w:pStyle w:val="BodyText"/>
              <w:rPr>
                <w:lang w:val="en-NZ"/>
              </w:rPr>
            </w:pPr>
            <w:r w:rsidRPr="00D17E6D">
              <w:t>Perform engineering measurements</w:t>
            </w:r>
          </w:p>
        </w:tc>
      </w:tr>
      <w:tr w:rsidTr="00D17E6D">
        <w:tblPrEx>
          <w:tblW w:w="9270" w:type="dxa"/>
          <w:tblLayout w:type="fixed"/>
          <w:tblCellMar>
            <w:left w:w="62" w:type="dxa"/>
            <w:right w:w="62" w:type="dxa"/>
          </w:tblCellMar>
          <w:tblLook w:val="0000"/>
        </w:tblPrEx>
        <w:trPr>
          <w:trHeight w:val="87"/>
        </w:trPr>
        <w:tc>
          <w:tcPr>
            <w:tcW w:w="513"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D17E6D" w:rsidP="00D17E6D">
            <w:pPr>
              <w:pStyle w:val="BodyText"/>
            </w:pPr>
            <w:r w:rsidRPr="00D17E6D">
              <w:rPr>
                <w:rStyle w:val="SpecialBold"/>
              </w:rPr>
              <w:t>F</w:t>
            </w:r>
          </w:p>
        </w:tc>
        <w:tc>
          <w:tcPr>
            <w:tcW w:w="21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E6D">
            <w:pPr>
              <w:pStyle w:val="BodyText"/>
              <w:rPr>
                <w:lang w:val="en-NZ"/>
              </w:rPr>
            </w:pPr>
            <w:r w:rsidRPr="00D17E6D">
              <w:rPr>
                <w:rStyle w:val="SpecialBold"/>
              </w:rPr>
              <w:t>Safety Management</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E6D" w:rsidP="00D17E6D">
            <w:pPr>
              <w:pStyle w:val="BodyText"/>
            </w:pPr>
            <w:r w:rsidRPr="00D17E6D">
              <w:t>TLIF1001A</w:t>
            </w:r>
          </w:p>
          <w:p w:rsidR="00000000" w:rsidP="00D17E6D">
            <w:pPr>
              <w:pStyle w:val="BodyText"/>
              <w:rPr>
                <w:lang w:val="en-NZ"/>
              </w:rPr>
            </w:pPr>
            <w:r w:rsidRPr="00D17E6D">
              <w:t>TLIF2010A</w:t>
            </w:r>
          </w:p>
        </w:tc>
        <w:tc>
          <w:tcPr>
            <w:tcW w:w="477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D17E6D" w:rsidP="00D17E6D">
            <w:pPr>
              <w:pStyle w:val="BodyText"/>
            </w:pPr>
            <w:r w:rsidRPr="00D17E6D">
              <w:t xml:space="preserve">Follow occupational health and safety procedures </w:t>
            </w:r>
          </w:p>
          <w:p w:rsidR="00000000" w:rsidP="00D17E6D">
            <w:pPr>
              <w:pStyle w:val="BodyText"/>
              <w:rPr>
                <w:lang w:val="en-NZ"/>
              </w:rPr>
            </w:pPr>
            <w:r w:rsidRPr="00D17E6D">
              <w:t>Apply fatigue management strategies</w:t>
            </w:r>
          </w:p>
        </w:tc>
      </w:tr>
      <w:tr w:rsidTr="00D17E6D">
        <w:tblPrEx>
          <w:tblW w:w="9270" w:type="dxa"/>
          <w:tblLayout w:type="fixed"/>
          <w:tblCellMar>
            <w:left w:w="62" w:type="dxa"/>
            <w:right w:w="62" w:type="dxa"/>
          </w:tblCellMar>
          <w:tblLook w:val="0000"/>
        </w:tblPrEx>
        <w:trPr>
          <w:trHeight w:val="87"/>
        </w:trPr>
        <w:tc>
          <w:tcPr>
            <w:tcW w:w="513" w:type="dxa"/>
            <w:tcBorders>
              <w:top w:val="single" w:sz="4" w:space="0" w:color="auto"/>
              <w:left w:val="nil"/>
              <w:bottom w:val="nil"/>
              <w:right w:val="single" w:sz="4" w:space="0" w:color="auto"/>
            </w:tcBorders>
            <w:tcMar>
              <w:top w:w="0" w:type="dxa"/>
              <w:left w:w="62" w:type="dxa"/>
              <w:bottom w:w="0" w:type="dxa"/>
              <w:right w:w="62" w:type="dxa"/>
            </w:tcMar>
          </w:tcPr>
          <w:p w:rsidR="00000000" w:rsidRPr="00D17E6D" w:rsidP="00D17E6D">
            <w:pPr>
              <w:pStyle w:val="BodyText"/>
            </w:pPr>
            <w:r w:rsidRPr="00D17E6D">
              <w:rPr>
                <w:rStyle w:val="SpecialBold"/>
              </w:rPr>
              <w:t>U</w:t>
            </w:r>
          </w:p>
        </w:tc>
        <w:tc>
          <w:tcPr>
            <w:tcW w:w="218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D17E6D">
            <w:pPr>
              <w:pStyle w:val="BodyText"/>
              <w:rPr>
                <w:lang w:val="en-NZ"/>
              </w:rPr>
            </w:pPr>
            <w:r w:rsidRPr="00D17E6D">
              <w:rPr>
                <w:rStyle w:val="SpecialBold"/>
              </w:rPr>
              <w:t>Environment</w:t>
            </w:r>
          </w:p>
        </w:tc>
        <w:tc>
          <w:tcPr>
            <w:tcW w:w="180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D17E6D">
            <w:pPr>
              <w:pStyle w:val="BodyText"/>
              <w:rPr>
                <w:lang w:val="en-NZ"/>
              </w:rPr>
            </w:pPr>
            <w:r w:rsidRPr="00D17E6D">
              <w:t>TLIU2008A</w:t>
            </w:r>
          </w:p>
        </w:tc>
        <w:tc>
          <w:tcPr>
            <w:tcW w:w="4770" w:type="dxa"/>
            <w:tcBorders>
              <w:top w:val="single" w:sz="4" w:space="0" w:color="auto"/>
              <w:left w:val="single" w:sz="4" w:space="0" w:color="auto"/>
              <w:bottom w:val="nil"/>
              <w:right w:val="nil"/>
            </w:tcBorders>
            <w:tcMar>
              <w:top w:w="0" w:type="dxa"/>
              <w:left w:w="62" w:type="dxa"/>
              <w:bottom w:w="0" w:type="dxa"/>
              <w:right w:w="62" w:type="dxa"/>
            </w:tcMar>
          </w:tcPr>
          <w:p w:rsidR="00000000" w:rsidP="00D17E6D">
            <w:pPr>
              <w:pStyle w:val="BodyText"/>
              <w:rPr>
                <w:lang w:val="en-NZ"/>
              </w:rPr>
            </w:pPr>
            <w:r w:rsidRPr="00D17E6D">
              <w:t>Apply envir</w:t>
            </w:r>
            <w:r w:rsidRPr="00D17E6D">
              <w:t>onmental procedures to rail infrastructure</w:t>
            </w:r>
          </w:p>
        </w:tc>
      </w:tr>
      <w:tr w:rsidTr="00D17E6D">
        <w:tblPrEx>
          <w:tblW w:w="9270" w:type="dxa"/>
          <w:tblLayout w:type="fixed"/>
          <w:tblCellMar>
            <w:left w:w="62" w:type="dxa"/>
            <w:right w:w="62" w:type="dxa"/>
          </w:tblCellMar>
          <w:tblLook w:val="0000"/>
        </w:tblPrEx>
        <w:tc>
          <w:tcPr>
            <w:tcW w:w="513" w:type="dxa"/>
            <w:tcBorders>
              <w:top w:val="single" w:sz="4" w:space="0" w:color="auto"/>
              <w:left w:val="nil"/>
              <w:bottom w:val="nil"/>
              <w:right w:val="single" w:sz="4" w:space="0" w:color="auto"/>
            </w:tcBorders>
            <w:tcMar>
              <w:top w:w="0" w:type="dxa"/>
              <w:left w:w="62" w:type="dxa"/>
              <w:bottom w:w="0" w:type="dxa"/>
              <w:right w:w="62" w:type="dxa"/>
            </w:tcMar>
          </w:tcPr>
          <w:p w:rsidR="00000000" w:rsidRPr="00D17E6D" w:rsidP="00D17E6D">
            <w:pPr>
              <w:pStyle w:val="BodyText"/>
            </w:pPr>
            <w:r w:rsidRPr="00D17E6D">
              <w:rPr>
                <w:rStyle w:val="SpecialBold"/>
              </w:rPr>
              <w:t>W</w:t>
            </w:r>
          </w:p>
        </w:tc>
        <w:tc>
          <w:tcPr>
            <w:tcW w:w="218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D17E6D">
            <w:pPr>
              <w:pStyle w:val="BodyText"/>
              <w:rPr>
                <w:lang w:val="en-NZ"/>
              </w:rPr>
            </w:pPr>
            <w:r w:rsidRPr="00D17E6D">
              <w:rPr>
                <w:rStyle w:val="SpecialBold"/>
              </w:rPr>
              <w:t>Equipment and Systems Operations</w:t>
            </w:r>
          </w:p>
        </w:tc>
        <w:tc>
          <w:tcPr>
            <w:tcW w:w="180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D17E6D">
            <w:pPr>
              <w:pStyle w:val="BodyText"/>
              <w:rPr>
                <w:lang w:val="en-NZ"/>
              </w:rPr>
            </w:pPr>
            <w:r w:rsidRPr="00D17E6D">
              <w:t>RIIOHS205A</w:t>
            </w:r>
          </w:p>
        </w:tc>
        <w:tc>
          <w:tcPr>
            <w:tcW w:w="4770" w:type="dxa"/>
            <w:tcBorders>
              <w:top w:val="single" w:sz="4" w:space="0" w:color="auto"/>
              <w:left w:val="single" w:sz="4" w:space="0" w:color="auto"/>
              <w:bottom w:val="nil"/>
              <w:right w:val="nil"/>
            </w:tcBorders>
            <w:tcMar>
              <w:top w:w="0" w:type="dxa"/>
              <w:left w:w="62" w:type="dxa"/>
              <w:bottom w:w="0" w:type="dxa"/>
              <w:right w:w="62" w:type="dxa"/>
            </w:tcMar>
          </w:tcPr>
          <w:p w:rsidR="00000000" w:rsidRPr="00D17E6D" w:rsidP="00D17E6D">
            <w:pPr>
              <w:pStyle w:val="BodyText"/>
            </w:pPr>
            <w:r w:rsidRPr="00D17E6D">
              <w:t>Control traffic with stop-slow bat</w:t>
            </w:r>
          </w:p>
        </w:tc>
      </w:tr>
    </w:tbl>
    <w:p w:rsidR="00000000" w:rsidRPr="00D17E6D" w:rsidP="00D17E6D">
      <w:pPr>
        <w:pStyle w:val="BodyText"/>
      </w:pPr>
    </w:p>
    <w:p w:rsidR="00000000" w:rsidRPr="00D17E6D" w:rsidP="00D17E6D">
      <w:pPr>
        <w:pStyle w:val="BodyText"/>
      </w:pPr>
      <w:r w:rsidRPr="00D17E6D">
        <w:rPr>
          <w:rStyle w:val="SpecialBold"/>
        </w:rPr>
        <w:t>General Elective Units</w:t>
      </w:r>
    </w:p>
    <w:tbl>
      <w:tblPr>
        <w:tblW w:w="9270" w:type="dxa"/>
        <w:tblLayout w:type="fixed"/>
        <w:tblCellMar>
          <w:left w:w="62" w:type="dxa"/>
          <w:right w:w="62" w:type="dxa"/>
        </w:tblCellMar>
        <w:tblLook w:val="0000"/>
      </w:tblPr>
      <w:tblGrid>
        <w:gridCol w:w="444"/>
        <w:gridCol w:w="2256"/>
        <w:gridCol w:w="1818"/>
        <w:gridCol w:w="4752"/>
      </w:tblGrid>
      <w:tr w:rsidTr="00D17E6D">
        <w:tblPrEx>
          <w:tblW w:w="9270" w:type="dxa"/>
          <w:tblLayout w:type="fixed"/>
          <w:tblCellMar>
            <w:left w:w="62" w:type="dxa"/>
            <w:right w:w="62" w:type="dxa"/>
          </w:tblCellMar>
          <w:tblLook w:val="0000"/>
        </w:tblPrEx>
        <w:trPr>
          <w:trHeight w:val="87"/>
        </w:trPr>
        <w:tc>
          <w:tcPr>
            <w:tcW w:w="2700"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D17E6D" w:rsidP="00D17E6D">
            <w:pPr>
              <w:pStyle w:val="BodyText"/>
            </w:pPr>
            <w:r w:rsidRPr="00D17E6D">
              <w:rPr>
                <w:rStyle w:val="SpecialBold"/>
              </w:rPr>
              <w:t>Field</w:t>
            </w:r>
          </w:p>
        </w:tc>
        <w:tc>
          <w:tcPr>
            <w:tcW w:w="6570" w:type="dxa"/>
            <w:gridSpan w:val="2"/>
            <w:tcBorders>
              <w:top w:val="nil"/>
              <w:left w:val="single" w:sz="4" w:space="0" w:color="auto"/>
              <w:bottom w:val="single" w:sz="4" w:space="0" w:color="auto"/>
              <w:right w:val="nil"/>
            </w:tcBorders>
            <w:tcMar>
              <w:top w:w="0" w:type="dxa"/>
              <w:left w:w="62" w:type="dxa"/>
              <w:bottom w:w="0" w:type="dxa"/>
              <w:right w:w="62" w:type="dxa"/>
            </w:tcMar>
            <w:vAlign w:val="bottom"/>
          </w:tcPr>
          <w:p w:rsidR="00000000" w:rsidP="00D17E6D">
            <w:pPr>
              <w:pStyle w:val="BodyText"/>
              <w:rPr>
                <w:lang w:val="en-NZ"/>
              </w:rPr>
            </w:pPr>
            <w:r w:rsidRPr="00D17E6D">
              <w:rPr>
                <w:rStyle w:val="SpecialBold"/>
              </w:rPr>
              <w:t>Units of Competency</w:t>
            </w:r>
          </w:p>
        </w:tc>
      </w:tr>
      <w:tr w:rsidTr="00D17E6D">
        <w:tblPrEx>
          <w:tblW w:w="9270" w:type="dxa"/>
          <w:tblLayout w:type="fixed"/>
          <w:tblCellMar>
            <w:left w:w="62" w:type="dxa"/>
            <w:right w:w="62" w:type="dxa"/>
          </w:tblCellMar>
          <w:tblLook w:val="0000"/>
        </w:tblPrEx>
        <w:trPr>
          <w:trHeight w:val="587"/>
        </w:trPr>
        <w:tc>
          <w:tcPr>
            <w:tcW w:w="444"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D17E6D" w:rsidP="00D17E6D">
            <w:pPr>
              <w:pStyle w:val="BodyText"/>
            </w:pPr>
            <w:r w:rsidRPr="00D17E6D">
              <w:rPr>
                <w:rStyle w:val="SpecialBold"/>
              </w:rPr>
              <w:t>B</w:t>
            </w:r>
          </w:p>
        </w:tc>
        <w:tc>
          <w:tcPr>
            <w:tcW w:w="2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E6D">
            <w:pPr>
              <w:pStyle w:val="BodyText"/>
              <w:rPr>
                <w:lang w:val="en-NZ"/>
              </w:rPr>
            </w:pPr>
            <w:r w:rsidRPr="00D17E6D">
              <w:rPr>
                <w:rStyle w:val="SpecialBold"/>
              </w:rPr>
              <w:t>Equipment Checking and Maintenance</w:t>
            </w:r>
          </w:p>
        </w:tc>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E6D" w:rsidP="00D17E6D">
            <w:pPr>
              <w:pStyle w:val="BodyText"/>
            </w:pPr>
            <w:r w:rsidRPr="00D17E6D">
              <w:t>TLIB1093A</w:t>
            </w:r>
            <w:r w:rsidRPr="00D17E6D">
              <w:tab/>
            </w:r>
          </w:p>
          <w:p w:rsidR="00000000" w:rsidP="00D17E6D">
            <w:pPr>
              <w:pStyle w:val="BodyText"/>
              <w:rPr>
                <w:lang w:val="en-NZ"/>
              </w:rPr>
            </w:pPr>
            <w:r w:rsidRPr="00D17E6D">
              <w:t>TLIB2001A</w:t>
            </w:r>
          </w:p>
        </w:tc>
        <w:tc>
          <w:tcPr>
            <w:tcW w:w="475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D17E6D" w:rsidP="00D17E6D">
            <w:pPr>
              <w:pStyle w:val="BodyText"/>
            </w:pPr>
            <w:r w:rsidRPr="00D17E6D">
              <w:t>Clean equipment and restore worksite</w:t>
            </w:r>
          </w:p>
          <w:p w:rsidR="00000000" w:rsidP="00D17E6D">
            <w:pPr>
              <w:pStyle w:val="BodyText"/>
              <w:rPr>
                <w:lang w:val="en-NZ"/>
              </w:rPr>
            </w:pPr>
            <w:r w:rsidRPr="00D17E6D">
              <w:t>Check and assess operational capabilities of equipment</w:t>
            </w:r>
          </w:p>
        </w:tc>
      </w:tr>
      <w:tr w:rsidTr="00D17E6D">
        <w:tblPrEx>
          <w:tblW w:w="9270" w:type="dxa"/>
          <w:tblLayout w:type="fixed"/>
          <w:tblCellMar>
            <w:left w:w="62" w:type="dxa"/>
            <w:right w:w="62" w:type="dxa"/>
          </w:tblCellMar>
          <w:tblLook w:val="0000"/>
        </w:tblPrEx>
        <w:trPr>
          <w:trHeight w:val="76"/>
        </w:trPr>
        <w:tc>
          <w:tcPr>
            <w:tcW w:w="444"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D17E6D" w:rsidP="00D17E6D">
            <w:pPr>
              <w:pStyle w:val="BodyText"/>
            </w:pPr>
            <w:r w:rsidRPr="00D17E6D">
              <w:rPr>
                <w:rStyle w:val="SpecialBold"/>
              </w:rPr>
              <w:t>C</w:t>
            </w:r>
          </w:p>
        </w:tc>
        <w:tc>
          <w:tcPr>
            <w:tcW w:w="2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E6D">
            <w:pPr>
              <w:pStyle w:val="BodyText"/>
              <w:rPr>
                <w:lang w:val="en-NZ"/>
              </w:rPr>
            </w:pPr>
            <w:r w:rsidRPr="00D17E6D">
              <w:rPr>
                <w:rStyle w:val="SpecialBold"/>
              </w:rPr>
              <w:t>Vehicle Operation</w:t>
            </w:r>
          </w:p>
        </w:tc>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E6D">
            <w:pPr>
              <w:pStyle w:val="BodyText"/>
              <w:rPr>
                <w:lang w:val="en-NZ"/>
              </w:rPr>
            </w:pPr>
            <w:r w:rsidRPr="00D17E6D">
              <w:t>TLIC2059A</w:t>
            </w:r>
          </w:p>
        </w:tc>
        <w:tc>
          <w:tcPr>
            <w:tcW w:w="475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D17E6D">
            <w:pPr>
              <w:pStyle w:val="BodyText"/>
              <w:rPr>
                <w:lang w:val="en-NZ"/>
              </w:rPr>
            </w:pPr>
            <w:r w:rsidRPr="00D17E6D">
              <w:t>Propel and operate light on-track equipment</w:t>
            </w:r>
          </w:p>
        </w:tc>
      </w:tr>
      <w:tr w:rsidTr="00D17E6D">
        <w:tblPrEx>
          <w:tblW w:w="9270" w:type="dxa"/>
          <w:tblLayout w:type="fixed"/>
          <w:tblCellMar>
            <w:left w:w="62" w:type="dxa"/>
            <w:right w:w="62" w:type="dxa"/>
          </w:tblCellMar>
          <w:tblLook w:val="0000"/>
        </w:tblPrEx>
        <w:trPr>
          <w:trHeight w:val="557"/>
        </w:trPr>
        <w:tc>
          <w:tcPr>
            <w:tcW w:w="444"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D17E6D" w:rsidP="00D17E6D">
            <w:pPr>
              <w:pStyle w:val="BodyText"/>
            </w:pPr>
            <w:r w:rsidRPr="00D17E6D">
              <w:rPr>
                <w:rStyle w:val="SpecialBold"/>
              </w:rPr>
              <w:t>F</w:t>
            </w:r>
          </w:p>
        </w:tc>
        <w:tc>
          <w:tcPr>
            <w:tcW w:w="2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E6D">
            <w:pPr>
              <w:pStyle w:val="BodyText"/>
              <w:rPr>
                <w:lang w:val="en-NZ"/>
              </w:rPr>
            </w:pPr>
            <w:r w:rsidRPr="00D17E6D">
              <w:rPr>
                <w:rStyle w:val="SpecialBold"/>
              </w:rPr>
              <w:t>Safety Management</w:t>
            </w:r>
          </w:p>
        </w:tc>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E6D">
            <w:pPr>
              <w:pStyle w:val="BodyText"/>
              <w:rPr>
                <w:lang w:val="en-NZ"/>
              </w:rPr>
            </w:pPr>
            <w:r w:rsidRPr="00D17E6D">
              <w:t>TLIF2080C</w:t>
            </w:r>
          </w:p>
        </w:tc>
        <w:tc>
          <w:tcPr>
            <w:tcW w:w="475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D17E6D">
            <w:pPr>
              <w:pStyle w:val="BodyText"/>
              <w:rPr>
                <w:lang w:val="en-NZ"/>
              </w:rPr>
            </w:pPr>
            <w:r w:rsidRPr="00D17E6D">
              <w:t>Safely access the rail corridor</w:t>
            </w:r>
          </w:p>
        </w:tc>
      </w:tr>
      <w:tr w:rsidTr="00D17E6D">
        <w:tblPrEx>
          <w:tblW w:w="9270" w:type="dxa"/>
          <w:tblLayout w:type="fixed"/>
          <w:tblCellMar>
            <w:left w:w="62" w:type="dxa"/>
            <w:right w:w="62" w:type="dxa"/>
          </w:tblCellMar>
          <w:tblLook w:val="0000"/>
        </w:tblPrEx>
        <w:trPr>
          <w:trHeight w:val="87"/>
        </w:trPr>
        <w:tc>
          <w:tcPr>
            <w:tcW w:w="444"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D17E6D" w:rsidP="00D17E6D">
            <w:pPr>
              <w:pStyle w:val="BodyText"/>
            </w:pPr>
            <w:r w:rsidRPr="00D17E6D">
              <w:rPr>
                <w:rStyle w:val="SpecialBold"/>
              </w:rPr>
              <w:t>G</w:t>
            </w:r>
          </w:p>
        </w:tc>
        <w:tc>
          <w:tcPr>
            <w:tcW w:w="2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E6D">
            <w:pPr>
              <w:pStyle w:val="BodyText"/>
              <w:rPr>
                <w:lang w:val="en-NZ"/>
              </w:rPr>
            </w:pPr>
            <w:r w:rsidRPr="00D17E6D">
              <w:rPr>
                <w:rStyle w:val="SpecialBold"/>
              </w:rPr>
              <w:t>Teamwork</w:t>
            </w:r>
          </w:p>
        </w:tc>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E6D" w:rsidP="00D17E6D">
            <w:pPr>
              <w:pStyle w:val="BodyText"/>
            </w:pPr>
            <w:r w:rsidRPr="00D17E6D">
              <w:t>TLIG1001A</w:t>
            </w:r>
          </w:p>
          <w:p w:rsidR="00000000" w:rsidP="00D17E6D">
            <w:pPr>
              <w:pStyle w:val="BodyText"/>
              <w:rPr>
                <w:lang w:val="en-NZ"/>
              </w:rPr>
            </w:pPr>
            <w:r w:rsidRPr="00D17E6D">
              <w:t>TLIG2007A</w:t>
            </w:r>
          </w:p>
        </w:tc>
        <w:tc>
          <w:tcPr>
            <w:tcW w:w="475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D17E6D" w:rsidP="00D17E6D">
            <w:pPr>
              <w:pStyle w:val="BodyText"/>
            </w:pPr>
            <w:r w:rsidRPr="00D17E6D">
              <w:t>Work effectively with others</w:t>
            </w:r>
          </w:p>
          <w:p w:rsidR="00000000" w:rsidP="00D17E6D">
            <w:pPr>
              <w:pStyle w:val="BodyText"/>
              <w:rPr>
                <w:lang w:val="en-NZ"/>
              </w:rPr>
            </w:pPr>
            <w:r w:rsidRPr="00D17E6D">
              <w:t>Work in a socially diverse environment</w:t>
            </w:r>
          </w:p>
        </w:tc>
      </w:tr>
      <w:tr w:rsidTr="00D17E6D">
        <w:tblPrEx>
          <w:tblW w:w="9270" w:type="dxa"/>
          <w:tblLayout w:type="fixed"/>
          <w:tblCellMar>
            <w:left w:w="62" w:type="dxa"/>
            <w:right w:w="62" w:type="dxa"/>
          </w:tblCellMar>
          <w:tblLook w:val="0000"/>
        </w:tblPrEx>
        <w:tc>
          <w:tcPr>
            <w:tcW w:w="444"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D17E6D" w:rsidP="00D17E6D">
            <w:pPr>
              <w:pStyle w:val="BodyText"/>
            </w:pPr>
            <w:r w:rsidRPr="00D17E6D">
              <w:rPr>
                <w:rStyle w:val="SpecialBold"/>
              </w:rPr>
              <w:t>K</w:t>
            </w:r>
          </w:p>
        </w:tc>
        <w:tc>
          <w:tcPr>
            <w:tcW w:w="2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E6D">
            <w:pPr>
              <w:pStyle w:val="BodyText"/>
              <w:rPr>
                <w:lang w:val="en-NZ"/>
              </w:rPr>
            </w:pPr>
            <w:r w:rsidRPr="00D17E6D">
              <w:rPr>
                <w:rStyle w:val="SpecialBold"/>
              </w:rPr>
              <w:t>Technology</w:t>
            </w:r>
          </w:p>
        </w:tc>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E6D">
            <w:pPr>
              <w:pStyle w:val="BodyText"/>
              <w:rPr>
                <w:lang w:val="en-NZ"/>
              </w:rPr>
            </w:pPr>
            <w:r w:rsidRPr="00D17E6D">
              <w:t>TLIK2010A</w:t>
            </w:r>
          </w:p>
        </w:tc>
        <w:tc>
          <w:tcPr>
            <w:tcW w:w="475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D17E6D">
            <w:pPr>
              <w:pStyle w:val="BodyText"/>
              <w:rPr>
                <w:lang w:val="en-NZ"/>
              </w:rPr>
            </w:pPr>
            <w:r w:rsidRPr="00D17E6D">
              <w:t>Use infotechnology devices in the workplace</w:t>
            </w:r>
          </w:p>
        </w:tc>
      </w:tr>
      <w:tr w:rsidTr="00D17E6D">
        <w:tblPrEx>
          <w:tblW w:w="9270" w:type="dxa"/>
          <w:tblLayout w:type="fixed"/>
          <w:tblCellMar>
            <w:left w:w="62" w:type="dxa"/>
            <w:right w:w="62" w:type="dxa"/>
          </w:tblCellMar>
          <w:tblLook w:val="0000"/>
        </w:tblPrEx>
        <w:tc>
          <w:tcPr>
            <w:tcW w:w="444"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D17E6D" w:rsidP="00D17E6D">
            <w:pPr>
              <w:pStyle w:val="BodyText"/>
            </w:pPr>
            <w:r w:rsidRPr="00D17E6D">
              <w:rPr>
                <w:rStyle w:val="SpecialBold"/>
              </w:rPr>
              <w:t>S</w:t>
            </w:r>
          </w:p>
        </w:tc>
        <w:tc>
          <w:tcPr>
            <w:tcW w:w="2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E6D">
            <w:pPr>
              <w:pStyle w:val="BodyText"/>
              <w:rPr>
                <w:lang w:val="en-NZ"/>
              </w:rPr>
            </w:pPr>
            <w:r w:rsidRPr="00D17E6D">
              <w:rPr>
                <w:rStyle w:val="SpecialBold"/>
              </w:rPr>
              <w:t>Construction and Installation</w:t>
            </w:r>
          </w:p>
        </w:tc>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E6D" w:rsidP="00D17E6D">
            <w:pPr>
              <w:pStyle w:val="BodyText"/>
            </w:pPr>
            <w:r w:rsidRPr="00D17E6D">
              <w:t>TLIS2027A</w:t>
            </w:r>
          </w:p>
          <w:p w:rsidR="00000000" w:rsidRPr="00D17E6D" w:rsidP="00D17E6D">
            <w:pPr>
              <w:pStyle w:val="BodyText"/>
            </w:pPr>
            <w:r w:rsidRPr="00D17E6D">
              <w:t>TLIS2030A</w:t>
            </w:r>
          </w:p>
          <w:p w:rsidR="00000000" w:rsidRPr="00D17E6D" w:rsidP="00D17E6D">
            <w:pPr>
              <w:pStyle w:val="BodyText"/>
            </w:pPr>
            <w:r w:rsidRPr="00D17E6D">
              <w:t>TLIS2031A</w:t>
            </w:r>
          </w:p>
          <w:p w:rsidR="00000000" w:rsidRPr="00D17E6D" w:rsidP="00D17E6D">
            <w:pPr>
              <w:pStyle w:val="BodyText"/>
            </w:pPr>
            <w:r w:rsidRPr="00D17E6D">
              <w:t>TLIS2034A</w:t>
            </w:r>
          </w:p>
          <w:p w:rsidR="00000000" w:rsidRPr="00D17E6D" w:rsidP="00D17E6D">
            <w:pPr>
              <w:pStyle w:val="BodyText"/>
            </w:pPr>
            <w:r w:rsidRPr="00D17E6D">
              <w:t>TLIS2044A</w:t>
            </w:r>
          </w:p>
          <w:p w:rsidR="00000000" w:rsidRPr="00D17E6D" w:rsidP="00D17E6D">
            <w:pPr>
              <w:pStyle w:val="BodyText"/>
            </w:pPr>
            <w:r w:rsidRPr="00D17E6D">
              <w:t>RIICCM209A</w:t>
            </w:r>
          </w:p>
          <w:p w:rsidR="00000000" w:rsidRPr="00D17E6D" w:rsidP="00D17E6D">
            <w:pPr>
              <w:pStyle w:val="BodyText"/>
            </w:pPr>
            <w:r w:rsidRPr="00D17E6D">
              <w:t>RIICCM205A</w:t>
            </w:r>
          </w:p>
          <w:p w:rsidR="00000000" w:rsidP="00D17E6D">
            <w:pPr>
              <w:pStyle w:val="BodyText"/>
              <w:rPr>
                <w:lang w:val="en-NZ"/>
              </w:rPr>
            </w:pPr>
            <w:r w:rsidRPr="00D17E6D">
              <w:t>RIICCM207A</w:t>
            </w:r>
          </w:p>
        </w:tc>
        <w:tc>
          <w:tcPr>
            <w:tcW w:w="4752"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D17E6D" w:rsidP="00D17E6D">
            <w:pPr>
              <w:pStyle w:val="BodyText"/>
            </w:pPr>
            <w:r w:rsidRPr="00D17E6D">
              <w:t>Install and maintain surface track drainage</w:t>
            </w:r>
          </w:p>
          <w:p w:rsidR="00000000" w:rsidRPr="00D17E6D" w:rsidP="00D17E6D">
            <w:pPr>
              <w:pStyle w:val="BodyText"/>
            </w:pPr>
            <w:r w:rsidRPr="00D17E6D">
              <w:t>Carry out track ballasting</w:t>
            </w:r>
          </w:p>
          <w:p w:rsidR="00000000" w:rsidRPr="00D17E6D" w:rsidP="00D17E6D">
            <w:pPr>
              <w:pStyle w:val="BodyText"/>
            </w:pPr>
            <w:r w:rsidRPr="00D17E6D">
              <w:t>Install railway sleepers</w:t>
            </w:r>
          </w:p>
          <w:p w:rsidR="00000000" w:rsidRPr="00D17E6D" w:rsidP="00D17E6D">
            <w:pPr>
              <w:pStyle w:val="BodyText"/>
            </w:pPr>
            <w:r w:rsidRPr="00D17E6D">
              <w:t>Install and repair rail fastening systems</w:t>
            </w:r>
          </w:p>
          <w:p w:rsidR="00000000" w:rsidRPr="00D17E6D" w:rsidP="00D17E6D">
            <w:pPr>
              <w:pStyle w:val="BodyText"/>
            </w:pPr>
            <w:r w:rsidRPr="00D17E6D">
              <w:t>Carry out rail installation</w:t>
            </w:r>
          </w:p>
          <w:p w:rsidR="00000000" w:rsidRPr="00D17E6D" w:rsidP="00D17E6D">
            <w:pPr>
              <w:pStyle w:val="BodyText"/>
            </w:pPr>
            <w:r w:rsidRPr="00D17E6D">
              <w:t>Carry out concrete work</w:t>
            </w:r>
          </w:p>
          <w:p w:rsidR="00000000" w:rsidRPr="00D17E6D" w:rsidP="00D17E6D">
            <w:pPr>
              <w:pStyle w:val="BodyText"/>
            </w:pPr>
            <w:r w:rsidRPr="00D17E6D">
              <w:t>Carry out manual excavation</w:t>
            </w:r>
          </w:p>
          <w:p w:rsidR="00000000" w:rsidP="00D17E6D">
            <w:pPr>
              <w:pStyle w:val="BodyText"/>
              <w:rPr>
                <w:lang w:val="en-NZ"/>
              </w:rPr>
            </w:pPr>
            <w:r w:rsidRPr="00D17E6D">
              <w:t>Spread and compact material</w:t>
            </w:r>
            <w:r w:rsidRPr="00D17E6D">
              <w:t>s manually</w:t>
            </w:r>
          </w:p>
        </w:tc>
      </w:tr>
      <w:tr w:rsidTr="00D17E6D">
        <w:tblPrEx>
          <w:tblW w:w="9270" w:type="dxa"/>
          <w:tblLayout w:type="fixed"/>
          <w:tblCellMar>
            <w:left w:w="62" w:type="dxa"/>
            <w:right w:w="62" w:type="dxa"/>
          </w:tblCellMar>
          <w:tblLook w:val="0000"/>
        </w:tblPrEx>
        <w:trPr>
          <w:trHeight w:val="87"/>
        </w:trPr>
        <w:tc>
          <w:tcPr>
            <w:tcW w:w="444" w:type="dxa"/>
            <w:tcBorders>
              <w:top w:val="single" w:sz="4" w:space="0" w:color="auto"/>
              <w:left w:val="nil"/>
              <w:bottom w:val="nil"/>
              <w:right w:val="single" w:sz="4" w:space="0" w:color="auto"/>
            </w:tcBorders>
            <w:tcMar>
              <w:top w:w="0" w:type="dxa"/>
              <w:left w:w="62" w:type="dxa"/>
              <w:bottom w:w="0" w:type="dxa"/>
              <w:right w:w="62" w:type="dxa"/>
            </w:tcMar>
          </w:tcPr>
          <w:p w:rsidR="00000000" w:rsidRPr="00D17E6D" w:rsidP="00D17E6D">
            <w:pPr>
              <w:pStyle w:val="BodyText"/>
            </w:pPr>
            <w:r w:rsidRPr="00D17E6D">
              <w:rPr>
                <w:rStyle w:val="SpecialBold"/>
              </w:rPr>
              <w:t>W</w:t>
            </w:r>
          </w:p>
        </w:tc>
        <w:tc>
          <w:tcPr>
            <w:tcW w:w="225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D17E6D">
            <w:pPr>
              <w:pStyle w:val="BodyText"/>
              <w:rPr>
                <w:lang w:val="en-NZ"/>
              </w:rPr>
            </w:pPr>
            <w:r w:rsidRPr="00D17E6D">
              <w:rPr>
                <w:rStyle w:val="SpecialBold"/>
              </w:rPr>
              <w:t>Equipment and Systems Operations</w:t>
            </w:r>
          </w:p>
        </w:tc>
        <w:tc>
          <w:tcPr>
            <w:tcW w:w="181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D17E6D" w:rsidP="00D17E6D">
            <w:pPr>
              <w:pStyle w:val="BodyText"/>
            </w:pPr>
            <w:r w:rsidRPr="00D17E6D">
              <w:t>TLIW2001A</w:t>
            </w:r>
          </w:p>
          <w:p w:rsidR="00000000" w:rsidRPr="00D17E6D" w:rsidP="00D17E6D">
            <w:pPr>
              <w:pStyle w:val="BodyText"/>
            </w:pPr>
            <w:r w:rsidRPr="00D17E6D">
              <w:t>TLIW3027A</w:t>
            </w:r>
          </w:p>
          <w:p w:rsidR="00000000" w:rsidRPr="00D17E6D" w:rsidP="00D17E6D">
            <w:pPr>
              <w:pStyle w:val="BodyText"/>
            </w:pPr>
            <w:r w:rsidRPr="00D17E6D">
              <w:t>TLIW3035A</w:t>
            </w:r>
            <w:r w:rsidRPr="00D17E6D">
              <w:br/>
            </w:r>
          </w:p>
          <w:p w:rsidR="00000000" w:rsidP="00D17E6D">
            <w:pPr>
              <w:pStyle w:val="BodyText"/>
              <w:rPr>
                <w:lang w:val="en-NZ"/>
              </w:rPr>
            </w:pPr>
            <w:r w:rsidRPr="00D17E6D">
              <w:t>RIIOHS302A</w:t>
            </w:r>
          </w:p>
        </w:tc>
        <w:tc>
          <w:tcPr>
            <w:tcW w:w="4752" w:type="dxa"/>
            <w:tcBorders>
              <w:top w:val="single" w:sz="4" w:space="0" w:color="auto"/>
              <w:left w:val="single" w:sz="4" w:space="0" w:color="auto"/>
              <w:bottom w:val="nil"/>
              <w:right w:val="nil"/>
            </w:tcBorders>
            <w:tcMar>
              <w:top w:w="0" w:type="dxa"/>
              <w:left w:w="62" w:type="dxa"/>
              <w:bottom w:w="0" w:type="dxa"/>
              <w:right w:w="62" w:type="dxa"/>
            </w:tcMar>
          </w:tcPr>
          <w:p w:rsidR="00000000" w:rsidRPr="00D17E6D" w:rsidP="00D17E6D">
            <w:pPr>
              <w:pStyle w:val="BodyText"/>
            </w:pPr>
            <w:r w:rsidRPr="00D17E6D">
              <w:t>Operate under track protection rules</w:t>
            </w:r>
          </w:p>
          <w:p w:rsidR="00000000" w:rsidRPr="00D17E6D" w:rsidP="00D17E6D">
            <w:pPr>
              <w:pStyle w:val="BodyText"/>
            </w:pPr>
            <w:r w:rsidRPr="00D17E6D">
              <w:t>Operate minor track equipment</w:t>
            </w:r>
          </w:p>
          <w:p w:rsidR="00000000" w:rsidRPr="00D17E6D" w:rsidP="00D17E6D">
            <w:pPr>
              <w:pStyle w:val="BodyText"/>
            </w:pPr>
            <w:r w:rsidRPr="00D17E6D">
              <w:t xml:space="preserve">Heat &amp; cut materials using oxy-LPG equipment for the rail industry </w:t>
            </w:r>
          </w:p>
          <w:p w:rsidR="00000000" w:rsidRPr="00D17E6D" w:rsidP="00D17E6D">
            <w:pPr>
              <w:pStyle w:val="BodyText"/>
            </w:pPr>
            <w:r w:rsidRPr="00D17E6D">
              <w:t>Implement traffic management plan</w:t>
            </w:r>
          </w:p>
        </w:tc>
      </w:tr>
    </w:tbl>
    <w:p w:rsidR="00000000" w:rsidRPr="00D17E6D" w:rsidP="00D17E6D">
      <w:pPr>
        <w:pStyle w:val="BodyText"/>
      </w:pPr>
    </w:p>
    <w:p w:rsidR="00000000" w:rsidRPr="00D17E6D" w:rsidP="00D17E6D">
      <w:pPr>
        <w:pStyle w:val="AllowPageBreak"/>
      </w:pPr>
    </w:p>
    <w:p w:rsidR="00000000" w:rsidRPr="00D17E6D" w:rsidP="00D17E6D">
      <w:pPr>
        <w:pStyle w:val="Heading1"/>
      </w:pPr>
      <w:bookmarkStart w:id="8" w:name="O_566954"/>
      <w:bookmarkEnd w:id="8"/>
      <w:r w:rsidRPr="00D17E6D">
        <w:t>Custom Content Section</w:t>
      </w:r>
    </w:p>
    <w:p w:rsidR="00000000" w:rsidRPr="00D17E6D" w:rsidP="00D17E6D">
      <w:pPr>
        <w:pStyle w:val="BodyText"/>
      </w:pPr>
      <w:r w:rsidRPr="00D17E6D">
        <w:t>Not applicable.</w:t>
      </w:r>
    </w:p>
    <w:p w:rsidR="00000000" w:rsidRPr="00D17E6D" w:rsidP="00D17E6D"/>
    <w:sectPr w:rsidSect="00D17E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E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E6D" w:rsidRPr="00502A82" w:rsidP="00502A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E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A82" w:rsidP="00D17E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02A82" w:rsidP="00D17E6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02A82" w:rsidP="00D17E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E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E6D" w:rsidRPr="00502A82" w:rsidP="00502A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E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A82" w:rsidRPr="002D2AF8" w:rsidP="00D17E6D">
    <w:pPr>
      <w:pStyle w:val="Header"/>
      <w:framePr w:wrap="around"/>
    </w:pPr>
    <w:r>
      <w:fldChar w:fldCharType="begin"/>
    </w:r>
    <w:r>
      <w:instrText xml:space="preserve"> TITLE   \* MERGEFORMAT </w:instrText>
    </w:r>
    <w:r>
      <w:fldChar w:fldCharType="separate"/>
    </w:r>
    <w:r>
      <w:t>TLI22213 Certificate II in Tram or Light Rail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502A82" w:rsidP="00D17E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38D0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C43E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E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7E6D"/>
    <w:pPr>
      <w:spacing w:before="360" w:after="60"/>
      <w:outlineLvl w:val="0"/>
    </w:pPr>
    <w:rPr>
      <w:sz w:val="32"/>
    </w:rPr>
  </w:style>
  <w:style w:type="paragraph" w:styleId="Heading2">
    <w:name w:val="heading 2"/>
    <w:basedOn w:val="HeadingBase"/>
    <w:next w:val="BodyText"/>
    <w:link w:val="Heading2Char"/>
    <w:qFormat/>
    <w:rsid w:val="00D17E6D"/>
    <w:pPr>
      <w:keepLines/>
      <w:spacing w:before="240" w:after="120"/>
      <w:outlineLvl w:val="1"/>
    </w:pPr>
    <w:rPr>
      <w:sz w:val="28"/>
      <w:szCs w:val="40"/>
    </w:rPr>
  </w:style>
  <w:style w:type="paragraph" w:styleId="Heading3">
    <w:name w:val="heading 3"/>
    <w:basedOn w:val="HeadingBase"/>
    <w:next w:val="BodyText"/>
    <w:link w:val="Heading3Char"/>
    <w:qFormat/>
    <w:rsid w:val="00D17E6D"/>
    <w:pPr>
      <w:spacing w:before="180" w:after="120"/>
      <w:outlineLvl w:val="2"/>
    </w:pPr>
    <w:rPr>
      <w:spacing w:val="-10"/>
      <w:kern w:val="32"/>
    </w:rPr>
  </w:style>
  <w:style w:type="paragraph" w:styleId="Heading4">
    <w:name w:val="heading 4"/>
    <w:basedOn w:val="HeadingBase"/>
    <w:next w:val="BodyText"/>
    <w:link w:val="Heading4Char"/>
    <w:qFormat/>
    <w:rsid w:val="00D17E6D"/>
    <w:pPr>
      <w:spacing w:before="160" w:after="120"/>
      <w:outlineLvl w:val="3"/>
    </w:pPr>
    <w:rPr>
      <w:sz w:val="22"/>
    </w:rPr>
  </w:style>
  <w:style w:type="paragraph" w:styleId="Heading5">
    <w:name w:val="heading 5"/>
    <w:basedOn w:val="HeadingBase"/>
    <w:next w:val="Normal"/>
    <w:link w:val="Heading5Char"/>
    <w:qFormat/>
    <w:rsid w:val="00D17E6D"/>
    <w:pPr>
      <w:spacing w:before="80"/>
      <w:outlineLvl w:val="4"/>
    </w:pPr>
    <w:rPr>
      <w:color w:val="918585"/>
      <w:sz w:val="20"/>
    </w:rPr>
  </w:style>
  <w:style w:type="paragraph" w:styleId="Heading6">
    <w:name w:val="heading 6"/>
    <w:basedOn w:val="HeadingBase"/>
    <w:next w:val="Normal"/>
    <w:link w:val="Heading6Char"/>
    <w:qFormat/>
    <w:rsid w:val="00D17E6D"/>
    <w:pPr>
      <w:spacing w:before="60"/>
      <w:outlineLvl w:val="5"/>
    </w:pPr>
    <w:rPr>
      <w:color w:val="918585"/>
      <w:sz w:val="20"/>
    </w:rPr>
  </w:style>
  <w:style w:type="paragraph" w:styleId="Heading7">
    <w:name w:val="heading 7"/>
    <w:basedOn w:val="Normal"/>
    <w:next w:val="Normal"/>
    <w:link w:val="Heading7Char"/>
    <w:qFormat/>
    <w:rsid w:val="00D17E6D"/>
    <w:pPr>
      <w:ind w:left="720"/>
      <w:outlineLvl w:val="6"/>
    </w:pPr>
    <w:rPr>
      <w:i/>
    </w:rPr>
  </w:style>
  <w:style w:type="paragraph" w:styleId="Heading8">
    <w:name w:val="heading 8"/>
    <w:basedOn w:val="Normal"/>
    <w:next w:val="Normal"/>
    <w:link w:val="Heading8Char"/>
    <w:qFormat/>
    <w:rsid w:val="00D17E6D"/>
    <w:pPr>
      <w:ind w:left="720"/>
      <w:outlineLvl w:val="7"/>
    </w:pPr>
    <w:rPr>
      <w:i/>
    </w:rPr>
  </w:style>
  <w:style w:type="paragraph" w:styleId="Heading9">
    <w:name w:val="heading 9"/>
    <w:basedOn w:val="Normal"/>
    <w:next w:val="Normal"/>
    <w:link w:val="Heading9Char"/>
    <w:qFormat/>
    <w:rsid w:val="00D17E6D"/>
    <w:pPr>
      <w:ind w:left="720"/>
      <w:outlineLvl w:val="8"/>
    </w:pPr>
    <w:rPr>
      <w:i/>
    </w:rPr>
  </w:style>
  <w:style w:type="character" w:default="1" w:styleId="DefaultParagraphFont">
    <w:name w:val="Default Paragraph Font"/>
    <w:uiPriority w:val="1"/>
    <w:unhideWhenUsed/>
    <w:rsid w:val="00D17E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7E6D"/>
  </w:style>
  <w:style w:type="character" w:customStyle="1" w:styleId="Heading1Char">
    <w:name w:val="Heading 1 Char"/>
    <w:basedOn w:val="DefaultParagraphFont"/>
    <w:link w:val="Heading1"/>
    <w:rsid w:val="00D17E6D"/>
    <w:rPr>
      <w:rFonts w:ascii="Times New Roman" w:eastAsia="Times New Roman" w:hAnsi="Times New Roman" w:cs="Times New Roman"/>
      <w:b/>
      <w:sz w:val="32"/>
      <w:szCs w:val="20"/>
      <w:lang w:eastAsia="en-US"/>
    </w:rPr>
  </w:style>
  <w:style w:type="paragraph" w:styleId="BodyText">
    <w:name w:val="Body Text"/>
    <w:basedOn w:val="Normal"/>
    <w:link w:val="BodyTextChar"/>
    <w:rsid w:val="00D17E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7E6D"/>
    <w:rPr>
      <w:rFonts w:ascii="Times New Roman" w:eastAsia="Times New Roman" w:hAnsi="Times New Roman" w:cs="Times New Roman"/>
      <w:sz w:val="24"/>
      <w:lang w:eastAsia="en-US"/>
    </w:rPr>
  </w:style>
  <w:style w:type="paragraph" w:styleId="ListBullet">
    <w:name w:val="List Bullet"/>
    <w:basedOn w:val="List"/>
    <w:rsid w:val="00D17E6D"/>
    <w:pPr>
      <w:numPr>
        <w:numId w:val="12"/>
      </w:numPr>
      <w:tabs>
        <w:tab w:val="clear" w:pos="340"/>
      </w:tabs>
      <w:spacing w:before="40" w:after="40"/>
    </w:pPr>
  </w:style>
  <w:style w:type="character" w:customStyle="1" w:styleId="SpecialBold">
    <w:name w:val="Special Bold"/>
    <w:basedOn w:val="DefaultParagraphFont"/>
    <w:rsid w:val="00D17E6D"/>
    <w:rPr>
      <w:b/>
      <w:spacing w:val="0"/>
    </w:rPr>
  </w:style>
  <w:style w:type="paragraph" w:customStyle="1" w:styleId="SuperHeading">
    <w:name w:val="SuperHeading"/>
    <w:basedOn w:val="Normal"/>
    <w:rsid w:val="00D17E6D"/>
    <w:pPr>
      <w:spacing w:before="240" w:after="120"/>
      <w:outlineLvl w:val="0"/>
    </w:pPr>
    <w:rPr>
      <w:rFonts w:ascii="Times New Roman" w:hAnsi="Times New Roman"/>
      <w:b/>
      <w:sz w:val="32"/>
    </w:rPr>
  </w:style>
  <w:style w:type="paragraph" w:customStyle="1" w:styleId="AllowPageBreak">
    <w:name w:val="AllowPageBreak"/>
    <w:rsid w:val="00D17E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7E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7E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7E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7E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7E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7E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7E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7E6D"/>
    <w:rPr>
      <w:rFonts w:ascii="Courier New" w:eastAsia="Times New Roman" w:hAnsi="Courier New" w:cs="Times New Roman"/>
      <w:i/>
      <w:szCs w:val="20"/>
      <w:lang w:eastAsia="en-US"/>
    </w:rPr>
  </w:style>
  <w:style w:type="paragraph" w:customStyle="1" w:styleId="HeadingBase">
    <w:name w:val="Heading Base"/>
    <w:rsid w:val="00D17E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7E6D"/>
    <w:pPr>
      <w:tabs>
        <w:tab w:val="right" w:leader="dot" w:pos="9072"/>
      </w:tabs>
      <w:ind w:left="567"/>
    </w:pPr>
    <w:rPr>
      <w:szCs w:val="22"/>
    </w:rPr>
  </w:style>
  <w:style w:type="paragraph" w:customStyle="1" w:styleId="TOCBase">
    <w:name w:val="TOC Base"/>
    <w:rsid w:val="00D17E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7E6D"/>
    <w:pPr>
      <w:tabs>
        <w:tab w:val="right" w:leader="dot" w:pos="9072"/>
      </w:tabs>
      <w:spacing w:before="40" w:after="40"/>
      <w:ind w:left="284"/>
    </w:pPr>
    <w:rPr>
      <w:rFonts w:ascii="Times New Roman" w:hAnsi="Times New Roman"/>
    </w:rPr>
  </w:style>
  <w:style w:type="paragraph" w:styleId="TOC1">
    <w:name w:val="toc 1"/>
    <w:basedOn w:val="TOCBase"/>
    <w:next w:val="Normal"/>
    <w:rsid w:val="00D17E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7E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7E6D"/>
    <w:rPr>
      <w:rFonts w:ascii="Times New Roman" w:eastAsia="Times New Roman" w:hAnsi="Times New Roman" w:cs="Times New Roman"/>
      <w:sz w:val="16"/>
      <w:lang w:eastAsia="en-US"/>
    </w:rPr>
  </w:style>
  <w:style w:type="paragraph" w:styleId="Title">
    <w:name w:val="Title"/>
    <w:basedOn w:val="HeadingBase"/>
    <w:link w:val="TitleChar"/>
    <w:qFormat/>
    <w:rsid w:val="00D17E6D"/>
    <w:pPr>
      <w:spacing w:before="5040"/>
      <w:jc w:val="center"/>
    </w:pPr>
    <w:rPr>
      <w:sz w:val="48"/>
      <w:szCs w:val="72"/>
      <w:lang w:val="en-US"/>
    </w:rPr>
  </w:style>
  <w:style w:type="character" w:customStyle="1" w:styleId="TitleChar">
    <w:name w:val="Title Char"/>
    <w:basedOn w:val="DefaultParagraphFont"/>
    <w:link w:val="Title"/>
    <w:rsid w:val="00D17E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7E6D"/>
    <w:pPr>
      <w:tabs>
        <w:tab w:val="left" w:pos="3600"/>
        <w:tab w:val="left" w:pos="3958"/>
      </w:tabs>
    </w:pPr>
  </w:style>
  <w:style w:type="paragraph" w:styleId="List">
    <w:name w:val="List"/>
    <w:basedOn w:val="BodyText"/>
    <w:next w:val="BodyText"/>
    <w:rsid w:val="00D17E6D"/>
    <w:pPr>
      <w:tabs>
        <w:tab w:val="left" w:pos="340"/>
      </w:tabs>
      <w:spacing w:before="60" w:after="60"/>
      <w:ind w:left="340" w:hanging="340"/>
    </w:pPr>
  </w:style>
  <w:style w:type="paragraph" w:customStyle="1" w:styleId="Note">
    <w:name w:val="Note"/>
    <w:basedOn w:val="BodyText"/>
    <w:rsid w:val="00D17E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7E6D"/>
    <w:pPr>
      <w:framePr w:wrap="auto" w:hAnchor="text" w:y="6049"/>
    </w:pPr>
    <w:rPr>
      <w:color w:val="000000"/>
      <w:sz w:val="40"/>
    </w:rPr>
  </w:style>
  <w:style w:type="paragraph" w:customStyle="1" w:styleId="TOCTitle">
    <w:name w:val="TOCTitle"/>
    <w:basedOn w:val="Heading1"/>
    <w:rsid w:val="00D17E6D"/>
    <w:pPr>
      <w:spacing w:after="240"/>
      <w:jc w:val="center"/>
      <w:outlineLvl w:val="9"/>
    </w:pPr>
    <w:rPr>
      <w:caps/>
    </w:rPr>
  </w:style>
  <w:style w:type="paragraph" w:customStyle="1" w:styleId="Version">
    <w:name w:val="Version"/>
    <w:rsid w:val="00D17E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7E6D"/>
    <w:pPr>
      <w:numPr>
        <w:numId w:val="13"/>
      </w:numPr>
      <w:tabs>
        <w:tab w:val="clear" w:pos="680"/>
      </w:tabs>
    </w:pPr>
  </w:style>
  <w:style w:type="paragraph" w:styleId="Index1">
    <w:name w:val="index 1"/>
    <w:basedOn w:val="Normal"/>
    <w:next w:val="Normal"/>
    <w:semiHidden/>
    <w:rsid w:val="00D17E6D"/>
    <w:pPr>
      <w:keepNext w:val="0"/>
      <w:tabs>
        <w:tab w:val="right" w:pos="4176"/>
      </w:tabs>
      <w:ind w:left="198" w:hanging="198"/>
    </w:pPr>
    <w:rPr>
      <w:rFonts w:ascii="Garamond" w:hAnsi="Garamond"/>
    </w:rPr>
  </w:style>
  <w:style w:type="paragraph" w:styleId="IndexHeading">
    <w:name w:val="index heading"/>
    <w:basedOn w:val="Normal"/>
    <w:next w:val="Index1"/>
    <w:semiHidden/>
    <w:rsid w:val="00D17E6D"/>
    <w:pPr>
      <w:spacing w:before="120" w:after="120"/>
    </w:pPr>
    <w:rPr>
      <w:rFonts w:ascii="Arial" w:hAnsi="Arial"/>
      <w:b/>
      <w:color w:val="918585"/>
      <w:sz w:val="24"/>
    </w:rPr>
  </w:style>
  <w:style w:type="paragraph" w:styleId="Header">
    <w:name w:val="header"/>
    <w:basedOn w:val="Normal"/>
    <w:link w:val="HeaderChar"/>
    <w:rsid w:val="00D17E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7E6D"/>
    <w:rPr>
      <w:rFonts w:ascii="Times New Roman" w:eastAsia="Times New Roman" w:hAnsi="Times New Roman" w:cs="Times New Roman"/>
      <w:sz w:val="16"/>
      <w:szCs w:val="20"/>
      <w:lang w:val="en-GB" w:eastAsia="en-US"/>
    </w:rPr>
  </w:style>
  <w:style w:type="paragraph" w:customStyle="1" w:styleId="Chapter">
    <w:name w:val="Chapter"/>
    <w:basedOn w:val="Normal"/>
    <w:rsid w:val="00D17E6D"/>
    <w:pPr>
      <w:spacing w:before="240"/>
    </w:pPr>
    <w:rPr>
      <w:rFonts w:ascii="Times New Roman" w:hAnsi="Times New Roman"/>
      <w:smallCaps/>
      <w:spacing w:val="80"/>
      <w:sz w:val="28"/>
    </w:rPr>
  </w:style>
  <w:style w:type="paragraph" w:customStyle="1" w:styleId="InChapter">
    <w:name w:val="InChapter"/>
    <w:basedOn w:val="Heading3"/>
    <w:rsid w:val="00D17E6D"/>
    <w:pPr>
      <w:spacing w:after="240"/>
      <w:outlineLvl w:val="9"/>
    </w:pPr>
    <w:rPr>
      <w:noProof/>
    </w:rPr>
  </w:style>
  <w:style w:type="paragraph" w:styleId="Index2">
    <w:name w:val="index 2"/>
    <w:basedOn w:val="Normal"/>
    <w:next w:val="Normal"/>
    <w:semiHidden/>
    <w:rsid w:val="00D17E6D"/>
    <w:pPr>
      <w:tabs>
        <w:tab w:val="right" w:pos="4176"/>
      </w:tabs>
      <w:ind w:left="568" w:hanging="284"/>
    </w:pPr>
    <w:rPr>
      <w:rFonts w:ascii="Garamond" w:hAnsi="Garamond"/>
    </w:rPr>
  </w:style>
  <w:style w:type="paragraph" w:customStyle="1" w:styleId="Byline">
    <w:name w:val="Byline"/>
    <w:rsid w:val="00D17E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7E6D"/>
    <w:pPr>
      <w:tabs>
        <w:tab w:val="clear" w:pos="3600"/>
        <w:tab w:val="clear" w:pos="3958"/>
      </w:tabs>
      <w:jc w:val="right"/>
    </w:pPr>
  </w:style>
  <w:style w:type="character" w:styleId="Emphasis">
    <w:name w:val="Emphasis"/>
    <w:basedOn w:val="DefaultParagraphFont"/>
    <w:qFormat/>
    <w:rsid w:val="00D17E6D"/>
    <w:rPr>
      <w:i/>
    </w:rPr>
  </w:style>
  <w:style w:type="paragraph" w:styleId="Caption">
    <w:name w:val="caption"/>
    <w:basedOn w:val="BodyText"/>
    <w:next w:val="Normal"/>
    <w:qFormat/>
    <w:rsid w:val="00D17E6D"/>
    <w:pPr>
      <w:framePr w:w="2268" w:hSpace="181" w:vSpace="181" w:wrap="around" w:vAnchor="text" w:hAnchor="page" w:x="1135" w:y="285" w:anchorLock="1"/>
    </w:pPr>
    <w:rPr>
      <w:i/>
    </w:rPr>
  </w:style>
  <w:style w:type="paragraph" w:customStyle="1" w:styleId="MiniTOCTitle">
    <w:name w:val="MiniTOCTitle"/>
    <w:basedOn w:val="Heading4"/>
    <w:rsid w:val="00D17E6D"/>
    <w:pPr>
      <w:spacing w:before="240"/>
      <w:outlineLvl w:val="9"/>
    </w:pPr>
    <w:rPr>
      <w:noProof/>
      <w:sz w:val="24"/>
    </w:rPr>
  </w:style>
  <w:style w:type="paragraph" w:customStyle="1" w:styleId="MiniTOCItem">
    <w:name w:val="MiniTOCItem"/>
    <w:basedOn w:val="ListBullet"/>
    <w:rsid w:val="00D17E6D"/>
    <w:pPr>
      <w:numPr>
        <w:numId w:val="0"/>
      </w:numPr>
      <w:tabs>
        <w:tab w:val="right" w:leader="dot" w:pos="6521"/>
      </w:tabs>
      <w:spacing w:before="0" w:after="0"/>
    </w:pPr>
  </w:style>
  <w:style w:type="paragraph" w:customStyle="1" w:styleId="TOFTitle">
    <w:name w:val="TOFTitle"/>
    <w:basedOn w:val="TOCTitle"/>
    <w:rsid w:val="00D17E6D"/>
  </w:style>
  <w:style w:type="paragraph" w:styleId="TableofFigures">
    <w:name w:val="table of figures"/>
    <w:basedOn w:val="Normal"/>
    <w:next w:val="Normal"/>
    <w:semiHidden/>
    <w:rsid w:val="00D17E6D"/>
    <w:pPr>
      <w:tabs>
        <w:tab w:val="right" w:leader="dot" w:pos="9072"/>
      </w:tabs>
      <w:ind w:left="970" w:hanging="403"/>
    </w:pPr>
    <w:rPr>
      <w:rFonts w:ascii="Times New Roman" w:hAnsi="Times New Roman"/>
      <w:b/>
    </w:rPr>
  </w:style>
  <w:style w:type="paragraph" w:styleId="ListNumber">
    <w:name w:val="List Number"/>
    <w:basedOn w:val="List"/>
    <w:rsid w:val="00D17E6D"/>
    <w:pPr>
      <w:numPr>
        <w:numId w:val="10"/>
      </w:numPr>
    </w:pPr>
  </w:style>
  <w:style w:type="character" w:customStyle="1" w:styleId="WingdingSymbols">
    <w:name w:val="Wingding Symbols"/>
    <w:rsid w:val="00D17E6D"/>
    <w:rPr>
      <w:rFonts w:ascii="Wingdings" w:hAnsi="Wingdings"/>
    </w:rPr>
  </w:style>
  <w:style w:type="paragraph" w:customStyle="1" w:styleId="TableHeading">
    <w:name w:val="Table Heading"/>
    <w:basedOn w:val="HeadingBase"/>
    <w:rsid w:val="00D17E6D"/>
    <w:pPr>
      <w:keepLines/>
      <w:pBdr>
        <w:bottom w:val="single" w:sz="6" w:space="1" w:color="918585"/>
      </w:pBdr>
      <w:spacing w:before="240"/>
    </w:pPr>
  </w:style>
  <w:style w:type="character" w:customStyle="1" w:styleId="HotSpot">
    <w:name w:val="HotSpot"/>
    <w:rsid w:val="00D17E6D"/>
    <w:rPr>
      <w:color w:val="0033CC"/>
      <w:u w:val="none"/>
    </w:rPr>
  </w:style>
  <w:style w:type="paragraph" w:customStyle="1" w:styleId="BodyTextRight">
    <w:name w:val="Body Text Right"/>
    <w:basedOn w:val="BodyText"/>
    <w:rsid w:val="00D17E6D"/>
    <w:pPr>
      <w:spacing w:before="0" w:after="0"/>
      <w:jc w:val="right"/>
    </w:pPr>
  </w:style>
  <w:style w:type="paragraph" w:styleId="Index3">
    <w:name w:val="index 3"/>
    <w:basedOn w:val="ListNumber2"/>
    <w:next w:val="Normal"/>
    <w:semiHidden/>
    <w:rsid w:val="00D17E6D"/>
    <w:pPr>
      <w:numPr>
        <w:numId w:val="0"/>
      </w:numPr>
      <w:tabs>
        <w:tab w:val="right" w:leader="dot" w:pos="4176"/>
      </w:tabs>
    </w:pPr>
  </w:style>
  <w:style w:type="paragraph" w:styleId="ListNumber2">
    <w:name w:val="List Number 2"/>
    <w:basedOn w:val="List2"/>
    <w:rsid w:val="00D17E6D"/>
    <w:pPr>
      <w:numPr>
        <w:numId w:val="9"/>
      </w:numPr>
      <w:tabs>
        <w:tab w:val="clear" w:pos="1060"/>
      </w:tabs>
    </w:pPr>
  </w:style>
  <w:style w:type="paragraph" w:customStyle="1" w:styleId="MarginNote">
    <w:name w:val="Margin Note"/>
    <w:basedOn w:val="BodyText"/>
    <w:rsid w:val="00D17E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7E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7E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7E6D"/>
    <w:rPr>
      <w:sz w:val="32"/>
    </w:rPr>
  </w:style>
  <w:style w:type="paragraph" w:customStyle="1" w:styleId="HeadingProcedure">
    <w:name w:val="Heading Procedure"/>
    <w:basedOn w:val="HeadingBase"/>
    <w:next w:val="Normal"/>
    <w:rsid w:val="00D17E6D"/>
    <w:pPr>
      <w:tabs>
        <w:tab w:val="left" w:pos="0"/>
      </w:tabs>
      <w:spacing w:before="120" w:after="60"/>
    </w:pPr>
    <w:rPr>
      <w:i/>
      <w:color w:val="918585"/>
      <w:sz w:val="22"/>
    </w:rPr>
  </w:style>
  <w:style w:type="paragraph" w:customStyle="1" w:styleId="TableBodyText">
    <w:name w:val="Table Body Text"/>
    <w:basedOn w:val="BodyText"/>
    <w:rsid w:val="00D17E6D"/>
    <w:pPr>
      <w:spacing w:before="60" w:after="60"/>
    </w:pPr>
  </w:style>
  <w:style w:type="paragraph" w:styleId="ListContinue">
    <w:name w:val="List Continue"/>
    <w:basedOn w:val="List"/>
    <w:rsid w:val="00D17E6D"/>
    <w:pPr>
      <w:ind w:firstLine="0"/>
    </w:pPr>
  </w:style>
  <w:style w:type="paragraph" w:customStyle="1" w:styleId="ListNote">
    <w:name w:val="List Note"/>
    <w:basedOn w:val="List"/>
    <w:rsid w:val="00D17E6D"/>
    <w:pPr>
      <w:pBdr>
        <w:top w:val="single" w:sz="6" w:space="2" w:color="918585"/>
        <w:bottom w:val="single" w:sz="6" w:space="2" w:color="918585"/>
      </w:pBdr>
      <w:tabs>
        <w:tab w:val="left" w:pos="1021"/>
      </w:tabs>
      <w:ind w:firstLine="0"/>
    </w:pPr>
  </w:style>
  <w:style w:type="paragraph" w:customStyle="1" w:styleId="Warning">
    <w:name w:val="Warning"/>
    <w:basedOn w:val="BodyText"/>
    <w:rsid w:val="00D17E6D"/>
    <w:pPr>
      <w:shd w:val="clear" w:color="auto" w:fill="D9D9D9"/>
      <w:tabs>
        <w:tab w:val="left" w:pos="992"/>
      </w:tabs>
      <w:ind w:left="119" w:right="119"/>
    </w:pPr>
    <w:rPr>
      <w:sz w:val="20"/>
    </w:rPr>
  </w:style>
  <w:style w:type="paragraph" w:customStyle="1" w:styleId="MarginIcons">
    <w:name w:val="Margin Icons"/>
    <w:basedOn w:val="BodyText"/>
    <w:rsid w:val="00D17E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7E6D"/>
    <w:rPr>
      <w:rFonts w:ascii="Courier New" w:hAnsi="Courier New"/>
    </w:rPr>
  </w:style>
  <w:style w:type="paragraph" w:customStyle="1" w:styleId="NoteBullet">
    <w:name w:val="Note Bullet"/>
    <w:basedOn w:val="Note"/>
    <w:rsid w:val="00D17E6D"/>
    <w:pPr>
      <w:tabs>
        <w:tab w:val="clear" w:pos="680"/>
      </w:tabs>
      <w:spacing w:before="60" w:after="60"/>
    </w:pPr>
  </w:style>
  <w:style w:type="paragraph" w:customStyle="1" w:styleId="SubHeading2">
    <w:name w:val="SubHeading2"/>
    <w:basedOn w:val="HeadingBase"/>
    <w:rsid w:val="00D17E6D"/>
    <w:pPr>
      <w:spacing w:before="240" w:after="60"/>
    </w:pPr>
    <w:rPr>
      <w:sz w:val="20"/>
    </w:rPr>
  </w:style>
  <w:style w:type="paragraph" w:customStyle="1" w:styleId="SubHeading1">
    <w:name w:val="SubHeading1"/>
    <w:basedOn w:val="HeadingBase"/>
    <w:rsid w:val="00D17E6D"/>
    <w:pPr>
      <w:spacing w:before="240" w:after="60"/>
    </w:pPr>
    <w:rPr>
      <w:color w:val="918585"/>
      <w:sz w:val="22"/>
    </w:rPr>
  </w:style>
  <w:style w:type="paragraph" w:customStyle="1" w:styleId="SideHeading">
    <w:name w:val="Side Heading"/>
    <w:basedOn w:val="HeadingBase"/>
    <w:rsid w:val="00D17E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7E6D"/>
    <w:pPr>
      <w:tabs>
        <w:tab w:val="num" w:pos="360"/>
      </w:tabs>
    </w:pPr>
  </w:style>
  <w:style w:type="paragraph" w:styleId="PlainText">
    <w:name w:val="Plain Text"/>
    <w:basedOn w:val="Normal"/>
    <w:link w:val="PlainTextChar"/>
    <w:rsid w:val="00D17E6D"/>
    <w:rPr>
      <w:sz w:val="20"/>
    </w:rPr>
  </w:style>
  <w:style w:type="character" w:customStyle="1" w:styleId="PlainTextChar">
    <w:name w:val="Plain Text Char"/>
    <w:basedOn w:val="DefaultParagraphFont"/>
    <w:link w:val="PlainText"/>
    <w:rsid w:val="00D17E6D"/>
    <w:rPr>
      <w:rFonts w:ascii="Courier New" w:eastAsia="Times New Roman" w:hAnsi="Courier New" w:cs="Times New Roman"/>
      <w:sz w:val="20"/>
      <w:szCs w:val="20"/>
      <w:lang w:eastAsia="en-US"/>
    </w:rPr>
  </w:style>
  <w:style w:type="character" w:customStyle="1" w:styleId="MenuOption">
    <w:name w:val="Menu Option"/>
    <w:basedOn w:val="DefaultParagraphFont"/>
    <w:rsid w:val="00D17E6D"/>
    <w:rPr>
      <w:b/>
      <w:smallCaps/>
    </w:rPr>
  </w:style>
  <w:style w:type="paragraph" w:customStyle="1" w:styleId="TableListNumber">
    <w:name w:val="Table List Number"/>
    <w:basedOn w:val="ListNumber"/>
    <w:rsid w:val="00D17E6D"/>
    <w:pPr>
      <w:numPr>
        <w:numId w:val="0"/>
      </w:numPr>
    </w:pPr>
  </w:style>
  <w:style w:type="paragraph" w:styleId="TOC4">
    <w:name w:val="toc 4"/>
    <w:basedOn w:val="TOCBase"/>
    <w:next w:val="Normal"/>
    <w:semiHidden/>
    <w:rsid w:val="00D17E6D"/>
    <w:pPr>
      <w:tabs>
        <w:tab w:val="right" w:leader="dot" w:pos="9071"/>
      </w:tabs>
      <w:ind w:left="1701"/>
    </w:pPr>
  </w:style>
  <w:style w:type="paragraph" w:customStyle="1" w:styleId="ListAlpha">
    <w:name w:val="List Alpha"/>
    <w:basedOn w:val="List"/>
    <w:rsid w:val="00D17E6D"/>
    <w:pPr>
      <w:numPr>
        <w:numId w:val="8"/>
      </w:numPr>
    </w:pPr>
  </w:style>
  <w:style w:type="paragraph" w:customStyle="1" w:styleId="ListAlpha2">
    <w:name w:val="List Alpha 2"/>
    <w:basedOn w:val="List2"/>
    <w:rsid w:val="00D17E6D"/>
    <w:pPr>
      <w:numPr>
        <w:numId w:val="7"/>
      </w:numPr>
    </w:pPr>
  </w:style>
  <w:style w:type="paragraph" w:styleId="List2">
    <w:name w:val="List 2"/>
    <w:basedOn w:val="BodyText"/>
    <w:rsid w:val="00D17E6D"/>
    <w:pPr>
      <w:tabs>
        <w:tab w:val="left" w:pos="680"/>
      </w:tabs>
      <w:spacing w:before="60" w:after="60"/>
      <w:ind w:left="680" w:hanging="340"/>
    </w:pPr>
  </w:style>
  <w:style w:type="paragraph" w:styleId="List3">
    <w:name w:val="List 3"/>
    <w:basedOn w:val="BodyText"/>
    <w:rsid w:val="00D17E6D"/>
    <w:pPr>
      <w:tabs>
        <w:tab w:val="left" w:pos="1021"/>
      </w:tabs>
      <w:spacing w:before="60" w:after="60"/>
      <w:ind w:left="1020" w:hanging="340"/>
    </w:pPr>
  </w:style>
  <w:style w:type="paragraph" w:styleId="List4">
    <w:name w:val="List 4"/>
    <w:basedOn w:val="BodyText"/>
    <w:rsid w:val="00D17E6D"/>
    <w:pPr>
      <w:tabs>
        <w:tab w:val="left" w:pos="1361"/>
      </w:tabs>
      <w:spacing w:before="60" w:after="60"/>
      <w:ind w:left="1361" w:hanging="340"/>
    </w:pPr>
  </w:style>
  <w:style w:type="paragraph" w:styleId="List5">
    <w:name w:val="List 5"/>
    <w:basedOn w:val="BodyText"/>
    <w:rsid w:val="00D17E6D"/>
    <w:pPr>
      <w:tabs>
        <w:tab w:val="left" w:pos="1701"/>
      </w:tabs>
      <w:spacing w:before="60" w:after="60"/>
      <w:ind w:left="1701" w:hanging="340"/>
    </w:pPr>
  </w:style>
  <w:style w:type="paragraph" w:styleId="ListBullet3">
    <w:name w:val="List Bullet 3"/>
    <w:basedOn w:val="List3"/>
    <w:rsid w:val="00D17E6D"/>
    <w:pPr>
      <w:numPr>
        <w:numId w:val="14"/>
      </w:numPr>
      <w:tabs>
        <w:tab w:val="clear" w:pos="1021"/>
      </w:tabs>
      <w:ind w:left="1037" w:hanging="357"/>
    </w:pPr>
  </w:style>
  <w:style w:type="paragraph" w:styleId="ListBullet4">
    <w:name w:val="List Bullet 4"/>
    <w:basedOn w:val="List4"/>
    <w:rsid w:val="00D17E6D"/>
    <w:pPr>
      <w:numPr>
        <w:numId w:val="2"/>
      </w:numPr>
    </w:pPr>
  </w:style>
  <w:style w:type="paragraph" w:styleId="ListBullet5">
    <w:name w:val="List Bullet 5"/>
    <w:basedOn w:val="List5"/>
    <w:rsid w:val="00D17E6D"/>
    <w:pPr>
      <w:numPr>
        <w:numId w:val="3"/>
      </w:numPr>
    </w:pPr>
  </w:style>
  <w:style w:type="paragraph" w:styleId="ListContinue2">
    <w:name w:val="List Continue 2"/>
    <w:basedOn w:val="List2"/>
    <w:rsid w:val="00D17E6D"/>
    <w:pPr>
      <w:ind w:firstLine="0"/>
    </w:pPr>
  </w:style>
  <w:style w:type="paragraph" w:styleId="ListContinue3">
    <w:name w:val="List Continue 3"/>
    <w:basedOn w:val="List3"/>
    <w:rsid w:val="00D17E6D"/>
    <w:pPr>
      <w:ind w:left="1021" w:firstLine="0"/>
    </w:pPr>
  </w:style>
  <w:style w:type="paragraph" w:styleId="ListContinue4">
    <w:name w:val="List Continue 4"/>
    <w:basedOn w:val="List4"/>
    <w:rsid w:val="00D17E6D"/>
    <w:pPr>
      <w:ind w:firstLine="0"/>
    </w:pPr>
  </w:style>
  <w:style w:type="paragraph" w:styleId="ListContinue5">
    <w:name w:val="List Continue 5"/>
    <w:basedOn w:val="List5"/>
    <w:rsid w:val="00D17E6D"/>
    <w:pPr>
      <w:ind w:firstLine="0"/>
    </w:pPr>
  </w:style>
  <w:style w:type="paragraph" w:styleId="ListNumber3">
    <w:name w:val="List Number 3"/>
    <w:basedOn w:val="List3"/>
    <w:rsid w:val="00D17E6D"/>
    <w:pPr>
      <w:numPr>
        <w:numId w:val="4"/>
      </w:numPr>
    </w:pPr>
  </w:style>
  <w:style w:type="paragraph" w:styleId="ListNumber4">
    <w:name w:val="List Number 4"/>
    <w:basedOn w:val="List4"/>
    <w:rsid w:val="00D17E6D"/>
    <w:pPr>
      <w:numPr>
        <w:numId w:val="5"/>
      </w:numPr>
    </w:pPr>
  </w:style>
  <w:style w:type="paragraph" w:styleId="ListNumber5">
    <w:name w:val="List Number 5"/>
    <w:basedOn w:val="List5"/>
    <w:rsid w:val="00D17E6D"/>
    <w:pPr>
      <w:numPr>
        <w:numId w:val="6"/>
      </w:numPr>
    </w:pPr>
  </w:style>
  <w:style w:type="paragraph" w:styleId="BlockText">
    <w:name w:val="Block Text"/>
    <w:basedOn w:val="Normal"/>
    <w:rsid w:val="00D17E6D"/>
    <w:pPr>
      <w:spacing w:after="120"/>
      <w:ind w:left="1440" w:right="1440"/>
    </w:pPr>
  </w:style>
  <w:style w:type="character" w:customStyle="1" w:styleId="Subscript">
    <w:name w:val="Subscript"/>
    <w:basedOn w:val="DefaultParagraphFont"/>
    <w:rsid w:val="00D17E6D"/>
    <w:rPr>
      <w:sz w:val="16"/>
      <w:vertAlign w:val="subscript"/>
    </w:rPr>
  </w:style>
  <w:style w:type="character" w:customStyle="1" w:styleId="Superscript">
    <w:name w:val="Superscript"/>
    <w:basedOn w:val="DefaultParagraphFont"/>
    <w:rsid w:val="00D17E6D"/>
    <w:rPr>
      <w:sz w:val="16"/>
      <w:vertAlign w:val="superscript"/>
    </w:rPr>
  </w:style>
  <w:style w:type="character" w:customStyle="1" w:styleId="Symbols">
    <w:name w:val="Symbols"/>
    <w:basedOn w:val="DefaultParagraphFont"/>
    <w:rsid w:val="00D17E6D"/>
    <w:rPr>
      <w:rFonts w:ascii="Symbol" w:hAnsi="Symbol"/>
    </w:rPr>
  </w:style>
  <w:style w:type="character" w:customStyle="1" w:styleId="MenuOptions">
    <w:name w:val="Menu Options"/>
    <w:basedOn w:val="DefaultParagraphFont"/>
    <w:rsid w:val="00D17E6D"/>
    <w:rPr>
      <w:rFonts w:ascii="Arial Narrow" w:hAnsi="Arial Narrow"/>
      <w:smallCaps/>
    </w:rPr>
  </w:style>
  <w:style w:type="character" w:customStyle="1" w:styleId="Buttons">
    <w:name w:val="Buttons"/>
    <w:basedOn w:val="DefaultParagraphFont"/>
    <w:rsid w:val="00D17E6D"/>
    <w:rPr>
      <w:b/>
    </w:rPr>
  </w:style>
  <w:style w:type="character" w:customStyle="1" w:styleId="Underlined">
    <w:name w:val="Underlined"/>
    <w:basedOn w:val="DefaultParagraphFont"/>
    <w:rsid w:val="00D17E6D"/>
    <w:rPr>
      <w:u w:val="single"/>
    </w:rPr>
  </w:style>
  <w:style w:type="paragraph" w:customStyle="1" w:styleId="TableBodyTextRight">
    <w:name w:val="Table Body Text Right"/>
    <w:basedOn w:val="TableBodyText"/>
    <w:rsid w:val="00D17E6D"/>
    <w:pPr>
      <w:widowControl w:val="0"/>
      <w:autoSpaceDE w:val="0"/>
      <w:autoSpaceDN w:val="0"/>
      <w:adjustRightInd w:val="0"/>
      <w:jc w:val="right"/>
    </w:pPr>
    <w:rPr>
      <w:rFonts w:cs="Arial"/>
      <w:szCs w:val="18"/>
    </w:rPr>
  </w:style>
  <w:style w:type="paragraph" w:customStyle="1" w:styleId="CopyrightText">
    <w:name w:val="Copyright Text"/>
    <w:basedOn w:val="BodyText"/>
    <w:rsid w:val="00D17E6D"/>
    <w:rPr>
      <w:sz w:val="18"/>
    </w:rPr>
  </w:style>
  <w:style w:type="paragraph" w:customStyle="1" w:styleId="BodySmallRight">
    <w:name w:val="Body Small Right"/>
    <w:basedOn w:val="BodyTextRight"/>
    <w:rsid w:val="00D17E6D"/>
    <w:rPr>
      <w:sz w:val="18"/>
      <w:szCs w:val="18"/>
    </w:rPr>
  </w:style>
  <w:style w:type="paragraph" w:customStyle="1" w:styleId="MarginEdition">
    <w:name w:val="Margin Edition"/>
    <w:basedOn w:val="MarginNote"/>
    <w:rsid w:val="00D17E6D"/>
    <w:pPr>
      <w:spacing w:before="0" w:after="0"/>
    </w:pPr>
    <w:rPr>
      <w:rFonts w:ascii="Times New Roman" w:hAnsi="Times New Roman"/>
      <w:color w:val="999999"/>
    </w:rPr>
  </w:style>
  <w:style w:type="paragraph" w:customStyle="1" w:styleId="Spacer">
    <w:name w:val="Spacer"/>
    <w:basedOn w:val="Normal"/>
    <w:rsid w:val="00D17E6D"/>
    <w:rPr>
      <w:sz w:val="2"/>
      <w:szCs w:val="2"/>
    </w:rPr>
  </w:style>
  <w:style w:type="character" w:customStyle="1" w:styleId="Small">
    <w:name w:val="Small"/>
    <w:basedOn w:val="DefaultParagraphFont"/>
    <w:rsid w:val="00D17E6D"/>
    <w:rPr>
      <w:sz w:val="16"/>
    </w:rPr>
  </w:style>
  <w:style w:type="paragraph" w:customStyle="1" w:styleId="WideTable">
    <w:name w:val="Wide Table"/>
    <w:basedOn w:val="Normal"/>
    <w:rsid w:val="00D17E6D"/>
    <w:pPr>
      <w:ind w:left="-1418"/>
    </w:pPr>
    <w:rPr>
      <w:sz w:val="2"/>
      <w:szCs w:val="2"/>
    </w:rPr>
  </w:style>
  <w:style w:type="character" w:styleId="PageNumber">
    <w:name w:val="page number"/>
    <w:basedOn w:val="DefaultParagraphFont"/>
    <w:rsid w:val="00D17E6D"/>
  </w:style>
  <w:style w:type="paragraph" w:styleId="Quote">
    <w:name w:val="Quote"/>
    <w:basedOn w:val="Heading1"/>
    <w:link w:val="QuoteChar"/>
    <w:qFormat/>
    <w:rsid w:val="00D17E6D"/>
    <w:rPr>
      <w:b w:val="0"/>
      <w:sz w:val="72"/>
      <w:szCs w:val="72"/>
      <w:lang w:val="en-NZ"/>
    </w:rPr>
  </w:style>
  <w:style w:type="character" w:customStyle="1" w:styleId="QuoteChar">
    <w:name w:val="Quote Char"/>
    <w:basedOn w:val="DefaultParagraphFont"/>
    <w:link w:val="Quote"/>
    <w:rsid w:val="00D17E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7E6D"/>
    <w:pPr>
      <w:pageBreakBefore/>
    </w:pPr>
  </w:style>
  <w:style w:type="paragraph" w:customStyle="1" w:styleId="Border">
    <w:name w:val="Border"/>
    <w:basedOn w:val="Normal"/>
    <w:qFormat/>
    <w:rsid w:val="00D17E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7E6D"/>
    <w:rPr>
      <w:b/>
      <w:bCs/>
      <w:i/>
      <w:iCs/>
      <w:color w:val="auto"/>
    </w:rPr>
  </w:style>
  <w:style w:type="paragraph" w:styleId="IntenseQuote">
    <w:name w:val="Intense Quote"/>
    <w:basedOn w:val="Normal"/>
    <w:next w:val="Normal"/>
    <w:link w:val="IntenseQuoteChar"/>
    <w:uiPriority w:val="30"/>
    <w:qFormat/>
    <w:rsid w:val="00D17E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7E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7E6D"/>
    <w:rPr>
      <w:smallCaps/>
      <w:color w:val="auto"/>
      <w:u w:val="single"/>
    </w:rPr>
  </w:style>
  <w:style w:type="character" w:styleId="IntenseReference">
    <w:name w:val="Intense Reference"/>
    <w:basedOn w:val="DefaultParagraphFont"/>
    <w:uiPriority w:val="32"/>
    <w:qFormat/>
    <w:rsid w:val="00D17E6D"/>
    <w:rPr>
      <w:b/>
      <w:bCs/>
      <w:smallCaps/>
      <w:color w:val="auto"/>
      <w:spacing w:val="5"/>
      <w:u w:val="single"/>
    </w:rPr>
  </w:style>
  <w:style w:type="paragraph" w:customStyle="1" w:styleId="2ColumnHeading">
    <w:name w:val="2Column Heading"/>
    <w:basedOn w:val="BodyText"/>
    <w:qFormat/>
    <w:rsid w:val="00D17E6D"/>
    <w:pPr>
      <w:spacing w:after="60"/>
      <w:ind w:left="-2268"/>
    </w:pPr>
    <w:rPr>
      <w:b/>
    </w:rPr>
  </w:style>
  <w:style w:type="paragraph" w:customStyle="1" w:styleId="Heading1TOC">
    <w:name w:val="Heading1 TOC"/>
    <w:basedOn w:val="Normal"/>
    <w:qFormat/>
    <w:rsid w:val="00D17E6D"/>
    <w:pPr>
      <w:spacing w:before="240" w:after="120"/>
    </w:pPr>
    <w:rPr>
      <w:rFonts w:ascii="Times New Roman" w:hAnsi="Times New Roman"/>
      <w:b/>
      <w:sz w:val="32"/>
    </w:rPr>
  </w:style>
  <w:style w:type="paragraph" w:customStyle="1" w:styleId="Heading2TOC">
    <w:name w:val="Heading2 TOC"/>
    <w:basedOn w:val="Normal"/>
    <w:qFormat/>
    <w:rsid w:val="00D17E6D"/>
    <w:pPr>
      <w:spacing w:before="240" w:after="60"/>
    </w:pPr>
    <w:rPr>
      <w:rFonts w:ascii="Times New Roman" w:hAnsi="Times New Roman"/>
      <w:b/>
      <w:sz w:val="28"/>
    </w:rPr>
  </w:style>
  <w:style w:type="character" w:customStyle="1" w:styleId="Underline">
    <w:name w:val="Underline"/>
    <w:basedOn w:val="DefaultParagraphFont"/>
    <w:qFormat/>
    <w:rsid w:val="00D17E6D"/>
    <w:rPr>
      <w:u w:val="single"/>
    </w:rPr>
  </w:style>
  <w:style w:type="character" w:customStyle="1" w:styleId="BoldandItalics">
    <w:name w:val="Bold and Italics"/>
    <w:qFormat/>
    <w:rsid w:val="00D17E6D"/>
    <w:rPr>
      <w:b/>
      <w:i/>
      <w:u w:val="none"/>
    </w:rPr>
  </w:style>
  <w:style w:type="paragraph" w:styleId="BalloonText">
    <w:name w:val="Balloon Text"/>
    <w:basedOn w:val="Normal"/>
    <w:link w:val="BalloonTextChar"/>
    <w:rsid w:val="00D17E6D"/>
    <w:rPr>
      <w:rFonts w:ascii="Tahoma" w:hAnsi="Tahoma" w:cs="Tahoma"/>
      <w:sz w:val="16"/>
      <w:szCs w:val="16"/>
    </w:rPr>
  </w:style>
  <w:style w:type="character" w:customStyle="1" w:styleId="BalloonTextChar">
    <w:name w:val="Balloon Text Char"/>
    <w:basedOn w:val="DefaultParagraphFont"/>
    <w:link w:val="BalloonText"/>
    <w:rsid w:val="00D17E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7E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7E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7E6D"/>
    <w:rPr>
      <w:b/>
      <w:color w:val="660033"/>
      <w:spacing w:val="0"/>
    </w:rPr>
  </w:style>
  <w:style w:type="paragraph" w:customStyle="1" w:styleId="Nameditemlist">
    <w:name w:val="Named item list"/>
    <w:basedOn w:val="BodyText"/>
    <w:qFormat/>
    <w:rsid w:val="00D17E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920</Words>
  <Characters>5927</Characters>
  <Application>Microsoft Office Word</Application>
  <DocSecurity>0</DocSecurity>
  <Lines>233</Lines>
  <Paragraphs>156</Paragraphs>
  <ScaleCrop>false</ScaleCrop>
  <Company>Author-it Software Corporation Ltd.</Company>
  <LinksUpToDate>false</LinksUpToDate>
  <CharactersWithSpaces>6735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TLI22213 Certificate II in Tram or Light Rail Infrastructure</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2013-04-18T08:03:00Z</dcterms:created>
  <dcterms:modified xsi:type="dcterms:W3CDTF">2013-04-18T08:03:00Z</dcterms:modified>
</cp:coreProperties>
</file>