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5605" w:rsidP="00455605">
      <w:pPr>
        <w:pStyle w:val="Title"/>
      </w:pPr>
      <w:r>
        <w:fldChar w:fldCharType="begin"/>
      </w:r>
      <w:r>
        <w:instrText xml:space="preserve"> TITLE   \* MERGEFORMAT </w:instrText>
      </w:r>
      <w:r>
        <w:fldChar w:fldCharType="separate"/>
      </w:r>
      <w:r>
        <w:t>TLI21911 Certificate II in Track Protection</w:t>
      </w:r>
      <w:r>
        <w:fldChar w:fldCharType="end"/>
      </w:r>
    </w:p>
    <w:p w:rsidR="00455605" w:rsidP="00455605">
      <w:pPr>
        <w:pStyle w:val="Version"/>
        <w:sectPr w:rsidSect="006E1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E19D4" w:rsidP="006E19D4">
      <w:pPr>
        <w:pStyle w:val="SuperHeading"/>
      </w:pPr>
      <w:r w:rsidRPr="006E19D4">
        <w:t>TLI21911 Certificate II in Track Protection</w:t>
      </w:r>
    </w:p>
    <w:p w:rsidR="00000000" w:rsidRPr="006E19D4" w:rsidP="006E19D4">
      <w:pPr>
        <w:pStyle w:val="Heading1"/>
      </w:pPr>
      <w:bookmarkStart w:id="1" w:name="O_568328"/>
      <w:bookmarkEnd w:id="1"/>
      <w:r w:rsidRPr="006E19D4">
        <w:t>Modification History</w:t>
      </w:r>
    </w:p>
    <w:p w:rsidR="00000000" w:rsidRPr="006E19D4" w:rsidP="006E19D4">
      <w:pPr>
        <w:pStyle w:val="BodyText"/>
      </w:pPr>
      <w:r w:rsidRPr="006E19D4">
        <w:t>Release 2 - Units replaced by current versions. Equivalent.</w:t>
      </w:r>
    </w:p>
    <w:p w:rsidR="00000000" w:rsidRPr="006E19D4" w:rsidP="006E19D4">
      <w:pPr>
        <w:pStyle w:val="AllowPageBreak"/>
      </w:pPr>
    </w:p>
    <w:p w:rsidR="00000000" w:rsidRPr="006E19D4" w:rsidP="006E19D4">
      <w:pPr>
        <w:pStyle w:val="Heading1"/>
      </w:pPr>
      <w:bookmarkStart w:id="2" w:name="O_568327"/>
      <w:bookmarkEnd w:id="2"/>
      <w:r w:rsidRPr="006E19D4">
        <w:t>Description</w:t>
      </w:r>
    </w:p>
    <w:p w:rsidR="00000000" w:rsidRPr="006E19D4" w:rsidP="006E19D4">
      <w:pPr>
        <w:pStyle w:val="BodyText"/>
      </w:pPr>
      <w:r w:rsidRPr="006E19D4">
        <w:rPr>
          <w:rStyle w:val="BoldandItalics"/>
        </w:rPr>
        <w:t>Please note RTO to insert unit group selected from the group choice below on the testamur</w:t>
      </w:r>
    </w:p>
    <w:p w:rsidR="00000000" w:rsidRPr="006E19D4" w:rsidP="006E19D4">
      <w:pPr>
        <w:pStyle w:val="BodyText"/>
      </w:pPr>
      <w:r w:rsidRPr="006E19D4">
        <w:rPr>
          <w:rStyle w:val="SpecialBold"/>
        </w:rPr>
        <w:t>Rationale:</w:t>
      </w:r>
    </w:p>
    <w:p w:rsidR="00000000" w:rsidRPr="006E19D4" w:rsidP="006E19D4">
      <w:pPr>
        <w:pStyle w:val="BodyText"/>
      </w:pPr>
      <w:r w:rsidRPr="006E19D4">
        <w:t xml:space="preserve">This is a general qualification for a person </w:t>
      </w:r>
      <w:r w:rsidRPr="006E19D4">
        <w:t>engaged in basic operations in the rail infrastructure environment undertaking track protection activities. This includes a range of tasks involving known routines and procedures, and taking some responsibility for the quality of work outcomes.</w:t>
      </w:r>
    </w:p>
    <w:p w:rsidR="00000000" w:rsidRPr="006E19D4" w:rsidP="006E19D4">
      <w:pPr>
        <w:pStyle w:val="BodyText"/>
      </w:pPr>
      <w:r w:rsidRPr="006E19D4">
        <w:rPr>
          <w:rStyle w:val="SpecialBold"/>
        </w:rPr>
        <w:t>Job roles:</w:t>
      </w:r>
    </w:p>
    <w:p w:rsidR="00000000" w:rsidRPr="006E19D4" w:rsidP="006E19D4">
      <w:pPr>
        <w:pStyle w:val="BodyText"/>
      </w:pPr>
      <w:r w:rsidRPr="006E19D4">
        <w:t>Job roles and titles vary across different sectors. Possible job titles relevant to this qualification include:</w:t>
      </w:r>
    </w:p>
    <w:p w:rsidR="00000000" w:rsidRPr="006E19D4" w:rsidP="006E19D4">
      <w:pPr>
        <w:pStyle w:val="BodyText"/>
      </w:pPr>
      <w:r w:rsidRPr="006E19D4">
        <w:rPr>
          <w:rStyle w:val="SpecialBold"/>
        </w:rPr>
        <w:t>Track Protection – Track Blocking</w:t>
      </w:r>
    </w:p>
    <w:p w:rsidR="00000000" w:rsidRPr="006E19D4" w:rsidP="006E19D4">
      <w:pPr>
        <w:pStyle w:val="ListBullet"/>
      </w:pPr>
      <w:r w:rsidRPr="006E19D4">
        <w:t>Track protection officer</w:t>
      </w:r>
    </w:p>
    <w:p w:rsidR="00000000" w:rsidRPr="006E19D4" w:rsidP="006E19D4">
      <w:pPr>
        <w:pStyle w:val="BodyText"/>
      </w:pPr>
      <w:r w:rsidRPr="006E19D4">
        <w:rPr>
          <w:rStyle w:val="SpecialBold"/>
        </w:rPr>
        <w:t>Track Protection – Handsignaller</w:t>
      </w:r>
    </w:p>
    <w:p w:rsidR="00455605" w:rsidP="006E19D4">
      <w:pPr>
        <w:pStyle w:val="ListBullet"/>
      </w:pPr>
      <w:r w:rsidRPr="006E19D4">
        <w:t>Handsignaller</w:t>
      </w:r>
    </w:p>
    <w:p w:rsidR="00455605" w:rsidP="006E19D4">
      <w:pPr>
        <w:pStyle w:val="ListBullet"/>
      </w:pPr>
    </w:p>
    <w:p w:rsidR="00000000" w:rsidRPr="006E19D4" w:rsidP="006E19D4">
      <w:pPr>
        <w:pStyle w:val="Heading1"/>
      </w:pPr>
      <w:bookmarkStart w:id="3" w:name="O_568326"/>
      <w:bookmarkEnd w:id="3"/>
      <w:r w:rsidRPr="006E19D4">
        <w:t>Pathways Informati</w:t>
      </w:r>
      <w:r w:rsidRPr="006E19D4">
        <w:t>on</w:t>
      </w:r>
    </w:p>
    <w:p w:rsidR="00000000" w:rsidRPr="006E19D4" w:rsidP="006E19D4">
      <w:pPr>
        <w:pStyle w:val="BodyText"/>
      </w:pPr>
      <w:r w:rsidRPr="006E19D4">
        <w:t>Not applicable.</w:t>
      </w:r>
    </w:p>
    <w:p w:rsidR="00000000" w:rsidRPr="006E19D4" w:rsidP="006E19D4">
      <w:pPr>
        <w:pStyle w:val="AllowPageBreak"/>
      </w:pPr>
    </w:p>
    <w:p w:rsidR="00000000" w:rsidRPr="006E19D4" w:rsidP="006E19D4">
      <w:pPr>
        <w:pStyle w:val="Heading1"/>
      </w:pPr>
      <w:bookmarkStart w:id="4" w:name="O_568325"/>
      <w:bookmarkEnd w:id="4"/>
      <w:r w:rsidRPr="006E19D4">
        <w:t>Licensing/Regulatory Information</w:t>
      </w:r>
    </w:p>
    <w:p w:rsidR="00000000" w:rsidRPr="006E19D4" w:rsidP="006E19D4">
      <w:pPr>
        <w:pStyle w:val="BodyText"/>
      </w:pPr>
      <w:r w:rsidRPr="006E19D4">
        <w:t>Not applicable.</w:t>
      </w:r>
    </w:p>
    <w:p w:rsidR="00000000" w:rsidRPr="006E19D4" w:rsidP="006E19D4">
      <w:pPr>
        <w:pStyle w:val="AllowPageBreak"/>
      </w:pPr>
    </w:p>
    <w:p w:rsidR="00000000" w:rsidRPr="006E19D4" w:rsidP="006E19D4">
      <w:pPr>
        <w:pStyle w:val="Heading1"/>
      </w:pPr>
      <w:bookmarkStart w:id="5" w:name="O_568324"/>
      <w:bookmarkEnd w:id="5"/>
      <w:r w:rsidRPr="006E19D4">
        <w:t>Entry Requirements</w:t>
      </w:r>
    </w:p>
    <w:p w:rsidR="00000000" w:rsidRPr="006E19D4" w:rsidP="006E19D4">
      <w:pPr>
        <w:pStyle w:val="BodyText"/>
      </w:pPr>
      <w:r w:rsidRPr="006E19D4">
        <w:t>Not applicable.</w:t>
      </w:r>
    </w:p>
    <w:p w:rsidR="00000000" w:rsidRPr="006E19D4" w:rsidP="006E19D4">
      <w:pPr>
        <w:pStyle w:val="AllowPageBreak"/>
      </w:pPr>
    </w:p>
    <w:p w:rsidR="00000000" w:rsidRPr="006E19D4" w:rsidP="006E19D4">
      <w:pPr>
        <w:pStyle w:val="Heading1"/>
      </w:pPr>
      <w:bookmarkStart w:id="6" w:name="O_568323"/>
      <w:bookmarkEnd w:id="6"/>
      <w:r w:rsidRPr="006E19D4">
        <w:t>Employability Skills Summary</w:t>
      </w:r>
    </w:p>
    <w:p w:rsidR="00000000" w:rsidRPr="006E19D4" w:rsidP="006E19D4">
      <w:pPr>
        <w:pStyle w:val="BodyText"/>
      </w:pPr>
      <w:r w:rsidRPr="006E19D4">
        <w:rPr>
          <w:rStyle w:val="SpecialBold"/>
        </w:rPr>
        <w:t xml:space="preserve">Employability Skills Summary for </w:t>
      </w:r>
    </w:p>
    <w:p w:rsidR="00000000" w:rsidRPr="006E19D4" w:rsidP="006E19D4">
      <w:pPr>
        <w:pStyle w:val="BodyText"/>
      </w:pPr>
      <w:r w:rsidRPr="006E19D4">
        <w:rPr>
          <w:rStyle w:val="SpecialBold"/>
        </w:rPr>
        <w:t xml:space="preserve">TLI21911 Certificate II in Track Protection </w:t>
      </w:r>
    </w:p>
    <w:p w:rsidR="00000000" w:rsidRPr="006E19D4" w:rsidP="006E19D4">
      <w:pPr>
        <w:pStyle w:val="BodyText"/>
      </w:pPr>
      <w:r w:rsidRPr="006E19D4">
        <w:t xml:space="preserve">The following table contains a summary of the employability skills as identified by the Transport and Logistics Industry for this qualification. This table should be interpreted in conjunction with the detailed </w:t>
      </w:r>
      <w:r w:rsidRPr="006E19D4">
        <w:t xml:space="preserve">requirements of each unit of competency packaged in this qualification. The outcomes described here are broad industry requirements that may vary depending on packaging options. </w:t>
      </w:r>
    </w:p>
    <w:tbl>
      <w:tblPr>
        <w:tblW w:w="9540" w:type="dxa"/>
        <w:tblLayout w:type="fixed"/>
        <w:tblCellMar>
          <w:left w:w="62" w:type="dxa"/>
          <w:right w:w="62" w:type="dxa"/>
        </w:tblCellMar>
        <w:tblLook w:val="0000"/>
      </w:tblPr>
      <w:tblGrid>
        <w:gridCol w:w="1980"/>
        <w:gridCol w:w="7560"/>
      </w:tblGrid>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6E19D4" w:rsidP="006E19D4">
            <w:pPr>
              <w:pStyle w:val="BodyText"/>
            </w:pPr>
            <w:r w:rsidRPr="006E19D4">
              <w:rPr>
                <w:rStyle w:val="SpecialBold"/>
              </w:rPr>
              <w:t xml:space="preserve">Employability Skill </w:t>
            </w:r>
          </w:p>
        </w:tc>
        <w:tc>
          <w:tcPr>
            <w:tcW w:w="756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 xml:space="preserve">Industry/enterprise requirements for this qualification </w:t>
            </w:r>
            <w:r w:rsidRPr="006E19D4">
              <w:rPr>
                <w:rStyle w:val="SpecialBold"/>
              </w:rPr>
              <w:t>include:</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Communication</w:t>
            </w:r>
          </w:p>
        </w:tc>
        <w:tc>
          <w:tcPr>
            <w:tcW w:w="7560" w:type="dxa"/>
            <w:tcBorders>
              <w:top w:val="nil"/>
              <w:left w:val="nil"/>
              <w:bottom w:val="nil"/>
              <w:right w:val="nil"/>
            </w:tcBorders>
            <w:tcMar>
              <w:top w:w="0" w:type="dxa"/>
              <w:left w:w="62" w:type="dxa"/>
              <w:bottom w:w="0" w:type="dxa"/>
              <w:right w:w="62" w:type="dxa"/>
            </w:tcMar>
          </w:tcPr>
          <w:p w:rsidR="00000000" w:rsidRPr="006E19D4" w:rsidP="006E19D4">
            <w:pPr>
              <w:pStyle w:val="ListBullet"/>
            </w:pPr>
            <w:r w:rsidRPr="006E19D4">
              <w:t>Use communication systems and procedures used in track protection activities</w:t>
            </w:r>
          </w:p>
          <w:p w:rsidR="00000000" w:rsidRPr="006E19D4" w:rsidP="006E19D4">
            <w:pPr>
              <w:pStyle w:val="ListBullet"/>
            </w:pPr>
            <w:r w:rsidRPr="006E19D4">
              <w:t>Read and follow relevant instructions, manuals, notices and signs applicable to role within track protection activities</w:t>
            </w:r>
          </w:p>
          <w:p w:rsidR="00000000" w:rsidRPr="006E19D4" w:rsidP="006E19D4">
            <w:pPr>
              <w:pStyle w:val="ListBullet"/>
            </w:pPr>
            <w:r w:rsidRPr="006E19D4">
              <w:t>Speak clearly and directly on matters related to track protection activities</w:t>
            </w:r>
          </w:p>
          <w:p w:rsidR="00000000" w:rsidRPr="006E19D4" w:rsidP="006E19D4">
            <w:pPr>
              <w:pStyle w:val="ListBullet"/>
            </w:pPr>
            <w:r w:rsidRPr="006E19D4">
              <w:t xml:space="preserve">Complete documents as part of duties, including completion of relevant forms </w:t>
            </w:r>
          </w:p>
          <w:p w:rsidR="00000000" w:rsidRPr="006E19D4" w:rsidP="006E19D4">
            <w:pPr>
              <w:pStyle w:val="ListBullet"/>
            </w:pPr>
            <w:r w:rsidRPr="006E19D4">
              <w:t>Recognise and interpret non-verbal signs, signals and behaviour</w:t>
            </w:r>
          </w:p>
          <w:p w:rsidR="00000000" w:rsidP="006E19D4">
            <w:pPr>
              <w:pStyle w:val="ListBullet"/>
              <w:rPr>
                <w:lang w:val="en-NZ"/>
              </w:rPr>
            </w:pPr>
            <w:r w:rsidRPr="006E19D4">
              <w:t>Use relevant communication equipment</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Teamwork</w:t>
            </w:r>
          </w:p>
        </w:tc>
        <w:tc>
          <w:tcPr>
            <w:tcW w:w="7560" w:type="dxa"/>
            <w:tcBorders>
              <w:top w:val="nil"/>
              <w:left w:val="nil"/>
              <w:bottom w:val="nil"/>
              <w:right w:val="nil"/>
            </w:tcBorders>
            <w:tcMar>
              <w:top w:w="0" w:type="dxa"/>
              <w:left w:w="62" w:type="dxa"/>
              <w:bottom w:w="0" w:type="dxa"/>
              <w:right w:w="62" w:type="dxa"/>
            </w:tcMar>
          </w:tcPr>
          <w:p w:rsidR="00000000" w:rsidRPr="006E19D4" w:rsidP="006E19D4">
            <w:pPr>
              <w:pStyle w:val="ListBullet"/>
            </w:pPr>
            <w:r w:rsidRPr="006E19D4">
              <w:t>Participate in the resolution of interpersonal conflicts that may arise during track protection activities</w:t>
            </w:r>
          </w:p>
          <w:p w:rsidR="00000000" w:rsidRPr="006E19D4" w:rsidP="006E19D4">
            <w:pPr>
              <w:pStyle w:val="ListBullet"/>
            </w:pPr>
            <w:r w:rsidRPr="006E19D4">
              <w:t>Avoid and prevent the harassment of others in the workplace</w:t>
            </w:r>
          </w:p>
          <w:p w:rsidR="00000000" w:rsidRPr="006E19D4" w:rsidP="006E19D4">
            <w:pPr>
              <w:pStyle w:val="ListBullet"/>
            </w:pPr>
            <w:r w:rsidRPr="006E19D4">
              <w:t>Collaborate with others in the course of track protection activities</w:t>
            </w:r>
          </w:p>
          <w:p w:rsidR="00000000" w:rsidP="006E19D4">
            <w:pPr>
              <w:pStyle w:val="ListBullet"/>
              <w:rPr>
                <w:lang w:val="en-NZ"/>
              </w:rPr>
            </w:pPr>
            <w:r w:rsidRPr="006E19D4">
              <w:t>Work with</w:t>
            </w:r>
            <w:r w:rsidRPr="006E19D4">
              <w:t xml:space="preserve"> persons of different ages, gender, race, religion, political persuasion, etc.</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Problem solving</w:t>
            </w:r>
          </w:p>
        </w:tc>
        <w:tc>
          <w:tcPr>
            <w:tcW w:w="7560" w:type="dxa"/>
            <w:tcBorders>
              <w:top w:val="nil"/>
              <w:left w:val="nil"/>
              <w:bottom w:val="nil"/>
              <w:right w:val="nil"/>
            </w:tcBorders>
            <w:tcMar>
              <w:top w:w="0" w:type="dxa"/>
              <w:left w:w="62" w:type="dxa"/>
              <w:bottom w:w="0" w:type="dxa"/>
              <w:right w:w="62" w:type="dxa"/>
            </w:tcMar>
          </w:tcPr>
          <w:p w:rsidR="00000000" w:rsidRPr="006E19D4" w:rsidP="006E19D4">
            <w:pPr>
              <w:pStyle w:val="ListBullet"/>
            </w:pPr>
            <w:r w:rsidRPr="006E19D4">
              <w:t>Identify and solve or report problems arising in the course of track protection activities</w:t>
            </w:r>
          </w:p>
          <w:p w:rsidR="00000000" w:rsidRPr="006E19D4" w:rsidP="006E19D4">
            <w:pPr>
              <w:pStyle w:val="ListBullet"/>
            </w:pPr>
            <w:r w:rsidRPr="006E19D4">
              <w:t xml:space="preserve">Recognise problems that may occur in the course of track protection </w:t>
            </w:r>
            <w:r w:rsidRPr="006E19D4">
              <w:t>activities and take appropriate action to report or resolve the problems within limits of responsibility</w:t>
            </w:r>
          </w:p>
          <w:p w:rsidR="00000000" w:rsidP="006E19D4">
            <w:pPr>
              <w:pStyle w:val="ListBullet"/>
              <w:rPr>
                <w:lang w:val="en-NZ"/>
              </w:rPr>
            </w:pPr>
            <w:r w:rsidRPr="006E19D4">
              <w:t>Recognise hazards and risks in a range of rail situations and take appropriate precautions</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Initiative and enterprise</w:t>
            </w:r>
          </w:p>
        </w:tc>
        <w:tc>
          <w:tcPr>
            <w:tcW w:w="7560" w:type="dxa"/>
            <w:tcBorders>
              <w:top w:val="nil"/>
              <w:left w:val="nil"/>
              <w:bottom w:val="nil"/>
              <w:right w:val="nil"/>
            </w:tcBorders>
            <w:tcMar>
              <w:top w:w="0" w:type="dxa"/>
              <w:left w:w="62" w:type="dxa"/>
              <w:bottom w:w="0" w:type="dxa"/>
              <w:right w:w="62" w:type="dxa"/>
            </w:tcMar>
          </w:tcPr>
          <w:p w:rsidR="00000000" w:rsidP="006E19D4">
            <w:pPr>
              <w:pStyle w:val="ListBullet"/>
              <w:rPr>
                <w:lang w:val="en-NZ"/>
              </w:rPr>
            </w:pPr>
            <w:r w:rsidRPr="006E19D4">
              <w:t>Respond appropriately to changes in equipment, standard operating procedures and the work environment</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Planning and organising</w:t>
            </w:r>
          </w:p>
        </w:tc>
        <w:tc>
          <w:tcPr>
            <w:tcW w:w="7560" w:type="dxa"/>
            <w:tcBorders>
              <w:top w:val="nil"/>
              <w:left w:val="nil"/>
              <w:bottom w:val="nil"/>
              <w:right w:val="nil"/>
            </w:tcBorders>
            <w:tcMar>
              <w:top w:w="0" w:type="dxa"/>
              <w:left w:w="62" w:type="dxa"/>
              <w:bottom w:w="0" w:type="dxa"/>
              <w:right w:w="62" w:type="dxa"/>
            </w:tcMar>
          </w:tcPr>
          <w:p w:rsidR="00000000" w:rsidRPr="006E19D4" w:rsidP="006E19D4">
            <w:pPr>
              <w:pStyle w:val="ListBullet"/>
            </w:pPr>
            <w:r w:rsidRPr="006E19D4">
              <w:t xml:space="preserve">Follow and apply operational and emergency plans, systems and procedures </w:t>
            </w:r>
          </w:p>
          <w:p w:rsidR="00000000" w:rsidRPr="006E19D4" w:rsidP="006E19D4">
            <w:pPr>
              <w:pStyle w:val="ListBullet"/>
            </w:pPr>
            <w:r w:rsidRPr="006E19D4">
              <w:t>Comply with applicable rail and safety regulations and</w:t>
            </w:r>
            <w:r w:rsidRPr="006E19D4">
              <w:t xml:space="preserve"> codes of practice </w:t>
            </w:r>
          </w:p>
          <w:p w:rsidR="00000000" w:rsidRPr="006E19D4" w:rsidP="006E19D4">
            <w:pPr>
              <w:pStyle w:val="ListBullet"/>
            </w:pPr>
            <w:r w:rsidRPr="006E19D4">
              <w:t>Follow and apply workplace security and safety management systems and safeworking requirements</w:t>
            </w:r>
          </w:p>
          <w:p w:rsidR="00000000" w:rsidRPr="006E19D4" w:rsidP="006E19D4">
            <w:pPr>
              <w:pStyle w:val="ListBullet"/>
            </w:pPr>
            <w:r w:rsidRPr="006E19D4">
              <w:t>Collect and interpret information needed in the course of track protection activities within limits of responsibility</w:t>
            </w:r>
          </w:p>
          <w:p w:rsidR="00000000" w:rsidP="006E19D4">
            <w:pPr>
              <w:pStyle w:val="ListBullet"/>
              <w:rPr>
                <w:lang w:val="en-NZ"/>
              </w:rPr>
            </w:pPr>
            <w:r w:rsidRPr="006E19D4">
              <w:t>Manage time in the cour</w:t>
            </w:r>
            <w:r w:rsidRPr="006E19D4">
              <w:t>se of track protection activities</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Self management</w:t>
            </w:r>
          </w:p>
        </w:tc>
        <w:tc>
          <w:tcPr>
            <w:tcW w:w="7560" w:type="dxa"/>
            <w:tcBorders>
              <w:top w:val="nil"/>
              <w:left w:val="nil"/>
              <w:bottom w:val="nil"/>
              <w:right w:val="nil"/>
            </w:tcBorders>
            <w:tcMar>
              <w:top w:w="0" w:type="dxa"/>
              <w:left w:w="62" w:type="dxa"/>
              <w:bottom w:w="0" w:type="dxa"/>
              <w:right w:w="62" w:type="dxa"/>
            </w:tcMar>
          </w:tcPr>
          <w:p w:rsidR="00000000" w:rsidRPr="006E19D4" w:rsidP="006E19D4">
            <w:pPr>
              <w:pStyle w:val="ListBullet"/>
            </w:pPr>
            <w:r w:rsidRPr="006E19D4">
              <w:t>Interpret and apply applicable instructions and procedures</w:t>
            </w:r>
          </w:p>
          <w:p w:rsidR="00000000" w:rsidRPr="006E19D4" w:rsidP="006E19D4">
            <w:pPr>
              <w:pStyle w:val="ListBullet"/>
            </w:pPr>
            <w:r w:rsidRPr="006E19D4">
              <w:t>Follow work plans and schedules</w:t>
            </w:r>
          </w:p>
          <w:p w:rsidR="00000000" w:rsidP="006E19D4">
            <w:pPr>
              <w:pStyle w:val="ListBullet"/>
              <w:rPr>
                <w:lang w:val="en-NZ"/>
              </w:rPr>
            </w:pPr>
            <w:r w:rsidRPr="006E19D4">
              <w:t>Check own work performance</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Learning</w:t>
            </w:r>
          </w:p>
        </w:tc>
        <w:tc>
          <w:tcPr>
            <w:tcW w:w="7560" w:type="dxa"/>
            <w:tcBorders>
              <w:top w:val="nil"/>
              <w:left w:val="nil"/>
              <w:bottom w:val="nil"/>
              <w:right w:val="nil"/>
            </w:tcBorders>
            <w:tcMar>
              <w:top w:w="0" w:type="dxa"/>
              <w:left w:w="62" w:type="dxa"/>
              <w:bottom w:w="0" w:type="dxa"/>
              <w:right w:w="62" w:type="dxa"/>
            </w:tcMar>
          </w:tcPr>
          <w:p w:rsidR="00000000" w:rsidP="006E19D4">
            <w:pPr>
              <w:pStyle w:val="ListBullet"/>
              <w:rPr>
                <w:lang w:val="en-NZ"/>
              </w:rPr>
            </w:pPr>
            <w:r w:rsidRPr="006E19D4">
              <w:t>Participate in updating own knowledge and skills required for rail activities, in response to any changes in the processes and equipment used in track protection activities</w:t>
            </w:r>
          </w:p>
        </w:tc>
      </w:tr>
      <w:tr w:rsidTr="00455605">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E19D4">
            <w:pPr>
              <w:pStyle w:val="BodyText"/>
              <w:rPr>
                <w:lang w:val="en-NZ"/>
              </w:rPr>
            </w:pPr>
            <w:r w:rsidRPr="006E19D4">
              <w:rPr>
                <w:rStyle w:val="SpecialBold"/>
              </w:rPr>
              <w:t>Technology</w:t>
            </w:r>
          </w:p>
        </w:tc>
        <w:tc>
          <w:tcPr>
            <w:tcW w:w="7560" w:type="dxa"/>
            <w:tcBorders>
              <w:top w:val="nil"/>
              <w:left w:val="nil"/>
              <w:bottom w:val="nil"/>
              <w:right w:val="nil"/>
            </w:tcBorders>
            <w:tcMar>
              <w:top w:w="0" w:type="dxa"/>
              <w:left w:w="62" w:type="dxa"/>
              <w:bottom w:w="0" w:type="dxa"/>
              <w:right w:w="62" w:type="dxa"/>
            </w:tcMar>
          </w:tcPr>
          <w:p w:rsidR="00000000" w:rsidRPr="006E19D4" w:rsidP="006E19D4">
            <w:pPr>
              <w:pStyle w:val="ListBullet"/>
            </w:pPr>
            <w:r w:rsidRPr="006E19D4">
              <w:t>Operate equipment and tools required during track protection activitie</w:t>
            </w:r>
            <w:r w:rsidRPr="006E19D4">
              <w:t>s</w:t>
            </w:r>
          </w:p>
          <w:p w:rsidR="00000000" w:rsidRPr="006E19D4" w:rsidP="006E19D4">
            <w:pPr>
              <w:pStyle w:val="ListBullet"/>
            </w:pPr>
            <w:r w:rsidRPr="006E19D4">
              <w:t>Follow and apply operational and servicing instructions for equipment used during track protection activities</w:t>
            </w:r>
          </w:p>
          <w:p w:rsidR="00000000" w:rsidRPr="006E19D4" w:rsidP="006E19D4">
            <w:pPr>
              <w:pStyle w:val="ListBullet"/>
            </w:pPr>
            <w:r w:rsidRPr="006E19D4">
              <w:t>Follow and apply the applicable safeworking requirements and OH&amp;S procedures when using rail equipment and facilities</w:t>
            </w:r>
          </w:p>
        </w:tc>
      </w:tr>
    </w:tbl>
    <w:p w:rsidR="00000000" w:rsidRPr="006E19D4" w:rsidP="006E19D4">
      <w:pPr>
        <w:pStyle w:val="BodyText"/>
      </w:pPr>
    </w:p>
    <w:p w:rsidR="00000000" w:rsidRPr="006E19D4" w:rsidP="006E19D4">
      <w:pPr>
        <w:pStyle w:val="AllowPageBreak"/>
      </w:pPr>
    </w:p>
    <w:p w:rsidR="00000000" w:rsidRPr="006E19D4" w:rsidP="006E19D4">
      <w:pPr>
        <w:pStyle w:val="Heading1"/>
      </w:pPr>
      <w:bookmarkStart w:id="7" w:name="O_568322"/>
      <w:bookmarkEnd w:id="7"/>
      <w:r w:rsidRPr="006E19D4">
        <w:t>Packaging Rules</w:t>
      </w:r>
    </w:p>
    <w:p w:rsidR="00000000" w:rsidRPr="006E19D4" w:rsidP="006E19D4">
      <w:pPr>
        <w:pStyle w:val="BodyText"/>
      </w:pPr>
      <w:r w:rsidRPr="006E19D4">
        <w:rPr>
          <w:rStyle w:val="SpecialBold"/>
        </w:rPr>
        <w:t>Requirements for completion of the qualification:</w:t>
      </w:r>
    </w:p>
    <w:p w:rsidR="00000000" w:rsidRPr="006E19D4" w:rsidP="006E19D4">
      <w:pPr>
        <w:pStyle w:val="BodyText"/>
      </w:pPr>
      <w:r w:rsidRPr="006E19D4">
        <w:t xml:space="preserve">A successful assessment outcome for a total of </w:t>
      </w:r>
      <w:r w:rsidRPr="006E19D4">
        <w:rPr>
          <w:rStyle w:val="SpecialBold"/>
        </w:rPr>
        <w:t>15 units</w:t>
      </w:r>
      <w:r w:rsidRPr="006E19D4">
        <w:t xml:space="preserve"> of competency comprising:</w:t>
      </w:r>
    </w:p>
    <w:p w:rsidR="00000000" w:rsidRPr="006E19D4" w:rsidP="006E19D4">
      <w:pPr>
        <w:pStyle w:val="ListBullet"/>
      </w:pPr>
      <w:r w:rsidRPr="006E19D4">
        <w:rPr>
          <w:rStyle w:val="SpecialBold"/>
        </w:rPr>
        <w:t>10 core units</w:t>
      </w:r>
      <w:r w:rsidRPr="006E19D4">
        <w:t xml:space="preserve"> listed below</w:t>
      </w:r>
    </w:p>
    <w:p w:rsidR="00000000" w:rsidRPr="006E19D4" w:rsidP="006E19D4">
      <w:pPr>
        <w:pStyle w:val="BodyText"/>
      </w:pPr>
      <w:r w:rsidRPr="006E19D4">
        <w:t>plus</w:t>
      </w:r>
    </w:p>
    <w:p w:rsidR="00000000" w:rsidRPr="006E19D4" w:rsidP="006E19D4">
      <w:pPr>
        <w:pStyle w:val="ListBullet"/>
      </w:pPr>
      <w:r w:rsidRPr="006E19D4">
        <w:rPr>
          <w:rStyle w:val="SpecialBold"/>
        </w:rPr>
        <w:t>all specialist elective units</w:t>
      </w:r>
      <w:r w:rsidRPr="006E19D4">
        <w:t xml:space="preserve"> from </w:t>
      </w:r>
      <w:r w:rsidRPr="006E19D4">
        <w:rPr>
          <w:rStyle w:val="SpecialBold"/>
        </w:rPr>
        <w:t>Group A or Group</w:t>
      </w:r>
      <w:r w:rsidRPr="006E19D4">
        <w:t xml:space="preserve"> B listed below</w:t>
      </w:r>
    </w:p>
    <w:p w:rsidR="00000000" w:rsidRPr="006E19D4" w:rsidP="006E19D4">
      <w:pPr>
        <w:pStyle w:val="BodyText"/>
      </w:pPr>
      <w:r w:rsidRPr="006E19D4">
        <w:t>plus</w:t>
      </w:r>
    </w:p>
    <w:p w:rsidR="00000000" w:rsidRPr="006E19D4" w:rsidP="006E19D4">
      <w:pPr>
        <w:pStyle w:val="ListBullet"/>
      </w:pPr>
      <w:r w:rsidRPr="006E19D4">
        <w:rPr>
          <w:rStyle w:val="SpecialBold"/>
        </w:rPr>
        <w:t>2 general elective</w:t>
      </w:r>
      <w:r w:rsidRPr="006E19D4">
        <w:t xml:space="preserve"> units from the elective units listed below, or drawn with appropriate contextualisation from any currently endorsed national Training Package or accredited course, provided that the unit contributes to the vocational outcome of the quali</w:t>
      </w:r>
      <w:r w:rsidRPr="006E19D4">
        <w:t>fication</w:t>
      </w:r>
    </w:p>
    <w:p w:rsidR="00000000" w:rsidRPr="006E19D4" w:rsidP="006E19D4">
      <w:pPr>
        <w:pStyle w:val="BodyText"/>
      </w:pPr>
      <w:r w:rsidRPr="006E19D4">
        <w:t>Where imported units are selected, care must be taken to ensure that all prerequisites specified in the unit are complied with.</w:t>
      </w:r>
    </w:p>
    <w:p w:rsidR="00000000" w:rsidRPr="006E19D4" w:rsidP="006E19D4">
      <w:pPr>
        <w:pStyle w:val="BodyText"/>
      </w:pPr>
    </w:p>
    <w:p w:rsidR="00000000" w:rsidRPr="006E19D4" w:rsidP="006E19D4">
      <w:pPr>
        <w:pStyle w:val="BodyText"/>
      </w:pPr>
      <w:r w:rsidRPr="006E19D4">
        <w:rPr>
          <w:rStyle w:val="SpecialBold"/>
        </w:rPr>
        <w:t>Core units:</w:t>
      </w:r>
    </w:p>
    <w:tbl>
      <w:tblPr>
        <w:tblW w:w="9630" w:type="dxa"/>
        <w:tblLayout w:type="fixed"/>
        <w:tblCellMar>
          <w:left w:w="62" w:type="dxa"/>
          <w:right w:w="62" w:type="dxa"/>
        </w:tblCellMar>
        <w:tblLook w:val="0000"/>
      </w:tblPr>
      <w:tblGrid>
        <w:gridCol w:w="2302"/>
        <w:gridCol w:w="7328"/>
      </w:tblGrid>
      <w:tr w:rsidTr="00455605">
        <w:tblPrEx>
          <w:tblW w:w="9630" w:type="dxa"/>
          <w:tblLayout w:type="fixed"/>
          <w:tblCellMar>
            <w:left w:w="62" w:type="dxa"/>
            <w:right w:w="62" w:type="dxa"/>
          </w:tblCellMar>
          <w:tblLook w:val="0000"/>
        </w:tblPrEx>
        <w:tc>
          <w:tcPr>
            <w:tcW w:w="2302" w:type="dxa"/>
            <w:tcBorders>
              <w:top w:val="nil"/>
              <w:left w:val="nil"/>
              <w:bottom w:val="single" w:sz="4" w:space="0" w:color="auto"/>
              <w:right w:val="single" w:sz="4" w:space="0" w:color="auto"/>
            </w:tcBorders>
            <w:tcMar>
              <w:top w:w="0" w:type="dxa"/>
              <w:left w:w="62" w:type="dxa"/>
              <w:bottom w:w="0" w:type="dxa"/>
              <w:right w:w="62" w:type="dxa"/>
            </w:tcMar>
          </w:tcPr>
          <w:p w:rsidR="00000000" w:rsidRPr="006E19D4" w:rsidP="006E19D4">
            <w:pPr>
              <w:pStyle w:val="BodyText"/>
            </w:pPr>
            <w:r w:rsidRPr="006E19D4">
              <w:rPr>
                <w:rStyle w:val="SpecialBold"/>
              </w:rPr>
              <w:t>Field</w:t>
            </w:r>
          </w:p>
        </w:tc>
        <w:tc>
          <w:tcPr>
            <w:tcW w:w="7328" w:type="dxa"/>
            <w:tcBorders>
              <w:top w:val="nil"/>
              <w:left w:val="single" w:sz="4" w:space="0" w:color="auto"/>
              <w:bottom w:val="single" w:sz="4" w:space="0" w:color="auto"/>
              <w:right w:val="nil"/>
            </w:tcBorders>
            <w:tcMar>
              <w:top w:w="0" w:type="dxa"/>
              <w:left w:w="62" w:type="dxa"/>
              <w:bottom w:w="0" w:type="dxa"/>
              <w:right w:w="62" w:type="dxa"/>
            </w:tcMar>
          </w:tcPr>
          <w:p w:rsidR="00000000" w:rsidP="006E19D4">
            <w:pPr>
              <w:pStyle w:val="BodyText"/>
              <w:rPr>
                <w:lang w:val="en-NZ"/>
              </w:rPr>
            </w:pPr>
            <w:r w:rsidRPr="006E19D4">
              <w:rPr>
                <w:rStyle w:val="SpecialBold"/>
              </w:rPr>
              <w:t>Unit</w:t>
            </w:r>
          </w:p>
        </w:tc>
      </w:tr>
      <w:tr w:rsidTr="00455605">
        <w:tblPrEx>
          <w:tblW w:w="963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D</w:t>
            </w:r>
            <w:r w:rsidRPr="006E19D4">
              <w:rPr>
                <w:rStyle w:val="SpecialBold"/>
              </w:rPr>
              <w:tab/>
              <w:t>Load Handling</w:t>
            </w:r>
          </w:p>
        </w:tc>
        <w:tc>
          <w:tcPr>
            <w:tcW w:w="732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E19D4">
            <w:pPr>
              <w:pStyle w:val="BodyText"/>
              <w:rPr>
                <w:lang w:val="en-NZ"/>
              </w:rPr>
            </w:pPr>
            <w:r w:rsidRPr="006E19D4">
              <w:t>TLID1001A</w:t>
            </w:r>
            <w:r w:rsidRPr="006E19D4">
              <w:tab/>
              <w:t>Shift materials safely using manual handling methods</w:t>
            </w:r>
          </w:p>
        </w:tc>
      </w:tr>
      <w:tr w:rsidTr="00455605">
        <w:tblPrEx>
          <w:tblW w:w="963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E</w:t>
            </w:r>
            <w:r w:rsidRPr="006E19D4">
              <w:rPr>
                <w:rStyle w:val="SpecialBold"/>
              </w:rPr>
              <w:tab/>
            </w:r>
            <w:r w:rsidRPr="006E19D4">
              <w:rPr>
                <w:rStyle w:val="SpecialBold"/>
              </w:rPr>
              <w:t xml:space="preserve">Communication </w:t>
            </w:r>
            <w:r w:rsidRPr="006E19D4">
              <w:rPr>
                <w:rStyle w:val="SpecialBold"/>
              </w:rPr>
              <w:tab/>
              <w:t>and Calculation</w:t>
            </w:r>
          </w:p>
        </w:tc>
        <w:tc>
          <w:tcPr>
            <w:tcW w:w="7328" w:type="dxa"/>
            <w:tcBorders>
              <w:top w:val="single" w:sz="4" w:space="0" w:color="auto"/>
              <w:left w:val="single" w:sz="4" w:space="0" w:color="auto"/>
              <w:bottom w:val="nil"/>
              <w:right w:val="nil"/>
            </w:tcBorders>
            <w:tcMar>
              <w:top w:w="0" w:type="dxa"/>
              <w:left w:w="62" w:type="dxa"/>
              <w:bottom w:w="0" w:type="dxa"/>
              <w:right w:w="62" w:type="dxa"/>
            </w:tcMar>
          </w:tcPr>
          <w:p w:rsidR="00000000" w:rsidRPr="006E19D4" w:rsidP="006E19D4">
            <w:pPr>
              <w:pStyle w:val="BodyText"/>
            </w:pPr>
            <w:r w:rsidRPr="006E19D4">
              <w:t>TLIE1003A</w:t>
            </w:r>
            <w:r w:rsidRPr="006E19D4">
              <w:tab/>
              <w:t>Participate in basic workplace communication</w:t>
            </w:r>
          </w:p>
          <w:p w:rsidR="00000000" w:rsidRPr="006E19D4" w:rsidP="006E19D4">
            <w:pPr>
              <w:pStyle w:val="BodyText"/>
            </w:pPr>
            <w:r w:rsidRPr="006E19D4">
              <w:t>TLIE2007A</w:t>
            </w:r>
            <w:r w:rsidRPr="006E19D4">
              <w:tab/>
              <w:t>Use communication systems</w:t>
            </w:r>
          </w:p>
          <w:p w:rsidR="00000000" w:rsidP="006E19D4">
            <w:pPr>
              <w:pStyle w:val="BodyText"/>
              <w:rPr>
                <w:lang w:val="en-NZ"/>
              </w:rPr>
            </w:pPr>
            <w:r w:rsidRPr="006E19D4">
              <w:t>TLIE2008A</w:t>
            </w:r>
            <w:r w:rsidRPr="006E19D4">
              <w:tab/>
              <w:t>Process workplace documentation</w:t>
            </w:r>
          </w:p>
        </w:tc>
      </w:tr>
      <w:tr w:rsidTr="00455605">
        <w:tblPrEx>
          <w:tblW w:w="963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F</w:t>
            </w:r>
            <w:r w:rsidRPr="006E19D4">
              <w:rPr>
                <w:rStyle w:val="SpecialBold"/>
              </w:rPr>
              <w:tab/>
              <w:t xml:space="preserve">Safety </w:t>
            </w:r>
            <w:r w:rsidRPr="006E19D4">
              <w:rPr>
                <w:rStyle w:val="SpecialBold"/>
              </w:rPr>
              <w:tab/>
              <w:t>Management</w:t>
            </w:r>
          </w:p>
        </w:tc>
        <w:tc>
          <w:tcPr>
            <w:tcW w:w="732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6E19D4" w:rsidP="006E19D4">
            <w:pPr>
              <w:pStyle w:val="BodyText"/>
            </w:pPr>
            <w:r w:rsidRPr="006E19D4">
              <w:t>TLIF1001A</w:t>
            </w:r>
            <w:r w:rsidRPr="006E19D4">
              <w:tab/>
              <w:t>Follow occupational health and safety procedures</w:t>
            </w:r>
          </w:p>
          <w:p w:rsidR="00000000" w:rsidRPr="006E19D4" w:rsidP="006E19D4">
            <w:pPr>
              <w:pStyle w:val="BodyText"/>
            </w:pPr>
            <w:r w:rsidRPr="006E19D4">
              <w:t>TLIF2010A</w:t>
            </w:r>
            <w:r w:rsidRPr="006E19D4">
              <w:tab/>
            </w:r>
            <w:r w:rsidRPr="006E19D4">
              <w:t>Apply fatigue management strategies</w:t>
            </w:r>
          </w:p>
          <w:p w:rsidR="00000000" w:rsidP="006E19D4">
            <w:pPr>
              <w:pStyle w:val="BodyText"/>
              <w:rPr>
                <w:lang w:val="en-NZ"/>
              </w:rPr>
            </w:pPr>
            <w:r w:rsidRPr="006E19D4">
              <w:t>TLIF2080C</w:t>
            </w:r>
            <w:r w:rsidRPr="006E19D4">
              <w:tab/>
              <w:t>Safely access the rail corridor</w:t>
            </w:r>
          </w:p>
        </w:tc>
      </w:tr>
      <w:tr w:rsidTr="00455605">
        <w:tblPrEx>
          <w:tblW w:w="963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G</w:t>
            </w:r>
            <w:r w:rsidRPr="006E19D4">
              <w:rPr>
                <w:rStyle w:val="SpecialBold"/>
              </w:rPr>
              <w:tab/>
              <w:t>Teamwork</w:t>
            </w:r>
          </w:p>
        </w:tc>
        <w:tc>
          <w:tcPr>
            <w:tcW w:w="732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E19D4">
            <w:pPr>
              <w:pStyle w:val="BodyText"/>
              <w:rPr>
                <w:lang w:val="en-NZ"/>
              </w:rPr>
            </w:pPr>
            <w:r w:rsidRPr="006E19D4">
              <w:t>TLIG1001A</w:t>
            </w:r>
            <w:r w:rsidRPr="006E19D4">
              <w:tab/>
              <w:t>Work effectively with others</w:t>
            </w:r>
          </w:p>
        </w:tc>
      </w:tr>
      <w:tr w:rsidTr="00455605">
        <w:tblPrEx>
          <w:tblW w:w="963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U</w:t>
            </w:r>
            <w:r w:rsidRPr="006E19D4">
              <w:rPr>
                <w:rStyle w:val="SpecialBold"/>
              </w:rPr>
              <w:tab/>
              <w:t>Environment</w:t>
            </w:r>
          </w:p>
        </w:tc>
        <w:tc>
          <w:tcPr>
            <w:tcW w:w="732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6E19D4">
            <w:pPr>
              <w:pStyle w:val="BodyText"/>
              <w:rPr>
                <w:lang w:val="en-NZ"/>
              </w:rPr>
            </w:pPr>
            <w:r w:rsidRPr="006E19D4">
              <w:t>TLIU2008A</w:t>
            </w:r>
            <w:r w:rsidRPr="006E19D4">
              <w:tab/>
              <w:t>Apply environmental procedures to rail infrastructure</w:t>
            </w:r>
          </w:p>
        </w:tc>
      </w:tr>
      <w:tr w:rsidTr="00455605">
        <w:tblPrEx>
          <w:tblW w:w="963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W</w:t>
            </w:r>
            <w:r w:rsidRPr="006E19D4">
              <w:rPr>
                <w:rStyle w:val="SpecialBold"/>
              </w:rPr>
              <w:tab/>
              <w:t xml:space="preserve">Equipment and </w:t>
            </w:r>
            <w:r w:rsidRPr="006E19D4">
              <w:rPr>
                <w:rStyle w:val="SpecialBold"/>
              </w:rPr>
              <w:tab/>
              <w:t>Systems Operations</w:t>
            </w:r>
          </w:p>
        </w:tc>
        <w:tc>
          <w:tcPr>
            <w:tcW w:w="7328" w:type="dxa"/>
            <w:tcBorders>
              <w:top w:val="single" w:sz="4" w:space="0" w:color="auto"/>
              <w:left w:val="single" w:sz="4" w:space="0" w:color="auto"/>
              <w:bottom w:val="nil"/>
              <w:right w:val="nil"/>
            </w:tcBorders>
            <w:tcMar>
              <w:top w:w="0" w:type="dxa"/>
              <w:left w:w="62" w:type="dxa"/>
              <w:bottom w:w="0" w:type="dxa"/>
              <w:right w:w="62" w:type="dxa"/>
            </w:tcMar>
          </w:tcPr>
          <w:p w:rsidR="00000000" w:rsidRPr="006E19D4" w:rsidP="006E19D4">
            <w:pPr>
              <w:pStyle w:val="BodyText"/>
            </w:pPr>
            <w:r w:rsidRPr="006E19D4">
              <w:t>TLIW2001A</w:t>
            </w:r>
            <w:r w:rsidRPr="006E19D4">
              <w:tab/>
            </w:r>
            <w:r w:rsidRPr="006E19D4">
              <w:t>Operate under track protection rules</w:t>
            </w:r>
          </w:p>
        </w:tc>
      </w:tr>
    </w:tbl>
    <w:p w:rsidR="00000000" w:rsidRPr="006E19D4" w:rsidP="006E19D4">
      <w:pPr>
        <w:pStyle w:val="BodyText"/>
      </w:pPr>
    </w:p>
    <w:p w:rsidR="00000000" w:rsidRPr="006E19D4" w:rsidP="006E19D4">
      <w:pPr>
        <w:pStyle w:val="BodyText"/>
      </w:pPr>
      <w:r w:rsidRPr="006E19D4">
        <w:rPr>
          <w:rStyle w:val="SpecialBold"/>
        </w:rPr>
        <w:t>Specialist elective units:</w:t>
      </w:r>
    </w:p>
    <w:p w:rsidR="00000000" w:rsidRPr="006E19D4" w:rsidP="006E19D4">
      <w:pPr>
        <w:pStyle w:val="BodyText"/>
      </w:pPr>
      <w:r w:rsidRPr="006E19D4">
        <w:t xml:space="preserve">Select all units from </w:t>
      </w:r>
      <w:r w:rsidRPr="006E19D4">
        <w:rPr>
          <w:rStyle w:val="SpecialBold"/>
        </w:rPr>
        <w:t>one</w:t>
      </w:r>
      <w:r w:rsidRPr="006E19D4">
        <w:t xml:space="preserve"> of the following specialist elective groups:</w:t>
      </w:r>
    </w:p>
    <w:p w:rsidR="00000000" w:rsidRPr="006E19D4" w:rsidP="006E19D4">
      <w:pPr>
        <w:pStyle w:val="ListBullet"/>
      </w:pPr>
      <w:r w:rsidRPr="006E19D4">
        <w:t>Group A: Track Blocking</w:t>
      </w:r>
    </w:p>
    <w:p w:rsidR="00000000" w:rsidRPr="006E19D4" w:rsidP="006E19D4">
      <w:pPr>
        <w:pStyle w:val="ListBullet"/>
      </w:pPr>
      <w:r w:rsidRPr="006E19D4">
        <w:t>Group B: Handsignaller</w:t>
      </w:r>
    </w:p>
    <w:p w:rsidR="00000000" w:rsidRPr="006E19D4" w:rsidP="006E19D4">
      <w:pPr>
        <w:pStyle w:val="BodyText"/>
      </w:pPr>
    </w:p>
    <w:tbl>
      <w:tblPr>
        <w:tblW w:w="9540" w:type="dxa"/>
        <w:tblLayout w:type="fixed"/>
        <w:tblCellMar>
          <w:left w:w="62" w:type="dxa"/>
          <w:right w:w="62" w:type="dxa"/>
        </w:tblCellMar>
        <w:tblLook w:val="0000"/>
      </w:tblPr>
      <w:tblGrid>
        <w:gridCol w:w="2302"/>
        <w:gridCol w:w="7238"/>
      </w:tblGrid>
      <w:tr w:rsidTr="00455605">
        <w:tblPrEx>
          <w:tblW w:w="9540" w:type="dxa"/>
          <w:tblLayout w:type="fixed"/>
          <w:tblCellMar>
            <w:left w:w="62" w:type="dxa"/>
            <w:right w:w="62" w:type="dxa"/>
          </w:tblCellMar>
          <w:tblLook w:val="0000"/>
        </w:tblPrEx>
        <w:tc>
          <w:tcPr>
            <w:tcW w:w="9540" w:type="dxa"/>
            <w:gridSpan w:val="2"/>
            <w:tcBorders>
              <w:top w:val="single" w:sz="18" w:space="0" w:color="auto"/>
              <w:left w:val="single" w:sz="18" w:space="0" w:color="auto"/>
              <w:bottom w:val="nil"/>
              <w:right w:val="single" w:sz="18" w:space="0" w:color="auto"/>
            </w:tcBorders>
            <w:tcMar>
              <w:top w:w="0" w:type="dxa"/>
              <w:left w:w="62" w:type="dxa"/>
              <w:bottom w:w="0" w:type="dxa"/>
              <w:right w:w="62" w:type="dxa"/>
            </w:tcMar>
          </w:tcPr>
          <w:p w:rsidR="00000000" w:rsidP="006E19D4">
            <w:pPr>
              <w:pStyle w:val="BodyText"/>
              <w:rPr>
                <w:lang w:val="en-NZ"/>
              </w:rPr>
            </w:pPr>
            <w:r w:rsidRPr="006E19D4">
              <w:rPr>
                <w:rStyle w:val="SpecialBold"/>
              </w:rPr>
              <w:t>Group A</w:t>
            </w:r>
            <w:r w:rsidRPr="006E19D4">
              <w:rPr>
                <w:rStyle w:val="SpecialBold"/>
              </w:rPr>
              <w:tab/>
            </w:r>
            <w:r w:rsidRPr="006E19D4">
              <w:rPr>
                <w:rStyle w:val="SpecialBold"/>
              </w:rPr>
              <w:tab/>
              <w:t>Track Blocking</w:t>
            </w:r>
          </w:p>
        </w:tc>
      </w:tr>
      <w:tr w:rsidTr="00455605">
        <w:tblPrEx>
          <w:tblW w:w="9540" w:type="dxa"/>
          <w:tblLayout w:type="fixed"/>
          <w:tblCellMar>
            <w:left w:w="62" w:type="dxa"/>
            <w:right w:w="62" w:type="dxa"/>
          </w:tblCellMar>
          <w:tblLook w:val="0000"/>
        </w:tblPrEx>
        <w:tc>
          <w:tcPr>
            <w:tcW w:w="2302" w:type="dxa"/>
            <w:tcBorders>
              <w:top w:val="nil"/>
              <w:left w:val="single" w:sz="18" w:space="0" w:color="auto"/>
              <w:bottom w:val="single" w:sz="4" w:space="0" w:color="auto"/>
              <w:right w:val="single" w:sz="4" w:space="0" w:color="auto"/>
            </w:tcBorders>
            <w:tcMar>
              <w:top w:w="0" w:type="dxa"/>
              <w:left w:w="62" w:type="dxa"/>
              <w:bottom w:w="0" w:type="dxa"/>
              <w:right w:w="62" w:type="dxa"/>
            </w:tcMar>
          </w:tcPr>
          <w:p w:rsidR="00000000" w:rsidRPr="006E19D4" w:rsidP="006E19D4">
            <w:pPr>
              <w:pStyle w:val="BodyText"/>
            </w:pPr>
            <w:r w:rsidRPr="006E19D4">
              <w:rPr>
                <w:rStyle w:val="SpecialBold"/>
              </w:rPr>
              <w:t>Field</w:t>
            </w:r>
          </w:p>
        </w:tc>
        <w:tc>
          <w:tcPr>
            <w:tcW w:w="7238" w:type="dxa"/>
            <w:tcBorders>
              <w:top w:val="nil"/>
              <w:left w:val="single" w:sz="4" w:space="0" w:color="auto"/>
              <w:bottom w:val="single" w:sz="2" w:space="0" w:color="auto"/>
              <w:right w:val="single" w:sz="18" w:space="0" w:color="auto"/>
            </w:tcBorders>
            <w:tcMar>
              <w:top w:w="0" w:type="dxa"/>
              <w:left w:w="62" w:type="dxa"/>
              <w:bottom w:w="0" w:type="dxa"/>
              <w:right w:w="62" w:type="dxa"/>
            </w:tcMar>
          </w:tcPr>
          <w:p w:rsidR="00000000" w:rsidP="006E19D4">
            <w:pPr>
              <w:pStyle w:val="BodyText"/>
              <w:rPr>
                <w:lang w:val="en-NZ"/>
              </w:rPr>
            </w:pPr>
            <w:r w:rsidRPr="006E19D4">
              <w:rPr>
                <w:rStyle w:val="SpecialBold"/>
              </w:rPr>
              <w:t>Unit</w:t>
            </w:r>
          </w:p>
        </w:tc>
      </w:tr>
      <w:tr w:rsidTr="00455605">
        <w:tblPrEx>
          <w:tblW w:w="9540" w:type="dxa"/>
          <w:tblLayout w:type="fixed"/>
          <w:tblCellMar>
            <w:left w:w="62" w:type="dxa"/>
            <w:right w:w="62" w:type="dxa"/>
          </w:tblCellMar>
          <w:tblLook w:val="0000"/>
        </w:tblPrEx>
        <w:tc>
          <w:tcPr>
            <w:tcW w:w="2302" w:type="dxa"/>
            <w:tcBorders>
              <w:top w:val="single" w:sz="4" w:space="0" w:color="auto"/>
              <w:left w:val="single" w:sz="18" w:space="0" w:color="auto"/>
              <w:bottom w:val="single" w:sz="4" w:space="0" w:color="auto"/>
              <w:right w:val="single" w:sz="2" w:space="0" w:color="auto"/>
            </w:tcBorders>
            <w:tcMar>
              <w:top w:w="0" w:type="dxa"/>
              <w:left w:w="62" w:type="dxa"/>
              <w:bottom w:w="0" w:type="dxa"/>
              <w:right w:w="62" w:type="dxa"/>
            </w:tcMar>
          </w:tcPr>
          <w:p w:rsidR="00000000" w:rsidP="006E19D4">
            <w:pPr>
              <w:pStyle w:val="BodyText"/>
              <w:rPr>
                <w:lang w:val="en-NZ"/>
              </w:rPr>
            </w:pPr>
            <w:r w:rsidRPr="006E19D4">
              <w:rPr>
                <w:rStyle w:val="SpecialBold"/>
              </w:rPr>
              <w:t>E</w:t>
            </w:r>
            <w:r w:rsidRPr="006E19D4">
              <w:rPr>
                <w:rStyle w:val="SpecialBold"/>
              </w:rPr>
              <w:tab/>
              <w:t xml:space="preserve">Communication </w:t>
            </w:r>
            <w:r w:rsidRPr="006E19D4">
              <w:rPr>
                <w:rStyle w:val="SpecialBold"/>
              </w:rPr>
              <w:tab/>
              <w:t>and Calculation</w:t>
            </w:r>
          </w:p>
        </w:tc>
        <w:tc>
          <w:tcPr>
            <w:tcW w:w="7238" w:type="dxa"/>
            <w:tcBorders>
              <w:top w:val="single" w:sz="2" w:space="0" w:color="auto"/>
              <w:left w:val="single" w:sz="2" w:space="0" w:color="auto"/>
              <w:bottom w:val="single" w:sz="4" w:space="0" w:color="auto"/>
              <w:right w:val="single" w:sz="18" w:space="0" w:color="auto"/>
            </w:tcBorders>
            <w:tcMar>
              <w:top w:w="0" w:type="dxa"/>
              <w:left w:w="62" w:type="dxa"/>
              <w:bottom w:w="0" w:type="dxa"/>
              <w:right w:w="62" w:type="dxa"/>
            </w:tcMar>
          </w:tcPr>
          <w:p w:rsidR="00000000" w:rsidP="006E19D4">
            <w:pPr>
              <w:pStyle w:val="BodyText"/>
              <w:rPr>
                <w:lang w:val="en-NZ"/>
              </w:rPr>
            </w:pPr>
            <w:r w:rsidRPr="006E19D4">
              <w:t>TLIE1005A</w:t>
            </w:r>
            <w:r w:rsidRPr="006E19D4">
              <w:tab/>
              <w:t xml:space="preserve">Carry out basic workplace calculations </w:t>
            </w:r>
          </w:p>
        </w:tc>
      </w:tr>
      <w:tr w:rsidTr="00455605">
        <w:tblPrEx>
          <w:tblW w:w="9540" w:type="dxa"/>
          <w:tblLayout w:type="fixed"/>
          <w:tblCellMar>
            <w:left w:w="62" w:type="dxa"/>
            <w:right w:w="62" w:type="dxa"/>
          </w:tblCellMar>
          <w:tblLook w:val="0000"/>
        </w:tblPrEx>
        <w:tc>
          <w:tcPr>
            <w:tcW w:w="2302" w:type="dxa"/>
            <w:tcBorders>
              <w:top w:val="single" w:sz="4" w:space="0" w:color="auto"/>
              <w:left w:val="single" w:sz="18" w:space="0" w:color="auto"/>
              <w:bottom w:val="single" w:sz="4"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F</w:t>
            </w:r>
            <w:r w:rsidRPr="006E19D4">
              <w:rPr>
                <w:rStyle w:val="SpecialBold"/>
              </w:rPr>
              <w:tab/>
              <w:t xml:space="preserve">Safety </w:t>
            </w:r>
            <w:r w:rsidRPr="006E19D4">
              <w:rPr>
                <w:rStyle w:val="SpecialBold"/>
              </w:rPr>
              <w:tab/>
              <w:t>Management</w:t>
            </w:r>
          </w:p>
        </w:tc>
        <w:tc>
          <w:tcPr>
            <w:tcW w:w="7238" w:type="dxa"/>
            <w:tcBorders>
              <w:top w:val="single" w:sz="4" w:space="0" w:color="auto"/>
              <w:left w:val="single" w:sz="4" w:space="0" w:color="auto"/>
              <w:bottom w:val="single" w:sz="4" w:space="0" w:color="auto"/>
              <w:right w:val="single" w:sz="18" w:space="0" w:color="auto"/>
            </w:tcBorders>
            <w:tcMar>
              <w:top w:w="0" w:type="dxa"/>
              <w:left w:w="62" w:type="dxa"/>
              <w:bottom w:w="0" w:type="dxa"/>
              <w:right w:w="62" w:type="dxa"/>
            </w:tcMar>
          </w:tcPr>
          <w:p w:rsidR="00000000" w:rsidP="006E19D4">
            <w:pPr>
              <w:pStyle w:val="BodyText"/>
              <w:rPr>
                <w:lang w:val="en-NZ"/>
              </w:rPr>
            </w:pPr>
            <w:r w:rsidRPr="006E19D4">
              <w:t>TLIF3083B</w:t>
            </w:r>
            <w:r w:rsidRPr="006E19D4">
              <w:tab/>
              <w:t>Conduct track protection assessment</w:t>
            </w:r>
          </w:p>
        </w:tc>
      </w:tr>
      <w:tr w:rsidTr="00455605">
        <w:tblPrEx>
          <w:tblW w:w="9540" w:type="dxa"/>
          <w:tblLayout w:type="fixed"/>
          <w:tblCellMar>
            <w:left w:w="62" w:type="dxa"/>
            <w:right w:w="62" w:type="dxa"/>
          </w:tblCellMar>
          <w:tblLook w:val="0000"/>
        </w:tblPrEx>
        <w:tc>
          <w:tcPr>
            <w:tcW w:w="2302" w:type="dxa"/>
            <w:tcBorders>
              <w:top w:val="single" w:sz="4" w:space="0" w:color="auto"/>
              <w:left w:val="single" w:sz="18" w:space="0" w:color="auto"/>
              <w:bottom w:val="single" w:sz="18"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L</w:t>
            </w:r>
            <w:r w:rsidRPr="006E19D4">
              <w:rPr>
                <w:rStyle w:val="SpecialBold"/>
              </w:rPr>
              <w:tab/>
              <w:t xml:space="preserve">Resource </w:t>
            </w:r>
            <w:r w:rsidRPr="006E19D4">
              <w:rPr>
                <w:rStyle w:val="SpecialBold"/>
              </w:rPr>
              <w:tab/>
              <w:t>Management</w:t>
            </w:r>
          </w:p>
        </w:tc>
        <w:tc>
          <w:tcPr>
            <w:tcW w:w="7238" w:type="dxa"/>
            <w:tcBorders>
              <w:top w:val="single" w:sz="4" w:space="0" w:color="auto"/>
              <w:left w:val="single" w:sz="4" w:space="0" w:color="auto"/>
              <w:bottom w:val="single" w:sz="18" w:space="0" w:color="auto"/>
              <w:right w:val="single" w:sz="18" w:space="0" w:color="auto"/>
            </w:tcBorders>
            <w:tcMar>
              <w:top w:w="0" w:type="dxa"/>
              <w:left w:w="62" w:type="dxa"/>
              <w:bottom w:w="0" w:type="dxa"/>
              <w:right w:w="62" w:type="dxa"/>
            </w:tcMar>
          </w:tcPr>
          <w:p w:rsidR="00000000" w:rsidRPr="006E19D4" w:rsidP="006E19D4">
            <w:pPr>
              <w:pStyle w:val="BodyText"/>
            </w:pPr>
            <w:r w:rsidRPr="006E19D4">
              <w:t>TLIL3082A</w:t>
            </w:r>
            <w:r w:rsidRPr="006E19D4">
              <w:tab/>
              <w:t xml:space="preserve">Implement absolute signal blocking </w:t>
            </w:r>
          </w:p>
        </w:tc>
      </w:tr>
    </w:tbl>
    <w:p w:rsidR="00000000" w:rsidRPr="006E19D4" w:rsidP="006E19D4">
      <w:pPr>
        <w:pStyle w:val="BodyText"/>
      </w:pPr>
    </w:p>
    <w:tbl>
      <w:tblPr>
        <w:tblW w:w="9540" w:type="dxa"/>
        <w:tblLayout w:type="fixed"/>
        <w:tblCellMar>
          <w:left w:w="62" w:type="dxa"/>
          <w:right w:w="62" w:type="dxa"/>
        </w:tblCellMar>
        <w:tblLook w:val="0000"/>
      </w:tblPr>
      <w:tblGrid>
        <w:gridCol w:w="2302"/>
        <w:gridCol w:w="7238"/>
      </w:tblGrid>
      <w:tr w:rsidTr="00455605">
        <w:tblPrEx>
          <w:tblW w:w="9540" w:type="dxa"/>
          <w:tblLayout w:type="fixed"/>
          <w:tblCellMar>
            <w:left w:w="62" w:type="dxa"/>
            <w:right w:w="62" w:type="dxa"/>
          </w:tblCellMar>
          <w:tblLook w:val="0000"/>
        </w:tblPrEx>
        <w:tc>
          <w:tcPr>
            <w:tcW w:w="9540" w:type="dxa"/>
            <w:gridSpan w:val="2"/>
            <w:tcBorders>
              <w:top w:val="single" w:sz="18" w:space="0" w:color="auto"/>
              <w:left w:val="single" w:sz="18" w:space="0" w:color="auto"/>
              <w:bottom w:val="nil"/>
              <w:right w:val="single" w:sz="18" w:space="0" w:color="auto"/>
            </w:tcBorders>
            <w:tcMar>
              <w:top w:w="0" w:type="dxa"/>
              <w:left w:w="62" w:type="dxa"/>
              <w:bottom w:w="0" w:type="dxa"/>
              <w:right w:w="62" w:type="dxa"/>
            </w:tcMar>
          </w:tcPr>
          <w:p w:rsidR="00000000" w:rsidP="006E19D4">
            <w:pPr>
              <w:pStyle w:val="BodyText"/>
              <w:rPr>
                <w:lang w:val="en-NZ"/>
              </w:rPr>
            </w:pPr>
            <w:r w:rsidRPr="006E19D4">
              <w:rPr>
                <w:rStyle w:val="SpecialBold"/>
              </w:rPr>
              <w:t>Group B</w:t>
            </w:r>
            <w:r w:rsidRPr="006E19D4">
              <w:rPr>
                <w:rStyle w:val="SpecialBold"/>
              </w:rPr>
              <w:tab/>
            </w:r>
            <w:r w:rsidRPr="006E19D4">
              <w:rPr>
                <w:rStyle w:val="SpecialBold"/>
              </w:rPr>
              <w:tab/>
              <w:t>Handsignaller</w:t>
            </w:r>
          </w:p>
        </w:tc>
      </w:tr>
      <w:tr w:rsidTr="00455605">
        <w:tblPrEx>
          <w:tblW w:w="9540" w:type="dxa"/>
          <w:tblLayout w:type="fixed"/>
          <w:tblCellMar>
            <w:left w:w="62" w:type="dxa"/>
            <w:right w:w="62" w:type="dxa"/>
          </w:tblCellMar>
          <w:tblLook w:val="0000"/>
        </w:tblPrEx>
        <w:tc>
          <w:tcPr>
            <w:tcW w:w="2302" w:type="dxa"/>
            <w:tcBorders>
              <w:top w:val="nil"/>
              <w:left w:val="single" w:sz="18" w:space="0" w:color="auto"/>
              <w:bottom w:val="single" w:sz="4" w:space="0" w:color="auto"/>
              <w:right w:val="single" w:sz="4" w:space="0" w:color="auto"/>
            </w:tcBorders>
            <w:tcMar>
              <w:top w:w="0" w:type="dxa"/>
              <w:left w:w="62" w:type="dxa"/>
              <w:bottom w:w="0" w:type="dxa"/>
              <w:right w:w="62" w:type="dxa"/>
            </w:tcMar>
          </w:tcPr>
          <w:p w:rsidR="00000000" w:rsidRPr="006E19D4" w:rsidP="006E19D4">
            <w:pPr>
              <w:pStyle w:val="BodyText"/>
            </w:pPr>
            <w:r w:rsidRPr="006E19D4">
              <w:rPr>
                <w:rStyle w:val="SpecialBold"/>
              </w:rPr>
              <w:t>Field</w:t>
            </w:r>
          </w:p>
        </w:tc>
        <w:tc>
          <w:tcPr>
            <w:tcW w:w="7238" w:type="dxa"/>
            <w:tcBorders>
              <w:top w:val="nil"/>
              <w:left w:val="single" w:sz="4" w:space="0" w:color="auto"/>
              <w:bottom w:val="single" w:sz="4" w:space="0" w:color="auto"/>
              <w:right w:val="single" w:sz="18" w:space="0" w:color="auto"/>
            </w:tcBorders>
            <w:tcMar>
              <w:top w:w="0" w:type="dxa"/>
              <w:left w:w="62" w:type="dxa"/>
              <w:bottom w:w="0" w:type="dxa"/>
              <w:right w:w="62" w:type="dxa"/>
            </w:tcMar>
          </w:tcPr>
          <w:p w:rsidR="00000000" w:rsidP="006E19D4">
            <w:pPr>
              <w:pStyle w:val="BodyText"/>
              <w:rPr>
                <w:lang w:val="en-NZ"/>
              </w:rPr>
            </w:pPr>
            <w:r w:rsidRPr="006E19D4">
              <w:rPr>
                <w:rStyle w:val="SpecialBold"/>
              </w:rPr>
              <w:t>Unit</w:t>
            </w:r>
          </w:p>
        </w:tc>
      </w:tr>
      <w:tr w:rsidTr="00455605">
        <w:tblPrEx>
          <w:tblW w:w="9540" w:type="dxa"/>
          <w:tblLayout w:type="fixed"/>
          <w:tblCellMar>
            <w:left w:w="62" w:type="dxa"/>
            <w:right w:w="62" w:type="dxa"/>
          </w:tblCellMar>
          <w:tblLook w:val="0000"/>
        </w:tblPrEx>
        <w:tc>
          <w:tcPr>
            <w:tcW w:w="2302" w:type="dxa"/>
            <w:tcBorders>
              <w:top w:val="single" w:sz="4" w:space="0" w:color="auto"/>
              <w:left w:val="single" w:sz="18" w:space="0" w:color="auto"/>
              <w:bottom w:val="single" w:sz="4"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B</w:t>
            </w:r>
            <w:r w:rsidRPr="006E19D4">
              <w:rPr>
                <w:rStyle w:val="SpecialBold"/>
              </w:rPr>
              <w:tab/>
              <w:t xml:space="preserve">Equipment </w:t>
            </w:r>
            <w:r w:rsidRPr="006E19D4">
              <w:rPr>
                <w:rStyle w:val="SpecialBold"/>
              </w:rPr>
              <w:tab/>
              <w:t xml:space="preserve">Checking and </w:t>
            </w:r>
            <w:r w:rsidRPr="006E19D4">
              <w:rPr>
                <w:rStyle w:val="SpecialBold"/>
              </w:rPr>
              <w:tab/>
            </w:r>
            <w:r w:rsidRPr="006E19D4">
              <w:rPr>
                <w:rStyle w:val="SpecialBold"/>
              </w:rPr>
              <w:t>Maintenance</w:t>
            </w:r>
          </w:p>
        </w:tc>
        <w:tc>
          <w:tcPr>
            <w:tcW w:w="7238" w:type="dxa"/>
            <w:tcBorders>
              <w:top w:val="single" w:sz="4" w:space="0" w:color="auto"/>
              <w:left w:val="single" w:sz="4" w:space="0" w:color="auto"/>
              <w:bottom w:val="single" w:sz="4" w:space="0" w:color="auto"/>
              <w:right w:val="single" w:sz="18" w:space="0" w:color="auto"/>
            </w:tcBorders>
            <w:tcMar>
              <w:top w:w="0" w:type="dxa"/>
              <w:left w:w="62" w:type="dxa"/>
              <w:bottom w:w="0" w:type="dxa"/>
              <w:right w:w="62" w:type="dxa"/>
            </w:tcMar>
          </w:tcPr>
          <w:p w:rsidR="00000000" w:rsidP="006E19D4">
            <w:pPr>
              <w:pStyle w:val="BodyText"/>
              <w:rPr>
                <w:lang w:val="en-NZ"/>
              </w:rPr>
            </w:pPr>
            <w:r w:rsidRPr="006E19D4">
              <w:t>TLIB2085A</w:t>
            </w:r>
            <w:r w:rsidRPr="006E19D4">
              <w:tab/>
              <w:t>Apply track fundamentals</w:t>
            </w:r>
          </w:p>
        </w:tc>
      </w:tr>
      <w:tr w:rsidTr="00455605">
        <w:tblPrEx>
          <w:tblW w:w="9540" w:type="dxa"/>
          <w:tblLayout w:type="fixed"/>
          <w:tblCellMar>
            <w:left w:w="62" w:type="dxa"/>
            <w:right w:w="62" w:type="dxa"/>
          </w:tblCellMar>
          <w:tblLook w:val="0000"/>
        </w:tblPrEx>
        <w:tc>
          <w:tcPr>
            <w:tcW w:w="2302" w:type="dxa"/>
            <w:tcBorders>
              <w:top w:val="single" w:sz="4" w:space="0" w:color="auto"/>
              <w:left w:val="single" w:sz="18" w:space="0" w:color="auto"/>
              <w:bottom w:val="single" w:sz="18" w:space="0" w:color="auto"/>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F</w:t>
            </w:r>
            <w:r w:rsidRPr="006E19D4">
              <w:rPr>
                <w:rStyle w:val="SpecialBold"/>
              </w:rPr>
              <w:tab/>
              <w:t xml:space="preserve">Safety </w:t>
            </w:r>
            <w:r w:rsidRPr="006E19D4">
              <w:rPr>
                <w:rStyle w:val="SpecialBold"/>
              </w:rPr>
              <w:tab/>
              <w:t>Management</w:t>
            </w:r>
          </w:p>
        </w:tc>
        <w:tc>
          <w:tcPr>
            <w:tcW w:w="7238" w:type="dxa"/>
            <w:tcBorders>
              <w:top w:val="single" w:sz="4" w:space="0" w:color="auto"/>
              <w:left w:val="single" w:sz="4" w:space="0" w:color="auto"/>
              <w:bottom w:val="single" w:sz="18" w:space="0" w:color="auto"/>
              <w:right w:val="single" w:sz="18" w:space="0" w:color="auto"/>
            </w:tcBorders>
            <w:tcMar>
              <w:top w:w="0" w:type="dxa"/>
              <w:left w:w="62" w:type="dxa"/>
              <w:bottom w:w="0" w:type="dxa"/>
              <w:right w:w="62" w:type="dxa"/>
            </w:tcMar>
          </w:tcPr>
          <w:p w:rsidR="00000000" w:rsidRPr="006E19D4" w:rsidP="006E19D4">
            <w:pPr>
              <w:pStyle w:val="BodyText"/>
            </w:pPr>
            <w:r w:rsidRPr="006E19D4">
              <w:t>TLIF2081B</w:t>
            </w:r>
            <w:r w:rsidRPr="006E19D4">
              <w:tab/>
              <w:t>Perform lookout duties</w:t>
            </w:r>
          </w:p>
          <w:p w:rsidR="00000000" w:rsidRPr="006E19D4" w:rsidP="006E19D4">
            <w:pPr>
              <w:pStyle w:val="BodyText"/>
            </w:pPr>
            <w:r w:rsidRPr="006E19D4">
              <w:t>TLIF2082B</w:t>
            </w:r>
            <w:r w:rsidRPr="006E19D4">
              <w:tab/>
              <w:t>Perform handsignaller duties</w:t>
            </w:r>
          </w:p>
        </w:tc>
      </w:tr>
    </w:tbl>
    <w:p w:rsidR="00000000" w:rsidRPr="006E19D4" w:rsidP="006E19D4">
      <w:pPr>
        <w:pStyle w:val="BodyText"/>
      </w:pPr>
    </w:p>
    <w:p w:rsidR="00000000" w:rsidRPr="006E19D4" w:rsidP="006E19D4">
      <w:pPr>
        <w:pStyle w:val="BodyText"/>
      </w:pPr>
      <w:r w:rsidRPr="006E19D4">
        <w:rPr>
          <w:rStyle w:val="SpecialBold"/>
        </w:rPr>
        <w:t>General elective units:</w:t>
      </w:r>
    </w:p>
    <w:tbl>
      <w:tblPr>
        <w:tblW w:w="9540" w:type="dxa"/>
        <w:tblLayout w:type="fixed"/>
        <w:tblCellMar>
          <w:left w:w="62" w:type="dxa"/>
          <w:right w:w="62" w:type="dxa"/>
        </w:tblCellMar>
        <w:tblLook w:val="0000"/>
      </w:tblPr>
      <w:tblGrid>
        <w:gridCol w:w="2302"/>
        <w:gridCol w:w="7238"/>
      </w:tblGrid>
      <w:tr w:rsidTr="00455605">
        <w:tblPrEx>
          <w:tblW w:w="9540" w:type="dxa"/>
          <w:tblLayout w:type="fixed"/>
          <w:tblCellMar>
            <w:left w:w="62" w:type="dxa"/>
            <w:right w:w="62" w:type="dxa"/>
          </w:tblCellMar>
          <w:tblLook w:val="0000"/>
        </w:tblPrEx>
        <w:tc>
          <w:tcPr>
            <w:tcW w:w="2302" w:type="dxa"/>
            <w:tcBorders>
              <w:top w:val="nil"/>
              <w:left w:val="nil"/>
              <w:bottom w:val="single" w:sz="4" w:space="0" w:color="auto"/>
              <w:right w:val="single" w:sz="4" w:space="0" w:color="auto"/>
            </w:tcBorders>
            <w:tcMar>
              <w:top w:w="0" w:type="dxa"/>
              <w:left w:w="62" w:type="dxa"/>
              <w:bottom w:w="0" w:type="dxa"/>
              <w:right w:w="62" w:type="dxa"/>
            </w:tcMar>
          </w:tcPr>
          <w:p w:rsidR="00000000" w:rsidRPr="006E19D4" w:rsidP="006E19D4">
            <w:pPr>
              <w:pStyle w:val="BodyText"/>
            </w:pPr>
            <w:r w:rsidRPr="006E19D4">
              <w:rPr>
                <w:rStyle w:val="SpecialBold"/>
              </w:rPr>
              <w:t>Field</w:t>
            </w:r>
          </w:p>
        </w:tc>
        <w:tc>
          <w:tcPr>
            <w:tcW w:w="7238" w:type="dxa"/>
            <w:tcBorders>
              <w:top w:val="nil"/>
              <w:left w:val="single" w:sz="4" w:space="0" w:color="auto"/>
              <w:bottom w:val="single" w:sz="4" w:space="0" w:color="auto"/>
              <w:right w:val="nil"/>
            </w:tcBorders>
            <w:tcMar>
              <w:top w:w="0" w:type="dxa"/>
              <w:left w:w="62" w:type="dxa"/>
              <w:bottom w:w="0" w:type="dxa"/>
              <w:right w:w="62" w:type="dxa"/>
            </w:tcMar>
          </w:tcPr>
          <w:p w:rsidR="00000000" w:rsidP="006E19D4">
            <w:pPr>
              <w:pStyle w:val="BodyText"/>
              <w:rPr>
                <w:lang w:val="en-NZ"/>
              </w:rPr>
            </w:pPr>
            <w:r w:rsidRPr="006E19D4">
              <w:rPr>
                <w:rStyle w:val="SpecialBold"/>
              </w:rPr>
              <w:t>Unit</w:t>
            </w:r>
          </w:p>
        </w:tc>
      </w:tr>
      <w:tr w:rsidTr="00455605">
        <w:tblPrEx>
          <w:tblW w:w="954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E</w:t>
            </w:r>
            <w:r w:rsidRPr="006E19D4">
              <w:rPr>
                <w:rStyle w:val="SpecialBold"/>
              </w:rPr>
              <w:tab/>
              <w:t xml:space="preserve">Communication </w:t>
            </w:r>
            <w:r w:rsidRPr="006E19D4">
              <w:rPr>
                <w:rStyle w:val="SpecialBold"/>
              </w:rPr>
              <w:tab/>
              <w:t>and Calculation</w:t>
            </w:r>
          </w:p>
        </w:tc>
        <w:tc>
          <w:tcPr>
            <w:tcW w:w="7238" w:type="dxa"/>
            <w:tcBorders>
              <w:top w:val="single" w:sz="4" w:space="0" w:color="auto"/>
              <w:left w:val="single" w:sz="4" w:space="0" w:color="auto"/>
              <w:bottom w:val="nil"/>
              <w:right w:val="nil"/>
            </w:tcBorders>
            <w:tcMar>
              <w:top w:w="0" w:type="dxa"/>
              <w:left w:w="62" w:type="dxa"/>
              <w:bottom w:w="0" w:type="dxa"/>
              <w:right w:w="62" w:type="dxa"/>
            </w:tcMar>
          </w:tcPr>
          <w:p w:rsidR="00000000" w:rsidP="006E19D4">
            <w:pPr>
              <w:pStyle w:val="BodyText"/>
              <w:rPr>
                <w:lang w:val="en-NZ"/>
              </w:rPr>
            </w:pPr>
            <w:r w:rsidRPr="006E19D4">
              <w:t>TLIE2029A</w:t>
            </w:r>
            <w:r w:rsidRPr="006E19D4">
              <w:tab/>
            </w:r>
            <w:r w:rsidRPr="006E19D4">
              <w:t>Conduct workplace information briefings</w:t>
            </w:r>
          </w:p>
        </w:tc>
      </w:tr>
      <w:tr w:rsidTr="00455605">
        <w:tblPrEx>
          <w:tblW w:w="954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F</w:t>
            </w:r>
            <w:r w:rsidRPr="006E19D4">
              <w:rPr>
                <w:rStyle w:val="SpecialBold"/>
              </w:rPr>
              <w:tab/>
              <w:t xml:space="preserve">Safety </w:t>
            </w:r>
            <w:r w:rsidRPr="006E19D4">
              <w:rPr>
                <w:rStyle w:val="SpecialBold"/>
              </w:rPr>
              <w:tab/>
              <w:t>Management</w:t>
            </w:r>
          </w:p>
        </w:tc>
        <w:tc>
          <w:tcPr>
            <w:tcW w:w="7238" w:type="dxa"/>
            <w:tcBorders>
              <w:top w:val="single" w:sz="4" w:space="0" w:color="auto"/>
              <w:left w:val="single" w:sz="4" w:space="0" w:color="auto"/>
              <w:bottom w:val="nil"/>
              <w:right w:val="nil"/>
            </w:tcBorders>
            <w:tcMar>
              <w:top w:w="0" w:type="dxa"/>
              <w:left w:w="62" w:type="dxa"/>
              <w:bottom w:w="0" w:type="dxa"/>
              <w:right w:w="62" w:type="dxa"/>
            </w:tcMar>
          </w:tcPr>
          <w:p w:rsidR="00000000" w:rsidRPr="006E19D4" w:rsidP="006E19D4">
            <w:pPr>
              <w:pStyle w:val="BodyText"/>
            </w:pPr>
            <w:r w:rsidRPr="006E19D4">
              <w:t>TLIF2006A</w:t>
            </w:r>
            <w:r w:rsidRPr="006E19D4">
              <w:tab/>
              <w:t>Apply accident-emergency procedures</w:t>
            </w:r>
          </w:p>
          <w:p w:rsidR="00000000" w:rsidRPr="006E19D4" w:rsidP="006E19D4">
            <w:pPr>
              <w:pStyle w:val="BodyText"/>
            </w:pPr>
            <w:r w:rsidRPr="006E19D4">
              <w:t>TLIF2097A</w:t>
            </w:r>
            <w:r w:rsidRPr="006E19D4">
              <w:tab/>
              <w:t>Use audible track warning devices</w:t>
            </w:r>
          </w:p>
          <w:p w:rsidR="00000000" w:rsidRPr="006E19D4" w:rsidP="006E19D4">
            <w:pPr>
              <w:pStyle w:val="BodyText"/>
            </w:pPr>
            <w:r w:rsidRPr="006E19D4">
              <w:t>RIIOHS205A</w:t>
            </w:r>
            <w:r w:rsidRPr="006E19D4">
              <w:tab/>
              <w:t>Control traffic with a stop-slow bat</w:t>
            </w:r>
          </w:p>
          <w:p w:rsidR="00000000" w:rsidP="006E19D4">
            <w:pPr>
              <w:pStyle w:val="BodyText"/>
              <w:rPr>
                <w:lang w:val="en-NZ"/>
              </w:rPr>
            </w:pPr>
            <w:r w:rsidRPr="006E19D4">
              <w:t>RIIOHS302A</w:t>
            </w:r>
            <w:r w:rsidRPr="006E19D4">
              <w:tab/>
              <w:t>Implement traffic management plan</w:t>
            </w:r>
          </w:p>
        </w:tc>
      </w:tr>
      <w:tr w:rsidTr="00455605">
        <w:tblPrEx>
          <w:tblW w:w="954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K</w:t>
            </w:r>
            <w:r w:rsidRPr="006E19D4">
              <w:rPr>
                <w:rStyle w:val="SpecialBold"/>
              </w:rPr>
              <w:tab/>
            </w:r>
            <w:r w:rsidRPr="006E19D4">
              <w:rPr>
                <w:rStyle w:val="SpecialBold"/>
              </w:rPr>
              <w:t>Technology</w:t>
            </w:r>
          </w:p>
        </w:tc>
        <w:tc>
          <w:tcPr>
            <w:tcW w:w="7238" w:type="dxa"/>
            <w:tcBorders>
              <w:top w:val="single" w:sz="4" w:space="0" w:color="auto"/>
              <w:left w:val="single" w:sz="4" w:space="0" w:color="auto"/>
              <w:bottom w:val="nil"/>
              <w:right w:val="nil"/>
            </w:tcBorders>
            <w:tcMar>
              <w:top w:w="0" w:type="dxa"/>
              <w:left w:w="62" w:type="dxa"/>
              <w:bottom w:w="0" w:type="dxa"/>
              <w:right w:w="62" w:type="dxa"/>
            </w:tcMar>
          </w:tcPr>
          <w:p w:rsidR="00000000" w:rsidP="006E19D4">
            <w:pPr>
              <w:pStyle w:val="BodyText"/>
              <w:rPr>
                <w:lang w:val="en-NZ"/>
              </w:rPr>
            </w:pPr>
            <w:r w:rsidRPr="006E19D4">
              <w:t>TLIK2010A</w:t>
            </w:r>
            <w:r w:rsidRPr="006E19D4">
              <w:tab/>
              <w:t>Use infotechnology devices in the workplace</w:t>
            </w:r>
          </w:p>
        </w:tc>
      </w:tr>
      <w:tr w:rsidTr="00455605">
        <w:tblPrEx>
          <w:tblW w:w="954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6E19D4">
            <w:pPr>
              <w:pStyle w:val="BodyText"/>
              <w:rPr>
                <w:lang w:val="en-NZ"/>
              </w:rPr>
            </w:pPr>
            <w:r w:rsidRPr="006E19D4">
              <w:rPr>
                <w:rStyle w:val="SpecialBold"/>
              </w:rPr>
              <w:t>W</w:t>
            </w:r>
            <w:r w:rsidRPr="006E19D4">
              <w:rPr>
                <w:rStyle w:val="SpecialBold"/>
              </w:rPr>
              <w:tab/>
              <w:t xml:space="preserve">Equipment and </w:t>
            </w:r>
            <w:r w:rsidRPr="006E19D4">
              <w:rPr>
                <w:rStyle w:val="SpecialBold"/>
              </w:rPr>
              <w:tab/>
              <w:t>Systems Operations</w:t>
            </w:r>
          </w:p>
        </w:tc>
        <w:tc>
          <w:tcPr>
            <w:tcW w:w="7238" w:type="dxa"/>
            <w:tcBorders>
              <w:top w:val="single" w:sz="4" w:space="0" w:color="auto"/>
              <w:left w:val="single" w:sz="4" w:space="0" w:color="auto"/>
              <w:bottom w:val="nil"/>
              <w:right w:val="nil"/>
            </w:tcBorders>
            <w:tcMar>
              <w:top w:w="0" w:type="dxa"/>
              <w:left w:w="62" w:type="dxa"/>
              <w:bottom w:w="0" w:type="dxa"/>
              <w:right w:w="62" w:type="dxa"/>
            </w:tcMar>
          </w:tcPr>
          <w:p w:rsidR="00000000" w:rsidRPr="006E19D4" w:rsidP="006E19D4">
            <w:pPr>
              <w:pStyle w:val="BodyText"/>
            </w:pPr>
            <w:r w:rsidRPr="006E19D4">
              <w:t>TLIW3026B</w:t>
            </w:r>
            <w:r w:rsidRPr="006E19D4">
              <w:tab/>
              <w:t>Operate stand alone signalling/point control equipment</w:t>
            </w:r>
          </w:p>
          <w:p w:rsidR="00000000" w:rsidRPr="006E19D4" w:rsidP="006E19D4">
            <w:pPr>
              <w:pStyle w:val="BodyText"/>
            </w:pPr>
            <w:r w:rsidRPr="006E19D4">
              <w:t>TLIW2037B</w:t>
            </w:r>
            <w:r w:rsidRPr="006E19D4">
              <w:tab/>
              <w:t>Clip and secure points</w:t>
            </w:r>
          </w:p>
          <w:p w:rsidR="00000000" w:rsidRPr="006E19D4" w:rsidP="006E19D4">
            <w:pPr>
              <w:pStyle w:val="BodyText"/>
            </w:pPr>
            <w:r w:rsidRPr="006E19D4">
              <w:t>TLIW2038A</w:t>
            </w:r>
            <w:r w:rsidRPr="006E19D4">
              <w:tab/>
              <w:t>Place and remove temporary speed restriction e</w:t>
            </w:r>
            <w:r w:rsidRPr="006E19D4">
              <w:t>quipment</w:t>
            </w:r>
          </w:p>
          <w:p w:rsidR="00000000" w:rsidRPr="006E19D4" w:rsidP="006E19D4">
            <w:pPr>
              <w:pStyle w:val="BodyText"/>
            </w:pPr>
            <w:r w:rsidRPr="006E19D4">
              <w:t>TLIW2039A</w:t>
            </w:r>
            <w:r w:rsidRPr="006E19D4">
              <w:tab/>
              <w:t>Place and remove permanent way stop boards</w:t>
            </w:r>
          </w:p>
        </w:tc>
      </w:tr>
    </w:tbl>
    <w:p w:rsidR="00000000" w:rsidRPr="006E19D4" w:rsidP="006E19D4">
      <w:pPr>
        <w:pStyle w:val="BodyText"/>
      </w:pPr>
    </w:p>
    <w:p w:rsidR="00000000" w:rsidRPr="006E19D4" w:rsidP="006E19D4">
      <w:pPr>
        <w:pStyle w:val="AllowPageBreak"/>
      </w:pPr>
    </w:p>
    <w:p w:rsidR="00000000" w:rsidRPr="006E19D4" w:rsidP="006E19D4">
      <w:pPr>
        <w:pStyle w:val="Heading1"/>
      </w:pPr>
      <w:bookmarkStart w:id="8" w:name="O_568321"/>
      <w:bookmarkEnd w:id="8"/>
      <w:r w:rsidRPr="006E19D4">
        <w:t>Custom Content Section</w:t>
      </w:r>
    </w:p>
    <w:p w:rsidR="00000000" w:rsidRPr="006E19D4" w:rsidP="006E19D4">
      <w:pPr>
        <w:pStyle w:val="BodyText"/>
      </w:pPr>
      <w:r w:rsidRPr="006E19D4">
        <w:t>Not applicable.</w:t>
      </w:r>
    </w:p>
    <w:p w:rsidR="00000000" w:rsidRPr="006E19D4" w:rsidP="006E19D4"/>
    <w:sectPr w:rsidSect="006E1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4" w:rsidRPr="00455605" w:rsidP="00455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05" w:rsidP="006E1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5605" w:rsidP="006E19D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55605" w:rsidP="006E1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4" w:rsidRPr="00455605" w:rsidP="004556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605" w:rsidRPr="002D2AF8" w:rsidP="006E19D4">
    <w:pPr>
      <w:pStyle w:val="Header"/>
      <w:framePr w:wrap="around"/>
    </w:pPr>
    <w:r>
      <w:fldChar w:fldCharType="begin"/>
    </w:r>
    <w:r>
      <w:instrText xml:space="preserve"> TITLE   \* MERGEFORMAT </w:instrText>
    </w:r>
    <w:r>
      <w:fldChar w:fldCharType="separate"/>
    </w:r>
    <w:r>
      <w:t>TLI21911 Certificate II in Track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455605" w:rsidP="006E1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DE58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66E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9D4"/>
    <w:pPr>
      <w:spacing w:before="360" w:after="60"/>
      <w:outlineLvl w:val="0"/>
    </w:pPr>
    <w:rPr>
      <w:sz w:val="32"/>
    </w:rPr>
  </w:style>
  <w:style w:type="paragraph" w:styleId="Heading2">
    <w:name w:val="heading 2"/>
    <w:basedOn w:val="HeadingBase"/>
    <w:next w:val="BodyText"/>
    <w:link w:val="Heading2Char"/>
    <w:qFormat/>
    <w:rsid w:val="006E19D4"/>
    <w:pPr>
      <w:keepLines/>
      <w:spacing w:before="240" w:after="120"/>
      <w:outlineLvl w:val="1"/>
    </w:pPr>
    <w:rPr>
      <w:sz w:val="28"/>
      <w:szCs w:val="40"/>
    </w:rPr>
  </w:style>
  <w:style w:type="paragraph" w:styleId="Heading3">
    <w:name w:val="heading 3"/>
    <w:basedOn w:val="HeadingBase"/>
    <w:next w:val="BodyText"/>
    <w:link w:val="Heading3Char"/>
    <w:qFormat/>
    <w:rsid w:val="006E19D4"/>
    <w:pPr>
      <w:spacing w:before="180" w:after="120"/>
      <w:outlineLvl w:val="2"/>
    </w:pPr>
    <w:rPr>
      <w:spacing w:val="-10"/>
      <w:kern w:val="32"/>
    </w:rPr>
  </w:style>
  <w:style w:type="paragraph" w:styleId="Heading4">
    <w:name w:val="heading 4"/>
    <w:basedOn w:val="HeadingBase"/>
    <w:next w:val="BodyText"/>
    <w:link w:val="Heading4Char"/>
    <w:qFormat/>
    <w:rsid w:val="006E19D4"/>
    <w:pPr>
      <w:spacing w:before="160" w:after="120"/>
      <w:outlineLvl w:val="3"/>
    </w:pPr>
    <w:rPr>
      <w:sz w:val="22"/>
    </w:rPr>
  </w:style>
  <w:style w:type="paragraph" w:styleId="Heading5">
    <w:name w:val="heading 5"/>
    <w:basedOn w:val="HeadingBase"/>
    <w:next w:val="Normal"/>
    <w:link w:val="Heading5Char"/>
    <w:qFormat/>
    <w:rsid w:val="006E19D4"/>
    <w:pPr>
      <w:spacing w:before="80"/>
      <w:outlineLvl w:val="4"/>
    </w:pPr>
    <w:rPr>
      <w:color w:val="918585"/>
      <w:sz w:val="20"/>
    </w:rPr>
  </w:style>
  <w:style w:type="paragraph" w:styleId="Heading6">
    <w:name w:val="heading 6"/>
    <w:basedOn w:val="HeadingBase"/>
    <w:next w:val="Normal"/>
    <w:link w:val="Heading6Char"/>
    <w:qFormat/>
    <w:rsid w:val="006E19D4"/>
    <w:pPr>
      <w:spacing w:before="60"/>
      <w:outlineLvl w:val="5"/>
    </w:pPr>
    <w:rPr>
      <w:color w:val="918585"/>
      <w:sz w:val="20"/>
    </w:rPr>
  </w:style>
  <w:style w:type="paragraph" w:styleId="Heading7">
    <w:name w:val="heading 7"/>
    <w:basedOn w:val="Normal"/>
    <w:next w:val="Normal"/>
    <w:link w:val="Heading7Char"/>
    <w:qFormat/>
    <w:rsid w:val="006E19D4"/>
    <w:pPr>
      <w:ind w:left="720"/>
      <w:outlineLvl w:val="6"/>
    </w:pPr>
    <w:rPr>
      <w:i/>
    </w:rPr>
  </w:style>
  <w:style w:type="paragraph" w:styleId="Heading8">
    <w:name w:val="heading 8"/>
    <w:basedOn w:val="Normal"/>
    <w:next w:val="Normal"/>
    <w:link w:val="Heading8Char"/>
    <w:qFormat/>
    <w:rsid w:val="006E19D4"/>
    <w:pPr>
      <w:ind w:left="720"/>
      <w:outlineLvl w:val="7"/>
    </w:pPr>
    <w:rPr>
      <w:i/>
    </w:rPr>
  </w:style>
  <w:style w:type="paragraph" w:styleId="Heading9">
    <w:name w:val="heading 9"/>
    <w:basedOn w:val="Normal"/>
    <w:next w:val="Normal"/>
    <w:link w:val="Heading9Char"/>
    <w:qFormat/>
    <w:rsid w:val="006E19D4"/>
    <w:pPr>
      <w:ind w:left="720"/>
      <w:outlineLvl w:val="8"/>
    </w:pPr>
    <w:rPr>
      <w:i/>
    </w:rPr>
  </w:style>
  <w:style w:type="character" w:default="1" w:styleId="DefaultParagraphFont">
    <w:name w:val="Default Paragraph Font"/>
    <w:uiPriority w:val="1"/>
    <w:unhideWhenUsed/>
    <w:rsid w:val="006E1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9D4"/>
  </w:style>
  <w:style w:type="character" w:customStyle="1" w:styleId="Heading1Char">
    <w:name w:val="Heading 1 Char"/>
    <w:basedOn w:val="DefaultParagraphFont"/>
    <w:link w:val="Heading1"/>
    <w:rsid w:val="006E19D4"/>
    <w:rPr>
      <w:rFonts w:ascii="Times New Roman" w:eastAsia="Times New Roman" w:hAnsi="Times New Roman" w:cs="Times New Roman"/>
      <w:b/>
      <w:sz w:val="32"/>
      <w:szCs w:val="20"/>
      <w:lang w:eastAsia="en-US"/>
    </w:rPr>
  </w:style>
  <w:style w:type="paragraph" w:styleId="BodyText">
    <w:name w:val="Body Text"/>
    <w:basedOn w:val="Normal"/>
    <w:link w:val="BodyTextChar"/>
    <w:rsid w:val="006E19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19D4"/>
    <w:rPr>
      <w:rFonts w:ascii="Times New Roman" w:eastAsia="Times New Roman" w:hAnsi="Times New Roman" w:cs="Times New Roman"/>
      <w:sz w:val="24"/>
      <w:lang w:eastAsia="en-US"/>
    </w:rPr>
  </w:style>
  <w:style w:type="paragraph" w:styleId="ListBullet">
    <w:name w:val="List Bullet"/>
    <w:basedOn w:val="List"/>
    <w:rsid w:val="006E19D4"/>
    <w:pPr>
      <w:numPr>
        <w:numId w:val="12"/>
      </w:numPr>
      <w:tabs>
        <w:tab w:val="clear" w:pos="340"/>
      </w:tabs>
      <w:spacing w:before="40" w:after="40"/>
    </w:pPr>
  </w:style>
  <w:style w:type="character" w:customStyle="1" w:styleId="SpecialBold">
    <w:name w:val="Special Bold"/>
    <w:basedOn w:val="DefaultParagraphFont"/>
    <w:rsid w:val="006E19D4"/>
    <w:rPr>
      <w:b/>
      <w:spacing w:val="0"/>
    </w:rPr>
  </w:style>
  <w:style w:type="paragraph" w:customStyle="1" w:styleId="SuperHeading">
    <w:name w:val="SuperHeading"/>
    <w:basedOn w:val="Normal"/>
    <w:rsid w:val="006E19D4"/>
    <w:pPr>
      <w:spacing w:before="240" w:after="120"/>
      <w:outlineLvl w:val="0"/>
    </w:pPr>
    <w:rPr>
      <w:rFonts w:ascii="Times New Roman" w:hAnsi="Times New Roman"/>
      <w:b/>
      <w:sz w:val="32"/>
    </w:rPr>
  </w:style>
  <w:style w:type="paragraph" w:customStyle="1" w:styleId="AllowPageBreak">
    <w:name w:val="AllowPageBreak"/>
    <w:rsid w:val="006E1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19D4"/>
    <w:rPr>
      <w:b/>
      <w:i/>
      <w:u w:val="none"/>
    </w:rPr>
  </w:style>
  <w:style w:type="character" w:customStyle="1" w:styleId="Heading2Char">
    <w:name w:val="Heading 2 Char"/>
    <w:basedOn w:val="DefaultParagraphFont"/>
    <w:link w:val="Heading2"/>
    <w:rsid w:val="006E1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9D4"/>
    <w:rPr>
      <w:rFonts w:ascii="Courier New" w:eastAsia="Times New Roman" w:hAnsi="Courier New" w:cs="Times New Roman"/>
      <w:i/>
      <w:szCs w:val="20"/>
      <w:lang w:eastAsia="en-US"/>
    </w:rPr>
  </w:style>
  <w:style w:type="paragraph" w:customStyle="1" w:styleId="HeadingBase">
    <w:name w:val="Heading Base"/>
    <w:rsid w:val="006E1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9D4"/>
    <w:pPr>
      <w:tabs>
        <w:tab w:val="right" w:leader="dot" w:pos="9072"/>
      </w:tabs>
      <w:ind w:left="567"/>
    </w:pPr>
    <w:rPr>
      <w:szCs w:val="22"/>
    </w:rPr>
  </w:style>
  <w:style w:type="paragraph" w:customStyle="1" w:styleId="TOCBase">
    <w:name w:val="TOC Base"/>
    <w:rsid w:val="006E1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9D4"/>
    <w:pPr>
      <w:tabs>
        <w:tab w:val="right" w:leader="dot" w:pos="9072"/>
      </w:tabs>
      <w:spacing w:before="40" w:after="40"/>
      <w:ind w:left="284"/>
    </w:pPr>
    <w:rPr>
      <w:rFonts w:ascii="Times New Roman" w:hAnsi="Times New Roman"/>
    </w:rPr>
  </w:style>
  <w:style w:type="paragraph" w:styleId="TOC1">
    <w:name w:val="toc 1"/>
    <w:basedOn w:val="TOCBase"/>
    <w:next w:val="Normal"/>
    <w:rsid w:val="006E1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9D4"/>
    <w:rPr>
      <w:rFonts w:ascii="Times New Roman" w:eastAsia="Times New Roman" w:hAnsi="Times New Roman" w:cs="Times New Roman"/>
      <w:sz w:val="16"/>
      <w:lang w:eastAsia="en-US"/>
    </w:rPr>
  </w:style>
  <w:style w:type="paragraph" w:styleId="Title">
    <w:name w:val="Title"/>
    <w:basedOn w:val="HeadingBase"/>
    <w:link w:val="TitleChar"/>
    <w:qFormat/>
    <w:rsid w:val="006E19D4"/>
    <w:pPr>
      <w:spacing w:before="5040"/>
      <w:jc w:val="center"/>
    </w:pPr>
    <w:rPr>
      <w:sz w:val="48"/>
      <w:szCs w:val="72"/>
      <w:lang w:val="en-US"/>
    </w:rPr>
  </w:style>
  <w:style w:type="character" w:customStyle="1" w:styleId="TitleChar">
    <w:name w:val="Title Char"/>
    <w:basedOn w:val="DefaultParagraphFont"/>
    <w:link w:val="Title"/>
    <w:rsid w:val="006E1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9D4"/>
    <w:pPr>
      <w:tabs>
        <w:tab w:val="left" w:pos="3600"/>
        <w:tab w:val="left" w:pos="3958"/>
      </w:tabs>
    </w:pPr>
  </w:style>
  <w:style w:type="paragraph" w:styleId="List">
    <w:name w:val="List"/>
    <w:basedOn w:val="BodyText"/>
    <w:next w:val="BodyText"/>
    <w:rsid w:val="006E19D4"/>
    <w:pPr>
      <w:tabs>
        <w:tab w:val="left" w:pos="340"/>
      </w:tabs>
      <w:spacing w:before="60" w:after="60"/>
      <w:ind w:left="340" w:hanging="340"/>
    </w:pPr>
  </w:style>
  <w:style w:type="paragraph" w:customStyle="1" w:styleId="Note">
    <w:name w:val="Note"/>
    <w:basedOn w:val="BodyText"/>
    <w:rsid w:val="006E19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9D4"/>
    <w:pPr>
      <w:framePr w:wrap="auto" w:hAnchor="text" w:y="6049"/>
    </w:pPr>
    <w:rPr>
      <w:color w:val="000000"/>
      <w:sz w:val="40"/>
    </w:rPr>
  </w:style>
  <w:style w:type="paragraph" w:customStyle="1" w:styleId="TOCTitle">
    <w:name w:val="TOCTitle"/>
    <w:basedOn w:val="Heading1"/>
    <w:rsid w:val="006E19D4"/>
    <w:pPr>
      <w:spacing w:after="240"/>
      <w:jc w:val="center"/>
      <w:outlineLvl w:val="9"/>
    </w:pPr>
    <w:rPr>
      <w:caps/>
    </w:rPr>
  </w:style>
  <w:style w:type="paragraph" w:customStyle="1" w:styleId="Version">
    <w:name w:val="Version"/>
    <w:rsid w:val="006E19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19D4"/>
    <w:pPr>
      <w:numPr>
        <w:numId w:val="13"/>
      </w:numPr>
      <w:tabs>
        <w:tab w:val="clear" w:pos="680"/>
      </w:tabs>
    </w:pPr>
  </w:style>
  <w:style w:type="paragraph" w:styleId="Index1">
    <w:name w:val="index 1"/>
    <w:basedOn w:val="Normal"/>
    <w:next w:val="Normal"/>
    <w:semiHidden/>
    <w:rsid w:val="006E19D4"/>
    <w:pPr>
      <w:keepNext w:val="0"/>
      <w:tabs>
        <w:tab w:val="right" w:pos="4176"/>
      </w:tabs>
      <w:ind w:left="198" w:hanging="198"/>
    </w:pPr>
    <w:rPr>
      <w:rFonts w:ascii="Garamond" w:hAnsi="Garamond"/>
    </w:rPr>
  </w:style>
  <w:style w:type="paragraph" w:styleId="IndexHeading">
    <w:name w:val="index heading"/>
    <w:basedOn w:val="Normal"/>
    <w:next w:val="Index1"/>
    <w:semiHidden/>
    <w:rsid w:val="006E19D4"/>
    <w:pPr>
      <w:spacing w:before="120" w:after="120"/>
    </w:pPr>
    <w:rPr>
      <w:rFonts w:ascii="Arial" w:hAnsi="Arial"/>
      <w:b/>
      <w:color w:val="918585"/>
      <w:sz w:val="24"/>
    </w:rPr>
  </w:style>
  <w:style w:type="paragraph" w:styleId="Header">
    <w:name w:val="header"/>
    <w:basedOn w:val="Normal"/>
    <w:link w:val="HeaderChar"/>
    <w:rsid w:val="006E1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9D4"/>
    <w:rPr>
      <w:rFonts w:ascii="Times New Roman" w:eastAsia="Times New Roman" w:hAnsi="Times New Roman" w:cs="Times New Roman"/>
      <w:sz w:val="16"/>
      <w:szCs w:val="20"/>
      <w:lang w:val="en-GB" w:eastAsia="en-US"/>
    </w:rPr>
  </w:style>
  <w:style w:type="paragraph" w:customStyle="1" w:styleId="Chapter">
    <w:name w:val="Chapter"/>
    <w:basedOn w:val="Normal"/>
    <w:rsid w:val="006E19D4"/>
    <w:pPr>
      <w:spacing w:before="240"/>
    </w:pPr>
    <w:rPr>
      <w:rFonts w:ascii="Times New Roman" w:hAnsi="Times New Roman"/>
      <w:smallCaps/>
      <w:spacing w:val="80"/>
      <w:sz w:val="28"/>
    </w:rPr>
  </w:style>
  <w:style w:type="paragraph" w:customStyle="1" w:styleId="InChapter">
    <w:name w:val="InChapter"/>
    <w:basedOn w:val="Heading3"/>
    <w:rsid w:val="006E19D4"/>
    <w:pPr>
      <w:spacing w:after="240"/>
      <w:outlineLvl w:val="9"/>
    </w:pPr>
    <w:rPr>
      <w:noProof/>
    </w:rPr>
  </w:style>
  <w:style w:type="paragraph" w:styleId="Index2">
    <w:name w:val="index 2"/>
    <w:basedOn w:val="Normal"/>
    <w:next w:val="Normal"/>
    <w:semiHidden/>
    <w:rsid w:val="006E19D4"/>
    <w:pPr>
      <w:tabs>
        <w:tab w:val="right" w:pos="4176"/>
      </w:tabs>
      <w:ind w:left="568" w:hanging="284"/>
    </w:pPr>
    <w:rPr>
      <w:rFonts w:ascii="Garamond" w:hAnsi="Garamond"/>
    </w:rPr>
  </w:style>
  <w:style w:type="paragraph" w:customStyle="1" w:styleId="Byline">
    <w:name w:val="Byline"/>
    <w:rsid w:val="006E1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9D4"/>
    <w:pPr>
      <w:tabs>
        <w:tab w:val="clear" w:pos="3600"/>
        <w:tab w:val="clear" w:pos="3958"/>
      </w:tabs>
      <w:jc w:val="right"/>
    </w:pPr>
  </w:style>
  <w:style w:type="character" w:styleId="Emphasis">
    <w:name w:val="Emphasis"/>
    <w:basedOn w:val="DefaultParagraphFont"/>
    <w:qFormat/>
    <w:rsid w:val="006E19D4"/>
    <w:rPr>
      <w:i/>
    </w:rPr>
  </w:style>
  <w:style w:type="paragraph" w:styleId="Caption">
    <w:name w:val="caption"/>
    <w:basedOn w:val="BodyText"/>
    <w:next w:val="Normal"/>
    <w:qFormat/>
    <w:rsid w:val="006E19D4"/>
    <w:pPr>
      <w:framePr w:w="2268" w:hSpace="181" w:vSpace="181" w:wrap="around" w:vAnchor="text" w:hAnchor="page" w:x="1135" w:y="285" w:anchorLock="1"/>
    </w:pPr>
    <w:rPr>
      <w:i/>
    </w:rPr>
  </w:style>
  <w:style w:type="paragraph" w:customStyle="1" w:styleId="MiniTOCTitle">
    <w:name w:val="MiniTOCTitle"/>
    <w:basedOn w:val="Heading4"/>
    <w:rsid w:val="006E19D4"/>
    <w:pPr>
      <w:spacing w:before="240"/>
      <w:outlineLvl w:val="9"/>
    </w:pPr>
    <w:rPr>
      <w:noProof/>
      <w:sz w:val="24"/>
    </w:rPr>
  </w:style>
  <w:style w:type="paragraph" w:customStyle="1" w:styleId="MiniTOCItem">
    <w:name w:val="MiniTOCItem"/>
    <w:basedOn w:val="ListBullet"/>
    <w:rsid w:val="006E19D4"/>
    <w:pPr>
      <w:numPr>
        <w:numId w:val="0"/>
      </w:numPr>
      <w:tabs>
        <w:tab w:val="right" w:leader="dot" w:pos="6521"/>
      </w:tabs>
      <w:spacing w:before="0" w:after="0"/>
    </w:pPr>
  </w:style>
  <w:style w:type="paragraph" w:customStyle="1" w:styleId="TOFTitle">
    <w:name w:val="TOFTitle"/>
    <w:basedOn w:val="TOCTitle"/>
    <w:rsid w:val="006E19D4"/>
  </w:style>
  <w:style w:type="paragraph" w:styleId="TableofFigures">
    <w:name w:val="table of figures"/>
    <w:basedOn w:val="Normal"/>
    <w:next w:val="Normal"/>
    <w:semiHidden/>
    <w:rsid w:val="006E19D4"/>
    <w:pPr>
      <w:tabs>
        <w:tab w:val="right" w:leader="dot" w:pos="9072"/>
      </w:tabs>
      <w:ind w:left="970" w:hanging="403"/>
    </w:pPr>
    <w:rPr>
      <w:rFonts w:ascii="Times New Roman" w:hAnsi="Times New Roman"/>
      <w:b/>
    </w:rPr>
  </w:style>
  <w:style w:type="paragraph" w:styleId="ListNumber">
    <w:name w:val="List Number"/>
    <w:basedOn w:val="List"/>
    <w:rsid w:val="006E19D4"/>
    <w:pPr>
      <w:numPr>
        <w:numId w:val="10"/>
      </w:numPr>
    </w:pPr>
  </w:style>
  <w:style w:type="character" w:customStyle="1" w:styleId="WingdingSymbols">
    <w:name w:val="Wingding Symbols"/>
    <w:rsid w:val="006E19D4"/>
    <w:rPr>
      <w:rFonts w:ascii="Wingdings" w:hAnsi="Wingdings"/>
    </w:rPr>
  </w:style>
  <w:style w:type="paragraph" w:customStyle="1" w:styleId="TableHeading">
    <w:name w:val="Table Heading"/>
    <w:basedOn w:val="HeadingBase"/>
    <w:rsid w:val="006E19D4"/>
    <w:pPr>
      <w:keepLines/>
      <w:pBdr>
        <w:bottom w:val="single" w:sz="6" w:space="1" w:color="918585"/>
      </w:pBdr>
      <w:spacing w:before="240"/>
    </w:pPr>
  </w:style>
  <w:style w:type="character" w:customStyle="1" w:styleId="HotSpot">
    <w:name w:val="HotSpot"/>
    <w:rsid w:val="006E19D4"/>
    <w:rPr>
      <w:color w:val="0033CC"/>
      <w:u w:val="none"/>
    </w:rPr>
  </w:style>
  <w:style w:type="paragraph" w:customStyle="1" w:styleId="BodyTextRight">
    <w:name w:val="Body Text Right"/>
    <w:basedOn w:val="BodyText"/>
    <w:rsid w:val="006E19D4"/>
    <w:pPr>
      <w:spacing w:before="0" w:after="0"/>
      <w:jc w:val="right"/>
    </w:pPr>
  </w:style>
  <w:style w:type="paragraph" w:styleId="Index3">
    <w:name w:val="index 3"/>
    <w:basedOn w:val="ListNumber2"/>
    <w:next w:val="Normal"/>
    <w:semiHidden/>
    <w:rsid w:val="006E19D4"/>
    <w:pPr>
      <w:numPr>
        <w:numId w:val="0"/>
      </w:numPr>
      <w:tabs>
        <w:tab w:val="right" w:leader="dot" w:pos="4176"/>
      </w:tabs>
    </w:pPr>
  </w:style>
  <w:style w:type="paragraph" w:styleId="ListNumber2">
    <w:name w:val="List Number 2"/>
    <w:basedOn w:val="List2"/>
    <w:rsid w:val="006E19D4"/>
    <w:pPr>
      <w:numPr>
        <w:numId w:val="9"/>
      </w:numPr>
      <w:tabs>
        <w:tab w:val="clear" w:pos="1060"/>
      </w:tabs>
    </w:pPr>
  </w:style>
  <w:style w:type="paragraph" w:customStyle="1" w:styleId="MarginNote">
    <w:name w:val="Margin Note"/>
    <w:basedOn w:val="BodyText"/>
    <w:rsid w:val="006E1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9D4"/>
    <w:rPr>
      <w:sz w:val="32"/>
    </w:rPr>
  </w:style>
  <w:style w:type="paragraph" w:customStyle="1" w:styleId="HeadingProcedure">
    <w:name w:val="Heading Procedure"/>
    <w:basedOn w:val="HeadingBase"/>
    <w:next w:val="Normal"/>
    <w:rsid w:val="006E19D4"/>
    <w:pPr>
      <w:tabs>
        <w:tab w:val="left" w:pos="0"/>
      </w:tabs>
      <w:spacing w:before="120" w:after="60"/>
    </w:pPr>
    <w:rPr>
      <w:i/>
      <w:color w:val="918585"/>
      <w:sz w:val="22"/>
    </w:rPr>
  </w:style>
  <w:style w:type="paragraph" w:customStyle="1" w:styleId="TableBodyText">
    <w:name w:val="Table Body Text"/>
    <w:basedOn w:val="BodyText"/>
    <w:rsid w:val="006E19D4"/>
    <w:pPr>
      <w:spacing w:before="60" w:after="60"/>
    </w:pPr>
  </w:style>
  <w:style w:type="paragraph" w:styleId="ListContinue">
    <w:name w:val="List Continue"/>
    <w:basedOn w:val="List"/>
    <w:rsid w:val="006E19D4"/>
    <w:pPr>
      <w:ind w:firstLine="0"/>
    </w:pPr>
  </w:style>
  <w:style w:type="paragraph" w:customStyle="1" w:styleId="ListNote">
    <w:name w:val="List Note"/>
    <w:basedOn w:val="List"/>
    <w:rsid w:val="006E19D4"/>
    <w:pPr>
      <w:pBdr>
        <w:top w:val="single" w:sz="6" w:space="2" w:color="918585"/>
        <w:bottom w:val="single" w:sz="6" w:space="2" w:color="918585"/>
      </w:pBdr>
      <w:tabs>
        <w:tab w:val="left" w:pos="1021"/>
      </w:tabs>
      <w:ind w:firstLine="0"/>
    </w:pPr>
  </w:style>
  <w:style w:type="paragraph" w:customStyle="1" w:styleId="Warning">
    <w:name w:val="Warning"/>
    <w:basedOn w:val="BodyText"/>
    <w:rsid w:val="006E19D4"/>
    <w:pPr>
      <w:shd w:val="clear" w:color="auto" w:fill="D9D9D9"/>
      <w:tabs>
        <w:tab w:val="left" w:pos="992"/>
      </w:tabs>
      <w:ind w:left="119" w:right="119"/>
    </w:pPr>
    <w:rPr>
      <w:sz w:val="20"/>
    </w:rPr>
  </w:style>
  <w:style w:type="paragraph" w:customStyle="1" w:styleId="MarginIcons">
    <w:name w:val="Margin Icons"/>
    <w:basedOn w:val="BodyText"/>
    <w:rsid w:val="006E1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9D4"/>
    <w:rPr>
      <w:rFonts w:ascii="Courier New" w:hAnsi="Courier New"/>
    </w:rPr>
  </w:style>
  <w:style w:type="paragraph" w:customStyle="1" w:styleId="NoteBullet">
    <w:name w:val="Note Bullet"/>
    <w:basedOn w:val="Note"/>
    <w:rsid w:val="006E19D4"/>
    <w:pPr>
      <w:tabs>
        <w:tab w:val="clear" w:pos="680"/>
      </w:tabs>
      <w:spacing w:before="60" w:after="60"/>
    </w:pPr>
  </w:style>
  <w:style w:type="paragraph" w:customStyle="1" w:styleId="SubHeading2">
    <w:name w:val="SubHeading2"/>
    <w:basedOn w:val="HeadingBase"/>
    <w:rsid w:val="006E19D4"/>
    <w:pPr>
      <w:spacing w:before="240" w:after="60"/>
    </w:pPr>
    <w:rPr>
      <w:sz w:val="20"/>
    </w:rPr>
  </w:style>
  <w:style w:type="paragraph" w:customStyle="1" w:styleId="SubHeading1">
    <w:name w:val="SubHeading1"/>
    <w:basedOn w:val="HeadingBase"/>
    <w:rsid w:val="006E19D4"/>
    <w:pPr>
      <w:spacing w:before="240" w:after="60"/>
    </w:pPr>
    <w:rPr>
      <w:color w:val="918585"/>
      <w:sz w:val="22"/>
    </w:rPr>
  </w:style>
  <w:style w:type="paragraph" w:customStyle="1" w:styleId="SideHeading">
    <w:name w:val="Side Heading"/>
    <w:basedOn w:val="HeadingBase"/>
    <w:rsid w:val="006E1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9D4"/>
    <w:pPr>
      <w:tabs>
        <w:tab w:val="num" w:pos="360"/>
      </w:tabs>
    </w:pPr>
  </w:style>
  <w:style w:type="paragraph" w:styleId="PlainText">
    <w:name w:val="Plain Text"/>
    <w:basedOn w:val="Normal"/>
    <w:link w:val="PlainTextChar"/>
    <w:rsid w:val="006E19D4"/>
    <w:rPr>
      <w:sz w:val="20"/>
    </w:rPr>
  </w:style>
  <w:style w:type="character" w:customStyle="1" w:styleId="PlainTextChar">
    <w:name w:val="Plain Text Char"/>
    <w:basedOn w:val="DefaultParagraphFont"/>
    <w:link w:val="PlainText"/>
    <w:rsid w:val="006E19D4"/>
    <w:rPr>
      <w:rFonts w:ascii="Courier New" w:eastAsia="Times New Roman" w:hAnsi="Courier New" w:cs="Times New Roman"/>
      <w:sz w:val="20"/>
      <w:szCs w:val="20"/>
      <w:lang w:eastAsia="en-US"/>
    </w:rPr>
  </w:style>
  <w:style w:type="character" w:customStyle="1" w:styleId="MenuOption">
    <w:name w:val="Menu Option"/>
    <w:basedOn w:val="DefaultParagraphFont"/>
    <w:rsid w:val="006E19D4"/>
    <w:rPr>
      <w:b/>
      <w:smallCaps/>
    </w:rPr>
  </w:style>
  <w:style w:type="paragraph" w:customStyle="1" w:styleId="TableListNumber">
    <w:name w:val="Table List Number"/>
    <w:basedOn w:val="ListNumber"/>
    <w:rsid w:val="006E19D4"/>
    <w:pPr>
      <w:numPr>
        <w:numId w:val="0"/>
      </w:numPr>
    </w:pPr>
  </w:style>
  <w:style w:type="paragraph" w:styleId="TOC4">
    <w:name w:val="toc 4"/>
    <w:basedOn w:val="TOCBase"/>
    <w:next w:val="Normal"/>
    <w:semiHidden/>
    <w:rsid w:val="006E19D4"/>
    <w:pPr>
      <w:tabs>
        <w:tab w:val="right" w:leader="dot" w:pos="9071"/>
      </w:tabs>
      <w:ind w:left="1701"/>
    </w:pPr>
  </w:style>
  <w:style w:type="paragraph" w:customStyle="1" w:styleId="ListAlpha">
    <w:name w:val="List Alpha"/>
    <w:basedOn w:val="List"/>
    <w:rsid w:val="006E19D4"/>
    <w:pPr>
      <w:numPr>
        <w:numId w:val="8"/>
      </w:numPr>
    </w:pPr>
  </w:style>
  <w:style w:type="paragraph" w:customStyle="1" w:styleId="ListAlpha2">
    <w:name w:val="List Alpha 2"/>
    <w:basedOn w:val="List2"/>
    <w:rsid w:val="006E19D4"/>
    <w:pPr>
      <w:numPr>
        <w:numId w:val="7"/>
      </w:numPr>
    </w:pPr>
  </w:style>
  <w:style w:type="paragraph" w:styleId="List2">
    <w:name w:val="List 2"/>
    <w:basedOn w:val="BodyText"/>
    <w:rsid w:val="006E19D4"/>
    <w:pPr>
      <w:tabs>
        <w:tab w:val="left" w:pos="680"/>
      </w:tabs>
      <w:spacing w:before="60" w:after="60"/>
      <w:ind w:left="680" w:hanging="340"/>
    </w:pPr>
  </w:style>
  <w:style w:type="paragraph" w:styleId="List3">
    <w:name w:val="List 3"/>
    <w:basedOn w:val="BodyText"/>
    <w:rsid w:val="006E19D4"/>
    <w:pPr>
      <w:tabs>
        <w:tab w:val="left" w:pos="1021"/>
      </w:tabs>
      <w:spacing w:before="60" w:after="60"/>
      <w:ind w:left="1020" w:hanging="340"/>
    </w:pPr>
  </w:style>
  <w:style w:type="paragraph" w:styleId="List4">
    <w:name w:val="List 4"/>
    <w:basedOn w:val="BodyText"/>
    <w:rsid w:val="006E19D4"/>
    <w:pPr>
      <w:tabs>
        <w:tab w:val="left" w:pos="1361"/>
      </w:tabs>
      <w:spacing w:before="60" w:after="60"/>
      <w:ind w:left="1361" w:hanging="340"/>
    </w:pPr>
  </w:style>
  <w:style w:type="paragraph" w:styleId="List5">
    <w:name w:val="List 5"/>
    <w:basedOn w:val="BodyText"/>
    <w:rsid w:val="006E19D4"/>
    <w:pPr>
      <w:tabs>
        <w:tab w:val="left" w:pos="1701"/>
      </w:tabs>
      <w:spacing w:before="60" w:after="60"/>
      <w:ind w:left="1701" w:hanging="340"/>
    </w:pPr>
  </w:style>
  <w:style w:type="paragraph" w:styleId="ListBullet3">
    <w:name w:val="List Bullet 3"/>
    <w:basedOn w:val="List3"/>
    <w:rsid w:val="006E19D4"/>
    <w:pPr>
      <w:numPr>
        <w:numId w:val="14"/>
      </w:numPr>
      <w:tabs>
        <w:tab w:val="clear" w:pos="1021"/>
      </w:tabs>
      <w:ind w:left="1037" w:hanging="357"/>
    </w:pPr>
  </w:style>
  <w:style w:type="paragraph" w:styleId="ListBullet4">
    <w:name w:val="List Bullet 4"/>
    <w:basedOn w:val="List4"/>
    <w:rsid w:val="006E19D4"/>
    <w:pPr>
      <w:numPr>
        <w:numId w:val="2"/>
      </w:numPr>
    </w:pPr>
  </w:style>
  <w:style w:type="paragraph" w:styleId="ListBullet5">
    <w:name w:val="List Bullet 5"/>
    <w:basedOn w:val="List5"/>
    <w:rsid w:val="006E19D4"/>
    <w:pPr>
      <w:numPr>
        <w:numId w:val="3"/>
      </w:numPr>
    </w:pPr>
  </w:style>
  <w:style w:type="paragraph" w:styleId="ListContinue2">
    <w:name w:val="List Continue 2"/>
    <w:basedOn w:val="List2"/>
    <w:rsid w:val="006E19D4"/>
    <w:pPr>
      <w:ind w:firstLine="0"/>
    </w:pPr>
  </w:style>
  <w:style w:type="paragraph" w:styleId="ListContinue3">
    <w:name w:val="List Continue 3"/>
    <w:basedOn w:val="List3"/>
    <w:rsid w:val="006E19D4"/>
    <w:pPr>
      <w:ind w:left="1021" w:firstLine="0"/>
    </w:pPr>
  </w:style>
  <w:style w:type="paragraph" w:styleId="ListContinue4">
    <w:name w:val="List Continue 4"/>
    <w:basedOn w:val="List4"/>
    <w:rsid w:val="006E19D4"/>
    <w:pPr>
      <w:ind w:firstLine="0"/>
    </w:pPr>
  </w:style>
  <w:style w:type="paragraph" w:styleId="ListContinue5">
    <w:name w:val="List Continue 5"/>
    <w:basedOn w:val="List5"/>
    <w:rsid w:val="006E19D4"/>
    <w:pPr>
      <w:ind w:firstLine="0"/>
    </w:pPr>
  </w:style>
  <w:style w:type="paragraph" w:styleId="ListNumber3">
    <w:name w:val="List Number 3"/>
    <w:basedOn w:val="List3"/>
    <w:rsid w:val="006E19D4"/>
    <w:pPr>
      <w:numPr>
        <w:numId w:val="4"/>
      </w:numPr>
    </w:pPr>
  </w:style>
  <w:style w:type="paragraph" w:styleId="ListNumber4">
    <w:name w:val="List Number 4"/>
    <w:basedOn w:val="List4"/>
    <w:rsid w:val="006E19D4"/>
    <w:pPr>
      <w:numPr>
        <w:numId w:val="5"/>
      </w:numPr>
    </w:pPr>
  </w:style>
  <w:style w:type="paragraph" w:styleId="ListNumber5">
    <w:name w:val="List Number 5"/>
    <w:basedOn w:val="List5"/>
    <w:rsid w:val="006E19D4"/>
    <w:pPr>
      <w:numPr>
        <w:numId w:val="6"/>
      </w:numPr>
    </w:pPr>
  </w:style>
  <w:style w:type="paragraph" w:styleId="BlockText">
    <w:name w:val="Block Text"/>
    <w:basedOn w:val="Normal"/>
    <w:rsid w:val="006E19D4"/>
    <w:pPr>
      <w:spacing w:after="120"/>
      <w:ind w:left="1440" w:right="1440"/>
    </w:pPr>
  </w:style>
  <w:style w:type="character" w:customStyle="1" w:styleId="Subscript">
    <w:name w:val="Subscript"/>
    <w:basedOn w:val="DefaultParagraphFont"/>
    <w:rsid w:val="006E19D4"/>
    <w:rPr>
      <w:sz w:val="16"/>
      <w:vertAlign w:val="subscript"/>
    </w:rPr>
  </w:style>
  <w:style w:type="character" w:customStyle="1" w:styleId="Superscript">
    <w:name w:val="Superscript"/>
    <w:basedOn w:val="DefaultParagraphFont"/>
    <w:rsid w:val="006E19D4"/>
    <w:rPr>
      <w:sz w:val="16"/>
      <w:vertAlign w:val="superscript"/>
    </w:rPr>
  </w:style>
  <w:style w:type="character" w:customStyle="1" w:styleId="Symbols">
    <w:name w:val="Symbols"/>
    <w:basedOn w:val="DefaultParagraphFont"/>
    <w:rsid w:val="006E19D4"/>
    <w:rPr>
      <w:rFonts w:ascii="Symbol" w:hAnsi="Symbol"/>
    </w:rPr>
  </w:style>
  <w:style w:type="character" w:customStyle="1" w:styleId="MenuOptions">
    <w:name w:val="Menu Options"/>
    <w:basedOn w:val="DefaultParagraphFont"/>
    <w:rsid w:val="006E19D4"/>
    <w:rPr>
      <w:rFonts w:ascii="Arial Narrow" w:hAnsi="Arial Narrow"/>
      <w:smallCaps/>
    </w:rPr>
  </w:style>
  <w:style w:type="character" w:customStyle="1" w:styleId="Buttons">
    <w:name w:val="Buttons"/>
    <w:basedOn w:val="DefaultParagraphFont"/>
    <w:rsid w:val="006E19D4"/>
    <w:rPr>
      <w:b/>
    </w:rPr>
  </w:style>
  <w:style w:type="character" w:customStyle="1" w:styleId="Underlined">
    <w:name w:val="Underlined"/>
    <w:basedOn w:val="DefaultParagraphFont"/>
    <w:rsid w:val="006E19D4"/>
    <w:rPr>
      <w:u w:val="single"/>
    </w:rPr>
  </w:style>
  <w:style w:type="paragraph" w:customStyle="1" w:styleId="TableBodyTextRight">
    <w:name w:val="Table Body Text Right"/>
    <w:basedOn w:val="TableBodyText"/>
    <w:rsid w:val="006E19D4"/>
    <w:pPr>
      <w:widowControl w:val="0"/>
      <w:autoSpaceDE w:val="0"/>
      <w:autoSpaceDN w:val="0"/>
      <w:adjustRightInd w:val="0"/>
      <w:jc w:val="right"/>
    </w:pPr>
    <w:rPr>
      <w:rFonts w:cs="Arial"/>
      <w:szCs w:val="18"/>
    </w:rPr>
  </w:style>
  <w:style w:type="paragraph" w:customStyle="1" w:styleId="CopyrightText">
    <w:name w:val="Copyright Text"/>
    <w:basedOn w:val="BodyText"/>
    <w:rsid w:val="006E19D4"/>
    <w:rPr>
      <w:sz w:val="18"/>
    </w:rPr>
  </w:style>
  <w:style w:type="paragraph" w:customStyle="1" w:styleId="BodySmallRight">
    <w:name w:val="Body Small Right"/>
    <w:basedOn w:val="BodyTextRight"/>
    <w:rsid w:val="006E19D4"/>
    <w:rPr>
      <w:sz w:val="18"/>
      <w:szCs w:val="18"/>
    </w:rPr>
  </w:style>
  <w:style w:type="paragraph" w:customStyle="1" w:styleId="MarginEdition">
    <w:name w:val="Margin Edition"/>
    <w:basedOn w:val="MarginNote"/>
    <w:rsid w:val="006E19D4"/>
    <w:pPr>
      <w:spacing w:before="0" w:after="0"/>
    </w:pPr>
    <w:rPr>
      <w:rFonts w:ascii="Times New Roman" w:hAnsi="Times New Roman"/>
      <w:color w:val="999999"/>
    </w:rPr>
  </w:style>
  <w:style w:type="paragraph" w:customStyle="1" w:styleId="Spacer">
    <w:name w:val="Spacer"/>
    <w:basedOn w:val="Normal"/>
    <w:rsid w:val="006E19D4"/>
    <w:rPr>
      <w:sz w:val="2"/>
      <w:szCs w:val="2"/>
    </w:rPr>
  </w:style>
  <w:style w:type="character" w:customStyle="1" w:styleId="Small">
    <w:name w:val="Small"/>
    <w:basedOn w:val="DefaultParagraphFont"/>
    <w:rsid w:val="006E19D4"/>
    <w:rPr>
      <w:sz w:val="16"/>
    </w:rPr>
  </w:style>
  <w:style w:type="paragraph" w:customStyle="1" w:styleId="WideTable">
    <w:name w:val="Wide Table"/>
    <w:basedOn w:val="Normal"/>
    <w:rsid w:val="006E19D4"/>
    <w:pPr>
      <w:ind w:left="-1418"/>
    </w:pPr>
    <w:rPr>
      <w:sz w:val="2"/>
      <w:szCs w:val="2"/>
    </w:rPr>
  </w:style>
  <w:style w:type="character" w:styleId="PageNumber">
    <w:name w:val="page number"/>
    <w:basedOn w:val="DefaultParagraphFont"/>
    <w:rsid w:val="006E19D4"/>
  </w:style>
  <w:style w:type="paragraph" w:styleId="Quote">
    <w:name w:val="Quote"/>
    <w:basedOn w:val="Heading1"/>
    <w:link w:val="QuoteChar"/>
    <w:qFormat/>
    <w:rsid w:val="006E19D4"/>
    <w:rPr>
      <w:b w:val="0"/>
      <w:sz w:val="72"/>
      <w:szCs w:val="72"/>
      <w:lang w:val="en-NZ"/>
    </w:rPr>
  </w:style>
  <w:style w:type="character" w:customStyle="1" w:styleId="QuoteChar">
    <w:name w:val="Quote Char"/>
    <w:basedOn w:val="DefaultParagraphFont"/>
    <w:link w:val="Quote"/>
    <w:rsid w:val="006E1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9D4"/>
    <w:pPr>
      <w:pageBreakBefore/>
    </w:pPr>
  </w:style>
  <w:style w:type="paragraph" w:customStyle="1" w:styleId="Border">
    <w:name w:val="Border"/>
    <w:basedOn w:val="Normal"/>
    <w:qFormat/>
    <w:rsid w:val="006E1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9D4"/>
    <w:rPr>
      <w:b/>
      <w:bCs/>
      <w:i/>
      <w:iCs/>
      <w:color w:val="auto"/>
    </w:rPr>
  </w:style>
  <w:style w:type="paragraph" w:styleId="IntenseQuote">
    <w:name w:val="Intense Quote"/>
    <w:basedOn w:val="Normal"/>
    <w:next w:val="Normal"/>
    <w:link w:val="IntenseQuoteChar"/>
    <w:uiPriority w:val="30"/>
    <w:qFormat/>
    <w:rsid w:val="006E1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9D4"/>
    <w:rPr>
      <w:smallCaps/>
      <w:color w:val="auto"/>
      <w:u w:val="single"/>
    </w:rPr>
  </w:style>
  <w:style w:type="character" w:styleId="IntenseReference">
    <w:name w:val="Intense Reference"/>
    <w:basedOn w:val="DefaultParagraphFont"/>
    <w:uiPriority w:val="32"/>
    <w:qFormat/>
    <w:rsid w:val="006E19D4"/>
    <w:rPr>
      <w:b/>
      <w:bCs/>
      <w:smallCaps/>
      <w:color w:val="auto"/>
      <w:spacing w:val="5"/>
      <w:u w:val="single"/>
    </w:rPr>
  </w:style>
  <w:style w:type="paragraph" w:customStyle="1" w:styleId="2ColumnHeading">
    <w:name w:val="2Column Heading"/>
    <w:basedOn w:val="BodyText"/>
    <w:qFormat/>
    <w:rsid w:val="006E19D4"/>
    <w:pPr>
      <w:spacing w:after="60"/>
      <w:ind w:left="-2268"/>
    </w:pPr>
    <w:rPr>
      <w:b/>
    </w:rPr>
  </w:style>
  <w:style w:type="paragraph" w:customStyle="1" w:styleId="Heading1TOC">
    <w:name w:val="Heading1 TOC"/>
    <w:basedOn w:val="Normal"/>
    <w:qFormat/>
    <w:rsid w:val="006E19D4"/>
    <w:pPr>
      <w:spacing w:before="240" w:after="120"/>
    </w:pPr>
    <w:rPr>
      <w:rFonts w:ascii="Times New Roman" w:hAnsi="Times New Roman"/>
      <w:b/>
      <w:sz w:val="32"/>
    </w:rPr>
  </w:style>
  <w:style w:type="paragraph" w:customStyle="1" w:styleId="Heading2TOC">
    <w:name w:val="Heading2 TOC"/>
    <w:basedOn w:val="Normal"/>
    <w:qFormat/>
    <w:rsid w:val="006E19D4"/>
    <w:pPr>
      <w:spacing w:before="240" w:after="60"/>
    </w:pPr>
    <w:rPr>
      <w:rFonts w:ascii="Times New Roman" w:hAnsi="Times New Roman"/>
      <w:b/>
      <w:sz w:val="28"/>
    </w:rPr>
  </w:style>
  <w:style w:type="character" w:customStyle="1" w:styleId="Underline">
    <w:name w:val="Underline"/>
    <w:basedOn w:val="DefaultParagraphFont"/>
    <w:qFormat/>
    <w:rsid w:val="006E19D4"/>
    <w:rPr>
      <w:u w:val="single"/>
    </w:rPr>
  </w:style>
  <w:style w:type="paragraph" w:styleId="BalloonText">
    <w:name w:val="Balloon Text"/>
    <w:basedOn w:val="Normal"/>
    <w:link w:val="BalloonTextChar"/>
    <w:rsid w:val="006E19D4"/>
    <w:rPr>
      <w:rFonts w:ascii="Tahoma" w:hAnsi="Tahoma" w:cs="Tahoma"/>
      <w:sz w:val="16"/>
      <w:szCs w:val="16"/>
    </w:rPr>
  </w:style>
  <w:style w:type="character" w:customStyle="1" w:styleId="BalloonTextChar">
    <w:name w:val="Balloon Text Char"/>
    <w:basedOn w:val="DefaultParagraphFont"/>
    <w:link w:val="BalloonText"/>
    <w:rsid w:val="006E1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9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1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9D4"/>
    <w:rPr>
      <w:b/>
      <w:color w:val="660033"/>
      <w:spacing w:val="0"/>
    </w:rPr>
  </w:style>
  <w:style w:type="paragraph" w:customStyle="1" w:styleId="Nameditemlist">
    <w:name w:val="Named item list"/>
    <w:basedOn w:val="BodyText"/>
    <w:qFormat/>
    <w:rsid w:val="006E19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871</Words>
  <Characters>5593</Characters>
  <Application>Microsoft Office Word</Application>
  <DocSecurity>0</DocSecurity>
  <Lines>196</Lines>
  <Paragraphs>129</Paragraphs>
  <ScaleCrop>false</ScaleCrop>
  <Company>Author-it Software Corporation Ltd.</Company>
  <LinksUpToDate>false</LinksUpToDate>
  <CharactersWithSpaces>6394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TLI21911 Certificate II in Track Protection</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2013-04-18T07:54:00Z</dcterms:created>
  <dcterms:modified xsi:type="dcterms:W3CDTF">2013-04-18T07:54:00Z</dcterms:modified>
</cp:coreProperties>
</file>