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E0E" w:rsidP="00B41E0E">
      <w:pPr>
        <w:pStyle w:val="Title"/>
      </w:pPr>
      <w:r>
        <w:fldChar w:fldCharType="begin"/>
      </w:r>
      <w:r>
        <w:instrText xml:space="preserve"> TITLE   \* MERGEFORMAT </w:instrText>
      </w:r>
      <w:r>
        <w:fldChar w:fldCharType="separate"/>
      </w:r>
      <w:r>
        <w:t>TLI11310 Certificate I in Logistics</w:t>
      </w:r>
      <w:r>
        <w:fldChar w:fldCharType="end"/>
      </w:r>
    </w:p>
    <w:p w:rsidR="00B41E0E" w:rsidP="00B41E0E">
      <w:pPr>
        <w:pStyle w:val="Version"/>
        <w:sectPr w:rsidSect="00705A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05AC0" w:rsidP="00705AC0">
      <w:pPr>
        <w:pStyle w:val="SuperHeading"/>
      </w:pPr>
      <w:r w:rsidRPr="00705AC0">
        <w:t>TLI11310 Certificate I in Logistics</w:t>
      </w:r>
    </w:p>
    <w:p w:rsidR="00000000" w:rsidRPr="00705AC0" w:rsidP="00705AC0">
      <w:pPr>
        <w:pStyle w:val="Heading1"/>
      </w:pPr>
      <w:bookmarkStart w:id="1" w:name="O_642316"/>
      <w:bookmarkEnd w:id="1"/>
      <w:r w:rsidRPr="00705AC0">
        <w:t>Modification History</w:t>
      </w:r>
    </w:p>
    <w:p w:rsidR="00000000" w:rsidRPr="00705AC0" w:rsidP="00705AC0">
      <w:pPr>
        <w:pStyle w:val="BodyText"/>
      </w:pPr>
      <w:r w:rsidRPr="00705AC0">
        <w:t>Not Applicable</w:t>
      </w:r>
    </w:p>
    <w:p w:rsidR="00000000" w:rsidRPr="00705AC0" w:rsidP="00705AC0">
      <w:pPr>
        <w:pStyle w:val="AllowPageBreak"/>
      </w:pPr>
    </w:p>
    <w:p w:rsidR="00000000" w:rsidRPr="00705AC0" w:rsidP="00705AC0">
      <w:pPr>
        <w:pStyle w:val="Heading1"/>
      </w:pPr>
      <w:bookmarkStart w:id="2" w:name="O_642315"/>
      <w:bookmarkEnd w:id="2"/>
      <w:r w:rsidRPr="00705AC0">
        <w:t>Description</w:t>
      </w:r>
    </w:p>
    <w:p w:rsidR="00000000" w:rsidRPr="00705AC0" w:rsidP="00705AC0">
      <w:pPr>
        <w:pStyle w:val="BodyText"/>
      </w:pPr>
      <w:r w:rsidRPr="00705AC0">
        <w:rPr>
          <w:rStyle w:val="SpecialBold"/>
        </w:rPr>
        <w:t>Rationale</w:t>
      </w:r>
      <w:r w:rsidRPr="00705AC0">
        <w:t>:</w:t>
      </w:r>
    </w:p>
    <w:p w:rsidR="00000000" w:rsidRPr="00705AC0" w:rsidP="00705AC0">
      <w:pPr>
        <w:pStyle w:val="BodyText"/>
      </w:pPr>
      <w:r w:rsidRPr="00705AC0">
        <w:t>An entry level qualification for the Transport and Logistics Industry. It involves the breadth, depth and complexity of knowledge and skills required to prepare a person to perform</w:t>
      </w:r>
      <w:r w:rsidRPr="00705AC0">
        <w:t xml:space="preserve"> a defined range of activities, most of which may be routine and predictable.</w:t>
      </w:r>
    </w:p>
    <w:p w:rsidR="00000000" w:rsidRPr="00705AC0" w:rsidP="00705AC0">
      <w:pPr>
        <w:pStyle w:val="BodyText"/>
      </w:pPr>
      <w:r w:rsidRPr="00705AC0">
        <w:rPr>
          <w:rStyle w:val="SpecialBold"/>
        </w:rPr>
        <w:t>Job roles</w:t>
      </w:r>
      <w:r w:rsidRPr="00705AC0">
        <w:t>:</w:t>
      </w:r>
    </w:p>
    <w:p w:rsidR="00000000" w:rsidRPr="00705AC0" w:rsidP="00705AC0">
      <w:pPr>
        <w:pStyle w:val="BodyText"/>
      </w:pPr>
      <w:r w:rsidRPr="00705AC0">
        <w:t>Job roles and titles vary across different sectors. Possible job titles relevant to this qualification include:</w:t>
      </w:r>
    </w:p>
    <w:p w:rsidR="00000000" w:rsidRPr="00705AC0" w:rsidP="00705AC0">
      <w:pPr>
        <w:pStyle w:val="ListBullet"/>
      </w:pPr>
      <w:r w:rsidRPr="00705AC0">
        <w:t>Logistics Assistant</w:t>
      </w:r>
    </w:p>
    <w:p w:rsidR="00B41E0E" w:rsidP="00705AC0">
      <w:pPr>
        <w:pStyle w:val="ListBullet"/>
      </w:pPr>
      <w:r w:rsidRPr="00705AC0">
        <w:t>Logistics General Hand</w:t>
      </w:r>
    </w:p>
    <w:p w:rsidR="00B41E0E" w:rsidP="00705AC0">
      <w:pPr>
        <w:pStyle w:val="ListBullet"/>
      </w:pPr>
    </w:p>
    <w:p w:rsidR="00000000" w:rsidRPr="00705AC0" w:rsidP="00705AC0">
      <w:pPr>
        <w:pStyle w:val="Heading1"/>
      </w:pPr>
      <w:bookmarkStart w:id="3" w:name="O_642314"/>
      <w:bookmarkEnd w:id="3"/>
      <w:r w:rsidRPr="00705AC0">
        <w:t>Pathways Information</w:t>
      </w:r>
    </w:p>
    <w:p w:rsidR="00000000" w:rsidRPr="00705AC0" w:rsidP="00705AC0">
      <w:pPr>
        <w:pStyle w:val="BodyText"/>
      </w:pPr>
      <w:r w:rsidRPr="00705AC0">
        <w:t>Not Applicable</w:t>
      </w:r>
    </w:p>
    <w:p w:rsidR="00000000" w:rsidRPr="00705AC0" w:rsidP="00705AC0">
      <w:pPr>
        <w:pStyle w:val="AllowPageBreak"/>
      </w:pPr>
    </w:p>
    <w:p w:rsidR="00000000" w:rsidRPr="00705AC0" w:rsidP="00705AC0">
      <w:pPr>
        <w:pStyle w:val="Heading1"/>
      </w:pPr>
      <w:bookmarkStart w:id="4" w:name="O_642313"/>
      <w:bookmarkEnd w:id="4"/>
      <w:r w:rsidRPr="00705AC0">
        <w:t>Licensing/Regulatory Information</w:t>
      </w:r>
    </w:p>
    <w:p w:rsidR="00000000" w:rsidRPr="00705AC0" w:rsidP="00705AC0">
      <w:pPr>
        <w:pStyle w:val="BodyText"/>
      </w:pPr>
      <w:r w:rsidRPr="00705AC0">
        <w:t>Not Applicable</w:t>
      </w:r>
    </w:p>
    <w:p w:rsidR="00000000" w:rsidRPr="00705AC0" w:rsidP="00705AC0">
      <w:pPr>
        <w:pStyle w:val="AllowPageBreak"/>
      </w:pPr>
    </w:p>
    <w:p w:rsidR="00000000" w:rsidRPr="00705AC0" w:rsidP="00705AC0">
      <w:pPr>
        <w:pStyle w:val="Heading1"/>
      </w:pPr>
      <w:bookmarkStart w:id="5" w:name="O_642312"/>
      <w:bookmarkEnd w:id="5"/>
      <w:r w:rsidRPr="00705AC0">
        <w:t>Entry Requirements</w:t>
      </w:r>
    </w:p>
    <w:p w:rsidR="00000000" w:rsidRPr="00705AC0" w:rsidP="00705AC0">
      <w:pPr>
        <w:pStyle w:val="BodyText"/>
      </w:pPr>
      <w:r w:rsidRPr="00705AC0">
        <w:rPr>
          <w:rStyle w:val="SpecialBold"/>
        </w:rPr>
        <w:t>Entry requirements</w:t>
      </w:r>
      <w:r w:rsidRPr="00705AC0">
        <w:t>:</w:t>
      </w:r>
    </w:p>
    <w:p w:rsidR="00B41E0E" w:rsidP="00705AC0">
      <w:pPr>
        <w:pStyle w:val="BodyText"/>
      </w:pPr>
      <w:r w:rsidRPr="00705AC0">
        <w:t>There are no entry requirements for this qualification.</w:t>
      </w:r>
    </w:p>
    <w:p w:rsidR="00B41E0E" w:rsidP="00705AC0">
      <w:pPr>
        <w:pStyle w:val="BodyText"/>
      </w:pPr>
    </w:p>
    <w:p w:rsidR="00000000" w:rsidRPr="00705AC0" w:rsidP="00705AC0">
      <w:pPr>
        <w:pStyle w:val="Heading1"/>
      </w:pPr>
      <w:bookmarkStart w:id="6" w:name="O_642311"/>
      <w:bookmarkEnd w:id="6"/>
      <w:r w:rsidRPr="00705AC0">
        <w:t>Employability</w:t>
      </w:r>
      <w:r w:rsidRPr="00705AC0">
        <w:t xml:space="preserve"> Skills Summary</w:t>
      </w:r>
    </w:p>
    <w:p w:rsidR="00000000" w:rsidRPr="00705AC0" w:rsidP="00705AC0">
      <w:pPr>
        <w:pStyle w:val="BodyText"/>
      </w:pPr>
      <w:r w:rsidRPr="00705AC0">
        <w:rPr>
          <w:rStyle w:val="SpecialBold"/>
        </w:rPr>
        <w:t>Employability Skills Summary for</w:t>
      </w:r>
      <w:r w:rsidRPr="00705AC0">
        <w:t>:</w:t>
      </w:r>
    </w:p>
    <w:p w:rsidR="00000000" w:rsidRPr="00705AC0" w:rsidP="00705AC0">
      <w:pPr>
        <w:pStyle w:val="BodyText"/>
      </w:pPr>
      <w:r w:rsidRPr="00705AC0">
        <w:rPr>
          <w:rStyle w:val="SpecialBold"/>
        </w:rPr>
        <w:t>TLI11310 Certificate I in Logistics</w:t>
      </w:r>
      <w:r w:rsidRPr="00705AC0">
        <w:t xml:space="preserve"> </w:t>
      </w:r>
    </w:p>
    <w:p w:rsidR="00000000" w:rsidRPr="00705AC0" w:rsidP="00705AC0">
      <w:pPr>
        <w:pStyle w:val="BodyText"/>
      </w:pPr>
      <w:r w:rsidRPr="00705AC0">
        <w:t>The following table contains a summary of the employability skills as identified by the Transport and Logistics Industry for this qualification. This table should be int</w:t>
      </w:r>
      <w:r w:rsidRPr="00705AC0">
        <w:t xml:space="preserve">erpreted in conjunction with the detailed requirements of each unit of competency packaged in this qualification. The outcomes described here are broad industry requirements that may vary depending on packaging options. </w:t>
      </w:r>
    </w:p>
    <w:p w:rsidR="00000000" w:rsidRPr="00705AC0" w:rsidP="00705AC0">
      <w:pPr>
        <w:pStyle w:val="BodyText"/>
      </w:pPr>
    </w:p>
    <w:tbl>
      <w:tblPr>
        <w:tblW w:w="0" w:type="auto"/>
        <w:tblLayout w:type="fixed"/>
        <w:tblCellMar>
          <w:left w:w="62" w:type="dxa"/>
          <w:right w:w="62" w:type="dxa"/>
        </w:tblCellMar>
        <w:tblLook w:val="0000"/>
      </w:tblPr>
      <w:tblGrid>
        <w:gridCol w:w="3536"/>
        <w:gridCol w:w="4986"/>
      </w:tblGrid>
      <w:tr w:rsidTr="00B41E0E">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705AC0" w:rsidP="00705AC0">
            <w:pPr>
              <w:pStyle w:val="BodyText"/>
            </w:pPr>
            <w:r w:rsidRPr="00705AC0">
              <w:rPr>
                <w:rStyle w:val="SpecialBold"/>
              </w:rPr>
              <w:t>Employability Skill</w:t>
            </w:r>
            <w:r w:rsidRPr="00705AC0">
              <w:t xml:space="preserve"> </w:t>
            </w:r>
          </w:p>
        </w:tc>
        <w:tc>
          <w:tcPr>
            <w:tcW w:w="4986"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Industry</w:t>
            </w:r>
            <w:r w:rsidRPr="00705AC0">
              <w:t>/</w:t>
            </w:r>
            <w:r w:rsidRPr="00705AC0">
              <w:rPr>
                <w:rStyle w:val="SpecialBold"/>
              </w:rPr>
              <w:t>ente</w:t>
            </w:r>
            <w:r w:rsidRPr="00705AC0">
              <w:rPr>
                <w:rStyle w:val="SpecialBold"/>
              </w:rPr>
              <w:t>rprise requirements for this qualification include</w:t>
            </w:r>
            <w:r w:rsidRPr="00705AC0">
              <w:t>:</w:t>
            </w:r>
          </w:p>
        </w:tc>
      </w:tr>
      <w:tr w:rsidTr="00B41E0E">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Use communication systems and procedures required in basic activities involved in the transport and logistics industry</w:t>
            </w:r>
          </w:p>
          <w:p w:rsidR="00000000" w:rsidRPr="00705AC0" w:rsidP="00705AC0">
            <w:pPr>
              <w:pStyle w:val="ListBullet"/>
            </w:pPr>
            <w:r w:rsidRPr="00705AC0">
              <w:t>Read and follow relevant regulations and instructions applicable to basic activities involved in the transport and logistics industry</w:t>
            </w:r>
          </w:p>
          <w:p w:rsidR="00000000" w:rsidRPr="00705AC0" w:rsidP="00705AC0">
            <w:pPr>
              <w:pStyle w:val="ListBullet"/>
            </w:pPr>
            <w:r w:rsidRPr="00705AC0">
              <w:t>Speak clearly and directly on matters related to basic activities involved in the transport and logistics industry</w:t>
            </w:r>
          </w:p>
          <w:p w:rsidR="00000000" w:rsidRPr="00705AC0" w:rsidP="00705AC0">
            <w:pPr>
              <w:pStyle w:val="ListBullet"/>
            </w:pPr>
            <w:r w:rsidRPr="00705AC0">
              <w:t>Write b</w:t>
            </w:r>
            <w:r w:rsidRPr="00705AC0">
              <w:t>asic documents as part of duties, including completion of relevant forms and incident and accident reports</w:t>
            </w:r>
          </w:p>
          <w:p w:rsidR="00000000" w:rsidRPr="00705AC0" w:rsidP="00705AC0">
            <w:pPr>
              <w:pStyle w:val="ListBullet"/>
            </w:pPr>
            <w:r w:rsidRPr="00705AC0">
              <w:t>Recognise and interpret non-verbal signs, signals and behaviour</w:t>
            </w:r>
          </w:p>
          <w:p w:rsidR="00000000" w:rsidP="00705AC0">
            <w:pPr>
              <w:pStyle w:val="ListBullet"/>
              <w:rPr>
                <w:lang w:val="en-NZ"/>
              </w:rPr>
            </w:pPr>
            <w:r w:rsidRPr="00705AC0">
              <w:t>Use relevant communication equipment.</w:t>
            </w:r>
          </w:p>
        </w:tc>
      </w:tr>
      <w:tr w:rsidTr="00B41E0E">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Participate in the resolution of any</w:t>
            </w:r>
            <w:r w:rsidRPr="00705AC0">
              <w:t xml:space="preserve"> interpersonal conflicts that may arise during basic activities involved in the transport and logistics industry</w:t>
            </w:r>
          </w:p>
          <w:p w:rsidR="00000000" w:rsidRPr="00705AC0" w:rsidP="00705AC0">
            <w:pPr>
              <w:pStyle w:val="ListBullet"/>
            </w:pPr>
            <w:r w:rsidRPr="00705AC0">
              <w:t>Avoid and prevent the harassment of others in the workplace</w:t>
            </w:r>
          </w:p>
          <w:p w:rsidR="00000000" w:rsidRPr="00705AC0" w:rsidP="00705AC0">
            <w:pPr>
              <w:pStyle w:val="ListBullet"/>
            </w:pPr>
            <w:r w:rsidRPr="00705AC0">
              <w:t>Collaborate with others in the course of basic activities involved in the transport</w:t>
            </w:r>
            <w:r w:rsidRPr="00705AC0">
              <w:t xml:space="preserve"> and logistics industry</w:t>
            </w:r>
          </w:p>
          <w:p w:rsidR="00000000" w:rsidP="00705AC0">
            <w:pPr>
              <w:pStyle w:val="ListBullet"/>
              <w:rPr>
                <w:lang w:val="en-NZ"/>
              </w:rPr>
            </w:pPr>
            <w:r w:rsidRPr="00705AC0">
              <w:t>Work with persons of different ages, gender, race, religion, political persuasion, etc.</w:t>
            </w:r>
          </w:p>
        </w:tc>
      </w:tr>
      <w:tr w:rsidTr="00B41E0E">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Problem solving</w:t>
            </w:r>
          </w:p>
        </w:tc>
        <w:tc>
          <w:tcPr>
            <w:tcW w:w="4986"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 xml:space="preserve">Identify and solve or report problems arising in the course of basic activities involved in the </w:t>
            </w:r>
            <w:r w:rsidRPr="00705AC0">
              <w:t>transport and logistics indust</w:t>
            </w:r>
            <w:r w:rsidRPr="00705AC0">
              <w:t>ry</w:t>
            </w:r>
          </w:p>
          <w:p w:rsidR="00000000" w:rsidRPr="00705AC0" w:rsidP="00705AC0">
            <w:pPr>
              <w:pStyle w:val="ListBullet"/>
            </w:pPr>
            <w:r w:rsidRPr="00705AC0">
              <w:t>Recognise problems that may occur in the course of basic activities involved in the transport and logistics industry including hazards and risks and take appropriate action to report or resolve the problems within limits of responsibility</w:t>
            </w:r>
          </w:p>
          <w:p w:rsidR="00000000" w:rsidRPr="00705AC0" w:rsidP="00705AC0">
            <w:pPr>
              <w:pStyle w:val="ListBullet"/>
            </w:pPr>
            <w:r w:rsidRPr="00705AC0">
              <w:t>Recognise hazards and risks in a range of situations and take appropriate action</w:t>
            </w:r>
          </w:p>
          <w:p w:rsidR="00000000" w:rsidRPr="00705AC0" w:rsidP="00705AC0">
            <w:pPr>
              <w:pStyle w:val="ListBullet"/>
            </w:pPr>
            <w:r w:rsidRPr="00705AC0">
              <w:t>Use mathematics to carry out basic calculations related to basic activities involved in the transport and logistics industry.</w:t>
            </w:r>
          </w:p>
        </w:tc>
      </w:tr>
    </w:tbl>
    <w:p w:rsidR="00000000" w:rsidRPr="00705AC0" w:rsidP="00705AC0">
      <w:pPr>
        <w:pStyle w:val="BodyText"/>
      </w:pPr>
    </w:p>
    <w:p w:rsidR="00000000" w:rsidRPr="00705AC0" w:rsidP="00705AC0">
      <w:pPr>
        <w:pStyle w:val="BodyText"/>
      </w:pPr>
      <w:r w:rsidRPr="00705AC0">
        <w:rPr>
          <w:rStyle w:val="SpecialBold"/>
        </w:rPr>
        <w:t>TLI11310 Certificate I in Logistics</w:t>
      </w:r>
      <w:r w:rsidRPr="00705AC0">
        <w:t xml:space="preserve"> (</w:t>
      </w:r>
      <w:r w:rsidRPr="00705AC0">
        <w:rPr>
          <w:rStyle w:val="SpecialBold"/>
        </w:rPr>
        <w:t>continued</w:t>
      </w:r>
      <w:r w:rsidRPr="00705AC0">
        <w:t>)</w:t>
      </w:r>
      <w:r w:rsidRPr="00705AC0">
        <w:t xml:space="preserve"> </w:t>
      </w:r>
    </w:p>
    <w:p w:rsidR="00000000" w:rsidRPr="00705AC0" w:rsidP="00705AC0">
      <w:pPr>
        <w:pStyle w:val="BodyText"/>
      </w:pPr>
    </w:p>
    <w:tbl>
      <w:tblPr>
        <w:tblW w:w="0" w:type="auto"/>
        <w:tblLayout w:type="fixed"/>
        <w:tblCellMar>
          <w:left w:w="62" w:type="dxa"/>
          <w:right w:w="62" w:type="dxa"/>
        </w:tblCellMar>
        <w:tblLook w:val="0000"/>
      </w:tblPr>
      <w:tblGrid>
        <w:gridCol w:w="3108"/>
        <w:gridCol w:w="5414"/>
      </w:tblGrid>
      <w:tr w:rsidTr="00B41E0E">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705AC0" w:rsidP="00705AC0">
            <w:pPr>
              <w:pStyle w:val="BodyText"/>
            </w:pPr>
            <w:r w:rsidRPr="00705AC0">
              <w:rPr>
                <w:rStyle w:val="SpecialBold"/>
              </w:rPr>
              <w:t>Employability Skill</w:t>
            </w:r>
            <w:r w:rsidRPr="00705AC0">
              <w:t xml:space="preserve"> </w:t>
            </w:r>
          </w:p>
        </w:tc>
        <w:tc>
          <w:tcPr>
            <w:tcW w:w="5414"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Industry</w:t>
            </w:r>
            <w:r w:rsidRPr="00705AC0">
              <w:t>/</w:t>
            </w:r>
            <w:r w:rsidRPr="00705AC0">
              <w:rPr>
                <w:rStyle w:val="SpecialBold"/>
              </w:rPr>
              <w:t>enterprise requirements for this qualification include</w:t>
            </w:r>
            <w:r w:rsidRPr="00705AC0">
              <w:t>:</w:t>
            </w:r>
          </w:p>
        </w:tc>
      </w:tr>
      <w:tr w:rsidTr="00B41E0E">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Initiative and enterprise</w:t>
            </w:r>
          </w:p>
        </w:tc>
        <w:tc>
          <w:tcPr>
            <w:tcW w:w="5414"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Modify activities dependent on differing situations and contingencies that may arise during logistics operations</w:t>
            </w:r>
          </w:p>
          <w:p w:rsidR="00000000" w:rsidRPr="00705AC0" w:rsidP="00705AC0">
            <w:pPr>
              <w:pStyle w:val="ListBullet"/>
            </w:pPr>
            <w:r w:rsidRPr="00705AC0">
              <w:t>Take appropriate initiatives in a range of logistics situations such as those above</w:t>
            </w:r>
          </w:p>
          <w:p w:rsidR="00000000" w:rsidP="00705AC0">
            <w:pPr>
              <w:pStyle w:val="ListBullet"/>
              <w:rPr>
                <w:lang w:val="en-NZ"/>
              </w:rPr>
            </w:pPr>
            <w:r w:rsidRPr="00705AC0">
              <w:t>Respond appropriately to any changes in equipment, standard operating procedures and the working environment.</w:t>
            </w:r>
          </w:p>
        </w:tc>
      </w:tr>
      <w:tr w:rsidTr="00B41E0E">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Planning and organising</w:t>
            </w:r>
          </w:p>
        </w:tc>
        <w:tc>
          <w:tcPr>
            <w:tcW w:w="5414"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Follow and apply operational and eme</w:t>
            </w:r>
            <w:r w:rsidRPr="00705AC0">
              <w:t xml:space="preserve">rgency plans, systems and procedures </w:t>
            </w:r>
          </w:p>
          <w:p w:rsidR="00000000" w:rsidRPr="00705AC0" w:rsidP="00705AC0">
            <w:pPr>
              <w:pStyle w:val="ListBullet"/>
            </w:pPr>
            <w:r w:rsidRPr="00705AC0">
              <w:t xml:space="preserve">Comply with applicable regulations and codes of practice </w:t>
            </w:r>
          </w:p>
          <w:p w:rsidR="00000000" w:rsidRPr="00705AC0" w:rsidP="00705AC0">
            <w:pPr>
              <w:pStyle w:val="ListBullet"/>
            </w:pPr>
            <w:r w:rsidRPr="00705AC0">
              <w:t>Follow and apply the workplace security and safety management systems</w:t>
            </w:r>
          </w:p>
          <w:p w:rsidR="00000000" w:rsidRPr="00705AC0" w:rsidP="00705AC0">
            <w:pPr>
              <w:pStyle w:val="ListBullet"/>
            </w:pPr>
            <w:r w:rsidRPr="00705AC0">
              <w:t>Collect and interpret basic information needed in the</w:t>
            </w:r>
            <w:r w:rsidRPr="00705AC0">
              <w:t xml:space="preserve"> course of the basic activities involved in the transport and logistics industry</w:t>
            </w:r>
          </w:p>
          <w:p w:rsidR="00000000" w:rsidP="00705AC0">
            <w:pPr>
              <w:pStyle w:val="ListBullet"/>
              <w:rPr>
                <w:lang w:val="en-NZ"/>
              </w:rPr>
            </w:pPr>
            <w:r w:rsidRPr="00705AC0">
              <w:t>Manage time and priorities in the course of basic activities involved in the transport and logistics industry.</w:t>
            </w:r>
          </w:p>
        </w:tc>
      </w:tr>
      <w:tr w:rsidTr="00B41E0E">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Self management</w:t>
            </w:r>
          </w:p>
        </w:tc>
        <w:tc>
          <w:tcPr>
            <w:tcW w:w="5414"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Interpret and apply applicable regulations and</w:t>
            </w:r>
            <w:r w:rsidRPr="00705AC0">
              <w:t xml:space="preserve"> instructions</w:t>
            </w:r>
          </w:p>
          <w:p w:rsidR="00000000" w:rsidRPr="00705AC0" w:rsidP="00705AC0">
            <w:pPr>
              <w:pStyle w:val="ListBullet"/>
            </w:pPr>
            <w:r w:rsidRPr="00705AC0">
              <w:t>Follow work plans and schedules</w:t>
            </w:r>
          </w:p>
          <w:p w:rsidR="00000000" w:rsidP="00705AC0">
            <w:pPr>
              <w:pStyle w:val="ListBullet"/>
              <w:rPr>
                <w:lang w:val="en-NZ"/>
              </w:rPr>
            </w:pPr>
            <w:r w:rsidRPr="00705AC0">
              <w:t>Check own work performance.</w:t>
            </w:r>
          </w:p>
        </w:tc>
      </w:tr>
      <w:tr w:rsidTr="00B41E0E">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 xml:space="preserve">Adapt own competence in response to any changes in the basic activities involved in the transport and logistics industry </w:t>
            </w:r>
          </w:p>
          <w:p w:rsidR="00000000" w:rsidP="00705AC0">
            <w:pPr>
              <w:pStyle w:val="ListBullet"/>
              <w:rPr>
                <w:lang w:val="en-NZ"/>
              </w:rPr>
            </w:pPr>
            <w:r w:rsidRPr="00705AC0">
              <w:t xml:space="preserve">Participate in updating own knowledge and skills </w:t>
            </w:r>
            <w:r w:rsidRPr="00705AC0">
              <w:t>required for activities involved in the transport and logistics industry.</w:t>
            </w:r>
          </w:p>
        </w:tc>
      </w:tr>
      <w:tr w:rsidTr="00B41E0E">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705AC0">
            <w:pPr>
              <w:pStyle w:val="BodyText"/>
              <w:rPr>
                <w:lang w:val="en-NZ"/>
              </w:rPr>
            </w:pPr>
            <w:r w:rsidRPr="00705AC0">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705AC0" w:rsidP="00705AC0">
            <w:pPr>
              <w:pStyle w:val="ListBullet"/>
            </w:pPr>
            <w:r w:rsidRPr="00705AC0">
              <w:t>Operate office equipment required for the basic activities involved in the transport and logistics industry</w:t>
            </w:r>
          </w:p>
          <w:p w:rsidR="00000000" w:rsidRPr="00705AC0" w:rsidP="00705AC0">
            <w:pPr>
              <w:pStyle w:val="ListBullet"/>
            </w:pPr>
            <w:r w:rsidRPr="00705AC0">
              <w:t>Follow and apply operational and servicing instructions for e</w:t>
            </w:r>
            <w:r w:rsidRPr="00705AC0">
              <w:t>quipment used during the basic activities involved in the transport and logistics industry</w:t>
            </w:r>
          </w:p>
          <w:p w:rsidR="00000000" w:rsidRPr="00705AC0" w:rsidP="00705AC0">
            <w:pPr>
              <w:pStyle w:val="ListBullet"/>
            </w:pPr>
            <w:r w:rsidRPr="00705AC0">
              <w:t>Follow and apply the applicable OH&amp;S procedures for the use of equipment and facilities during the basic activities involved in the transport and logistics industry.</w:t>
            </w:r>
          </w:p>
        </w:tc>
      </w:tr>
    </w:tbl>
    <w:p w:rsidR="00B41E0E" w:rsidP="00705AC0">
      <w:pPr>
        <w:pStyle w:val="BodyText"/>
      </w:pPr>
    </w:p>
    <w:p w:rsidR="00B41E0E" w:rsidP="00705AC0">
      <w:pPr>
        <w:pStyle w:val="BodyText"/>
      </w:pPr>
    </w:p>
    <w:p w:rsidR="00000000" w:rsidRPr="00705AC0" w:rsidP="00705AC0">
      <w:pPr>
        <w:pStyle w:val="Heading1"/>
      </w:pPr>
      <w:bookmarkStart w:id="7" w:name="O_642310"/>
      <w:bookmarkEnd w:id="7"/>
      <w:r w:rsidRPr="00705AC0">
        <w:t>Packaging Rules</w:t>
      </w:r>
    </w:p>
    <w:p w:rsidR="00000000" w:rsidRPr="00705AC0" w:rsidP="00705AC0">
      <w:pPr>
        <w:pStyle w:val="BodyText"/>
      </w:pPr>
      <w:r w:rsidRPr="00705AC0">
        <w:rPr>
          <w:rStyle w:val="SpecialBold"/>
        </w:rPr>
        <w:t>Requirements for completion of the qualification</w:t>
      </w:r>
      <w:r w:rsidRPr="00705AC0">
        <w:t>:</w:t>
      </w:r>
    </w:p>
    <w:p w:rsidR="00000000" w:rsidRPr="00705AC0" w:rsidP="00705AC0">
      <w:pPr>
        <w:pStyle w:val="BodyText"/>
      </w:pPr>
      <w:r w:rsidRPr="00705AC0">
        <w:t xml:space="preserve">A successful assessment outcome for a total of </w:t>
      </w:r>
      <w:r w:rsidRPr="00705AC0">
        <w:rPr>
          <w:rStyle w:val="SpecialBold"/>
        </w:rPr>
        <w:t>7</w:t>
      </w:r>
      <w:r w:rsidRPr="00705AC0">
        <w:t xml:space="preserve"> </w:t>
      </w:r>
      <w:r w:rsidRPr="00705AC0">
        <w:rPr>
          <w:rStyle w:val="SpecialBold"/>
        </w:rPr>
        <w:t>units</w:t>
      </w:r>
      <w:r w:rsidRPr="00705AC0">
        <w:t xml:space="preserve"> of competency comprising:</w:t>
      </w:r>
    </w:p>
    <w:p w:rsidR="00000000" w:rsidRPr="00705AC0" w:rsidP="00705AC0">
      <w:pPr>
        <w:pStyle w:val="ListBullet"/>
      </w:pPr>
      <w:r w:rsidRPr="00705AC0">
        <w:rPr>
          <w:rStyle w:val="SpecialBold"/>
        </w:rPr>
        <w:t>3</w:t>
      </w:r>
      <w:r w:rsidRPr="00705AC0">
        <w:t xml:space="preserve"> </w:t>
      </w:r>
      <w:r w:rsidRPr="00705AC0">
        <w:rPr>
          <w:rStyle w:val="SpecialBold"/>
        </w:rPr>
        <w:t>core units</w:t>
      </w:r>
      <w:r w:rsidRPr="00705AC0">
        <w:t xml:space="preserve"> listed below</w:t>
      </w:r>
    </w:p>
    <w:p w:rsidR="00000000" w:rsidRPr="00705AC0" w:rsidP="00705AC0">
      <w:pPr>
        <w:pStyle w:val="BodyText"/>
      </w:pPr>
      <w:r w:rsidRPr="00705AC0">
        <w:t>plus</w:t>
      </w:r>
    </w:p>
    <w:p w:rsidR="00000000" w:rsidRPr="00705AC0" w:rsidP="00705AC0">
      <w:pPr>
        <w:pStyle w:val="ListBullet"/>
      </w:pPr>
      <w:r w:rsidRPr="00705AC0">
        <w:rPr>
          <w:rStyle w:val="SpecialBold"/>
        </w:rPr>
        <w:t>4 elective units</w:t>
      </w:r>
      <w:r w:rsidRPr="00705AC0">
        <w:t xml:space="preserve"> which may be taken from the elective units listed below, or may include up to 2 units which may be drawn with appropriate contextualisation from this Training Package and/or other relevant nationally endorsed Training Package or accredited course.</w:t>
      </w:r>
    </w:p>
    <w:p w:rsidR="00000000" w:rsidRPr="00705AC0" w:rsidP="00705AC0">
      <w:pPr>
        <w:pStyle w:val="BodyText"/>
      </w:pPr>
    </w:p>
    <w:p w:rsidR="00000000" w:rsidRPr="00705AC0" w:rsidP="00705AC0">
      <w:pPr>
        <w:pStyle w:val="BodyText"/>
      </w:pPr>
      <w:r w:rsidRPr="00705AC0">
        <w:t xml:space="preserve">Where </w:t>
      </w:r>
      <w:r w:rsidRPr="00705AC0">
        <w:t>imported units are selected, care must be taken to ensure that all pre-requisites specified are complied with.</w:t>
      </w:r>
    </w:p>
    <w:p w:rsidR="00000000" w:rsidRPr="00705AC0" w:rsidP="00705AC0">
      <w:pPr>
        <w:pStyle w:val="BodyText"/>
      </w:pPr>
    </w:p>
    <w:p w:rsidR="00000000" w:rsidRPr="00705AC0" w:rsidP="00705AC0">
      <w:pPr>
        <w:pStyle w:val="BodyText"/>
      </w:pPr>
      <w:r w:rsidRPr="00705AC0">
        <w:rPr>
          <w:rStyle w:val="SpecialBold"/>
        </w:rPr>
        <w:t>Core units</w:t>
      </w:r>
      <w:r w:rsidRPr="00705AC0">
        <w:t>:</w:t>
      </w:r>
    </w:p>
    <w:tbl>
      <w:tblPr>
        <w:tblW w:w="0" w:type="auto"/>
        <w:tblLayout w:type="fixed"/>
        <w:tblCellMar>
          <w:left w:w="62" w:type="dxa"/>
          <w:right w:w="62" w:type="dxa"/>
        </w:tblCellMar>
        <w:tblLook w:val="0000"/>
      </w:tblPr>
      <w:tblGrid>
        <w:gridCol w:w="3047"/>
        <w:gridCol w:w="5475"/>
      </w:tblGrid>
      <w:tr w:rsidTr="00B41E0E">
        <w:tblPrEx>
          <w:tblW w:w="0" w:type="auto"/>
          <w:tblLayout w:type="fixed"/>
          <w:tblCellMar>
            <w:left w:w="62" w:type="dxa"/>
            <w:right w:w="62" w:type="dxa"/>
          </w:tblCellMar>
          <w:tblLook w:val="0000"/>
        </w:tblPrEx>
        <w:trPr>
          <w:tblHeader/>
        </w:trPr>
        <w:tc>
          <w:tcPr>
            <w:tcW w:w="3047" w:type="dxa"/>
            <w:tcBorders>
              <w:top w:val="nil"/>
              <w:left w:val="nil"/>
              <w:bottom w:val="single" w:sz="6" w:space="0" w:color="auto"/>
              <w:right w:val="single" w:sz="6" w:space="0" w:color="auto"/>
            </w:tcBorders>
            <w:tcMar>
              <w:top w:w="0" w:type="dxa"/>
              <w:left w:w="62" w:type="dxa"/>
              <w:bottom w:w="0" w:type="dxa"/>
              <w:right w:w="62" w:type="dxa"/>
            </w:tcMar>
          </w:tcPr>
          <w:p w:rsidR="00000000" w:rsidRPr="00705AC0" w:rsidP="00705AC0">
            <w:pPr>
              <w:pStyle w:val="BodyText"/>
            </w:pPr>
            <w:r w:rsidRPr="00705AC0">
              <w:rPr>
                <w:rStyle w:val="SpecialBold"/>
              </w:rPr>
              <w:t>Field</w:t>
            </w:r>
          </w:p>
        </w:tc>
        <w:tc>
          <w:tcPr>
            <w:tcW w:w="5475" w:type="dxa"/>
            <w:tcBorders>
              <w:top w:val="nil"/>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rPr>
                <w:rStyle w:val="SpecialBold"/>
              </w:rPr>
              <w:t>Unit</w:t>
            </w:r>
          </w:p>
        </w:tc>
      </w:tr>
      <w:tr w:rsidTr="00B41E0E">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G</w:t>
            </w:r>
            <w:r w:rsidRPr="00705AC0">
              <w:tab/>
            </w:r>
            <w:r w:rsidRPr="00705AC0">
              <w:rPr>
                <w:rStyle w:val="SpecialBold"/>
              </w:rPr>
              <w:t>Teamwork</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t>TLIG1001A</w:t>
            </w:r>
            <w:r w:rsidRPr="00705AC0">
              <w:tab/>
              <w:t>Work effectively with others</w:t>
            </w:r>
          </w:p>
        </w:tc>
      </w:tr>
      <w:tr w:rsidTr="00B41E0E">
        <w:tblPrEx>
          <w:tblW w:w="0" w:type="auto"/>
          <w:tblLayout w:type="fixed"/>
          <w:tblCellMar>
            <w:left w:w="62" w:type="dxa"/>
            <w:right w:w="62" w:type="dxa"/>
          </w:tblCellMar>
          <w:tblLook w:val="0000"/>
        </w:tblPrEx>
        <w:tc>
          <w:tcPr>
            <w:tcW w:w="3047" w:type="dxa"/>
            <w:tcBorders>
              <w:top w:val="single" w:sz="6" w:space="0" w:color="auto"/>
              <w:left w:val="nil"/>
              <w:bottom w:val="nil"/>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PC</w:t>
            </w:r>
            <w:r w:rsidRPr="00705AC0">
              <w:tab/>
            </w:r>
            <w:r w:rsidRPr="00705AC0">
              <w:rPr>
                <w:rStyle w:val="SpecialBold"/>
              </w:rPr>
              <w:t>Pathways Certificate</w:t>
            </w:r>
          </w:p>
        </w:tc>
        <w:tc>
          <w:tcPr>
            <w:tcW w:w="5475" w:type="dxa"/>
            <w:tcBorders>
              <w:top w:val="single" w:sz="6" w:space="0" w:color="auto"/>
              <w:left w:val="single" w:sz="6" w:space="0" w:color="auto"/>
              <w:bottom w:val="nil"/>
              <w:right w:val="nil"/>
            </w:tcBorders>
            <w:tcMar>
              <w:top w:w="0" w:type="dxa"/>
              <w:left w:w="62" w:type="dxa"/>
              <w:bottom w:w="0" w:type="dxa"/>
              <w:right w:w="62" w:type="dxa"/>
            </w:tcMar>
          </w:tcPr>
          <w:p w:rsidR="00000000" w:rsidRPr="00705AC0" w:rsidP="00705AC0">
            <w:pPr>
              <w:pStyle w:val="BodyText"/>
            </w:pPr>
            <w:r w:rsidRPr="00705AC0">
              <w:t>TLIPC1001A</w:t>
            </w:r>
            <w:r w:rsidRPr="00705AC0">
              <w:tab/>
            </w:r>
            <w:r w:rsidRPr="00705AC0">
              <w:t>Demonstrate care and apply safe practices at work</w:t>
            </w:r>
          </w:p>
          <w:p w:rsidR="00000000" w:rsidRPr="00705AC0" w:rsidP="00705AC0">
            <w:pPr>
              <w:pStyle w:val="BodyText"/>
            </w:pPr>
            <w:r w:rsidRPr="00705AC0">
              <w:t>TLIPC1002A</w:t>
            </w:r>
            <w:r w:rsidRPr="00705AC0">
              <w:tab/>
              <w:t>Adapt to work requirements in the transport and logistics industry</w:t>
            </w:r>
          </w:p>
        </w:tc>
      </w:tr>
    </w:tbl>
    <w:p w:rsidR="00000000" w:rsidRPr="00705AC0" w:rsidP="00705AC0">
      <w:pPr>
        <w:pStyle w:val="BodyText"/>
      </w:pPr>
    </w:p>
    <w:p w:rsidR="00000000" w:rsidRPr="00705AC0" w:rsidP="00705AC0">
      <w:pPr>
        <w:pStyle w:val="BodyText"/>
      </w:pPr>
      <w:r w:rsidRPr="00705AC0">
        <w:rPr>
          <w:rStyle w:val="SpecialBold"/>
        </w:rPr>
        <w:t>Elective units</w:t>
      </w:r>
      <w:r w:rsidRPr="00705AC0">
        <w:t>:</w:t>
      </w:r>
    </w:p>
    <w:tbl>
      <w:tblPr>
        <w:tblW w:w="0" w:type="auto"/>
        <w:tblLayout w:type="fixed"/>
        <w:tblCellMar>
          <w:left w:w="62" w:type="dxa"/>
          <w:right w:w="62" w:type="dxa"/>
        </w:tblCellMar>
        <w:tblLook w:val="0000"/>
      </w:tblPr>
      <w:tblGrid>
        <w:gridCol w:w="3060"/>
        <w:gridCol w:w="5462"/>
      </w:tblGrid>
      <w:tr w:rsidTr="00B41E0E">
        <w:tblPrEx>
          <w:tblW w:w="0" w:type="auto"/>
          <w:tblLayout w:type="fixed"/>
          <w:tblCellMar>
            <w:left w:w="62" w:type="dxa"/>
            <w:right w:w="62" w:type="dxa"/>
          </w:tblCellMar>
          <w:tblLook w:val="0000"/>
        </w:tblPrEx>
        <w:trPr>
          <w:tblHeader/>
        </w:trPr>
        <w:tc>
          <w:tcPr>
            <w:tcW w:w="3060" w:type="dxa"/>
            <w:tcBorders>
              <w:top w:val="nil"/>
              <w:left w:val="nil"/>
              <w:bottom w:val="single" w:sz="6" w:space="0" w:color="auto"/>
              <w:right w:val="single" w:sz="6" w:space="0" w:color="auto"/>
            </w:tcBorders>
            <w:tcMar>
              <w:top w:w="0" w:type="dxa"/>
              <w:left w:w="62" w:type="dxa"/>
              <w:bottom w:w="0" w:type="dxa"/>
              <w:right w:w="62" w:type="dxa"/>
            </w:tcMar>
          </w:tcPr>
          <w:p w:rsidR="00000000" w:rsidRPr="00705AC0" w:rsidP="00705AC0">
            <w:pPr>
              <w:pStyle w:val="BodyText"/>
            </w:pPr>
            <w:r w:rsidRPr="00705AC0">
              <w:rPr>
                <w:rStyle w:val="SpecialBold"/>
              </w:rPr>
              <w:t>Field</w:t>
            </w:r>
          </w:p>
        </w:tc>
        <w:tc>
          <w:tcPr>
            <w:tcW w:w="5462" w:type="dxa"/>
            <w:tcBorders>
              <w:top w:val="nil"/>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rPr>
                <w:rStyle w:val="SpecialBold"/>
              </w:rPr>
              <w:t>Unit</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A</w:t>
            </w:r>
            <w:r w:rsidRPr="00705AC0">
              <w:tab/>
            </w:r>
            <w:r w:rsidRPr="00705AC0">
              <w:rPr>
                <w:rStyle w:val="SpecialBold"/>
              </w:rPr>
              <w:t>Handling</w:t>
            </w:r>
            <w:r w:rsidRPr="00705AC0">
              <w:t xml:space="preserve"> </w:t>
            </w:r>
            <w:r w:rsidRPr="00705AC0">
              <w:tab/>
            </w:r>
            <w:r w:rsidRPr="00705AC0">
              <w:rPr>
                <w:rStyle w:val="SpecialBold"/>
              </w:rPr>
              <w:t>Cargo</w:t>
            </w:r>
            <w:r w:rsidRPr="00705AC0">
              <w:t>/</w:t>
            </w:r>
            <w:r w:rsidRPr="00705AC0">
              <w:rPr>
                <w:rStyle w:val="SpecialBold"/>
              </w:rPr>
              <w:t>Stock</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05AC0" w:rsidP="00705AC0">
            <w:pPr>
              <w:pStyle w:val="BodyText"/>
            </w:pPr>
            <w:r w:rsidRPr="00705AC0">
              <w:t>TLIA1001A</w:t>
            </w:r>
            <w:r w:rsidRPr="00705AC0">
              <w:tab/>
              <w:t>Secure cargo</w:t>
            </w:r>
          </w:p>
          <w:p w:rsidR="00000000" w:rsidRPr="00705AC0" w:rsidP="00705AC0">
            <w:pPr>
              <w:pStyle w:val="BodyText"/>
            </w:pPr>
            <w:r w:rsidRPr="00705AC0">
              <w:t>TLIA2013A</w:t>
            </w:r>
            <w:r w:rsidRPr="00705AC0">
              <w:tab/>
              <w:t>Receive goods</w:t>
            </w:r>
          </w:p>
          <w:p w:rsidR="00000000" w:rsidRPr="00705AC0" w:rsidP="00705AC0">
            <w:pPr>
              <w:pStyle w:val="BodyText"/>
            </w:pPr>
            <w:r w:rsidRPr="00705AC0">
              <w:t>TLIA2020A</w:t>
            </w:r>
            <w:r w:rsidRPr="00705AC0">
              <w:tab/>
              <w:t>Replenish stock</w:t>
            </w:r>
          </w:p>
          <w:p w:rsidR="00000000" w:rsidRPr="00705AC0" w:rsidP="00705AC0">
            <w:pPr>
              <w:pStyle w:val="BodyText"/>
            </w:pPr>
            <w:r w:rsidRPr="00705AC0">
              <w:t>TLIA2021A</w:t>
            </w:r>
            <w:r w:rsidRPr="00705AC0">
              <w:tab/>
              <w:t>Despatch stock</w:t>
            </w:r>
          </w:p>
          <w:p w:rsidR="00000000" w:rsidP="00705AC0">
            <w:pPr>
              <w:pStyle w:val="BodyText"/>
              <w:rPr>
                <w:lang w:val="en-NZ"/>
              </w:rPr>
            </w:pPr>
            <w:r w:rsidRPr="00705AC0">
              <w:t>TLIA2022A</w:t>
            </w:r>
            <w:r w:rsidRPr="00705AC0">
              <w:tab/>
              <w:t>Participate in stocktakes</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B</w:t>
            </w:r>
            <w:r w:rsidRPr="00705AC0">
              <w:tab/>
            </w:r>
            <w:r w:rsidRPr="00705AC0">
              <w:rPr>
                <w:rStyle w:val="SpecialBold"/>
              </w:rPr>
              <w:t>Equipment Checking</w:t>
            </w:r>
            <w:r w:rsidRPr="00705AC0">
              <w:t xml:space="preserve"> </w:t>
            </w:r>
            <w:r w:rsidRPr="00705AC0">
              <w:tab/>
            </w:r>
            <w:r w:rsidRPr="00705AC0">
              <w:rPr>
                <w:rStyle w:val="SpecialBold"/>
              </w:rPr>
              <w:t>and Maintenance</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05AC0" w:rsidP="00705AC0">
            <w:pPr>
              <w:pStyle w:val="BodyText"/>
            </w:pPr>
            <w:r w:rsidRPr="00705AC0">
              <w:t>TLIB1024A</w:t>
            </w:r>
            <w:r w:rsidRPr="00705AC0">
              <w:tab/>
              <w:t>Clean transportation units and facilities for passenger use</w:t>
            </w:r>
          </w:p>
          <w:p w:rsidR="00000000" w:rsidRPr="00705AC0" w:rsidP="00705AC0">
            <w:pPr>
              <w:pStyle w:val="BodyText"/>
            </w:pPr>
            <w:r w:rsidRPr="00705AC0">
              <w:t>TLIB1028A</w:t>
            </w:r>
            <w:r w:rsidRPr="00705AC0">
              <w:tab/>
              <w:t>Maintain and use hand tools</w:t>
            </w:r>
          </w:p>
          <w:p w:rsidR="00000000" w:rsidRPr="00705AC0" w:rsidP="00705AC0">
            <w:pPr>
              <w:pStyle w:val="BodyText"/>
            </w:pPr>
            <w:r w:rsidRPr="00705AC0">
              <w:t>TLIB1030A</w:t>
            </w:r>
            <w:r w:rsidRPr="00705AC0">
              <w:tab/>
              <w:t>Undertake general site maintenance</w:t>
            </w:r>
          </w:p>
          <w:p w:rsidR="00000000" w:rsidP="00705AC0">
            <w:pPr>
              <w:pStyle w:val="BodyText"/>
              <w:rPr>
                <w:lang w:val="en-NZ"/>
              </w:rPr>
            </w:pPr>
            <w:r w:rsidRPr="00705AC0">
              <w:t>TLIB1031A</w:t>
            </w:r>
            <w:r w:rsidRPr="00705AC0">
              <w:tab/>
              <w:t>Clean up plant, equipment and worksite</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D</w:t>
            </w:r>
            <w:r w:rsidRPr="00705AC0">
              <w:tab/>
            </w:r>
            <w:r w:rsidRPr="00705AC0">
              <w:rPr>
                <w:rStyle w:val="SpecialBold"/>
              </w:rPr>
              <w:t>Load Handling</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05AC0" w:rsidP="00705AC0">
            <w:pPr>
              <w:pStyle w:val="BodyText"/>
            </w:pPr>
            <w:r w:rsidRPr="00705AC0">
              <w:t>TLID1001A</w:t>
            </w:r>
            <w:r w:rsidRPr="00705AC0">
              <w:tab/>
              <w:t>Shift materials safely using manual handling methods</w:t>
            </w:r>
          </w:p>
          <w:p w:rsidR="00000000" w:rsidP="00705AC0">
            <w:pPr>
              <w:pStyle w:val="BodyText"/>
              <w:rPr>
                <w:lang w:val="en-NZ"/>
              </w:rPr>
            </w:pPr>
            <w:r w:rsidRPr="00705AC0">
              <w:t>TLID1002A</w:t>
            </w:r>
            <w:r w:rsidRPr="00705AC0">
              <w:tab/>
              <w:t>Shift a load using manually-operated equipment</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E</w:t>
            </w:r>
            <w:r w:rsidRPr="00705AC0">
              <w:tab/>
            </w:r>
            <w:r w:rsidRPr="00705AC0">
              <w:rPr>
                <w:rStyle w:val="SpecialBold"/>
              </w:rPr>
              <w:t>Communication and</w:t>
            </w:r>
            <w:r w:rsidRPr="00705AC0">
              <w:t xml:space="preserve"> </w:t>
            </w:r>
            <w:r w:rsidRPr="00705AC0">
              <w:tab/>
            </w:r>
            <w:r w:rsidRPr="00705AC0">
              <w:rPr>
                <w:rStyle w:val="SpecialBold"/>
              </w:rPr>
              <w:t>Calculation</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05AC0" w:rsidP="00705AC0">
            <w:pPr>
              <w:pStyle w:val="BodyText"/>
            </w:pPr>
            <w:r w:rsidRPr="00705AC0">
              <w:t>TLIE1003A</w:t>
            </w:r>
            <w:r w:rsidRPr="00705AC0">
              <w:tab/>
              <w:t>Participate in basic workp</w:t>
            </w:r>
            <w:r w:rsidRPr="00705AC0">
              <w:t>lace communication</w:t>
            </w:r>
          </w:p>
          <w:p w:rsidR="00000000" w:rsidP="00705AC0">
            <w:pPr>
              <w:pStyle w:val="BodyText"/>
              <w:rPr>
                <w:lang w:val="en-NZ"/>
              </w:rPr>
            </w:pPr>
            <w:r w:rsidRPr="00705AC0">
              <w:t>TLIE1005A</w:t>
            </w:r>
            <w:r w:rsidRPr="00705AC0">
              <w:tab/>
              <w:t>Carry out basic workplace calculations</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F</w:t>
            </w:r>
            <w:r w:rsidRPr="00705AC0">
              <w:tab/>
            </w:r>
            <w:r w:rsidRPr="00705AC0">
              <w:rPr>
                <w:rStyle w:val="SpecialBold"/>
              </w:rPr>
              <w:t>Safety Management</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05AC0" w:rsidP="00705AC0">
            <w:pPr>
              <w:pStyle w:val="BodyText"/>
            </w:pPr>
            <w:r w:rsidRPr="00705AC0">
              <w:t>TLIF1002B</w:t>
            </w:r>
            <w:r w:rsidRPr="00705AC0">
              <w:tab/>
              <w:t>Conduct housekeeping activities</w:t>
            </w:r>
          </w:p>
          <w:p w:rsidR="00000000" w:rsidP="00705AC0">
            <w:pPr>
              <w:pStyle w:val="BodyText"/>
              <w:rPr>
                <w:lang w:val="en-NZ"/>
              </w:rPr>
            </w:pPr>
            <w:r w:rsidRPr="00705AC0">
              <w:t>TLIF1009A</w:t>
            </w:r>
            <w:r w:rsidRPr="00705AC0">
              <w:tab/>
              <w:t>Conduct cleaning operations in enclosed spaces</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G</w:t>
            </w:r>
            <w:r w:rsidRPr="00705AC0">
              <w:tab/>
            </w:r>
            <w:r w:rsidRPr="00705AC0">
              <w:rPr>
                <w:rStyle w:val="SpecialBold"/>
              </w:rPr>
              <w:t>Teamwork</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t>TLIG2007A</w:t>
            </w:r>
            <w:r w:rsidRPr="00705AC0">
              <w:tab/>
              <w:t>Work in a socially diverse environment</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I</w:t>
            </w:r>
            <w:r w:rsidRPr="00705AC0">
              <w:tab/>
            </w:r>
            <w:r w:rsidRPr="00705AC0">
              <w:rPr>
                <w:rStyle w:val="SpecialBold"/>
              </w:rPr>
              <w:t>Customer Service</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t>TLII1002A</w:t>
            </w:r>
            <w:r w:rsidRPr="00705AC0">
              <w:tab/>
              <w:t>Apply customer service skills</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K</w:t>
            </w:r>
            <w:r w:rsidRPr="00705AC0">
              <w:tab/>
            </w:r>
            <w:r w:rsidRPr="00705AC0">
              <w:rPr>
                <w:rStyle w:val="SpecialBold"/>
              </w:rPr>
              <w:t>Technology</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05AC0" w:rsidP="00705AC0">
            <w:pPr>
              <w:pStyle w:val="BodyText"/>
            </w:pPr>
            <w:r w:rsidRPr="00705AC0">
              <w:t>BSBITU101A</w:t>
            </w:r>
            <w:r w:rsidRPr="00705AC0">
              <w:tab/>
              <w:t>Operate a personal computer</w:t>
            </w:r>
          </w:p>
          <w:p w:rsidR="00000000" w:rsidP="00705AC0">
            <w:pPr>
              <w:pStyle w:val="BodyText"/>
              <w:rPr>
                <w:lang w:val="en-NZ"/>
              </w:rPr>
            </w:pPr>
            <w:r w:rsidRPr="00705AC0">
              <w:t>BSBITU102A</w:t>
            </w:r>
            <w:r w:rsidRPr="00705AC0">
              <w:tab/>
              <w:t>Develop keyboard skills</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L</w:t>
            </w:r>
            <w:r w:rsidRPr="00705AC0">
              <w:tab/>
            </w:r>
            <w:r w:rsidRPr="00705AC0">
              <w:rPr>
                <w:rStyle w:val="SpecialBold"/>
              </w:rPr>
              <w:t>Resource</w:t>
            </w:r>
            <w:r w:rsidRPr="00705AC0">
              <w:t xml:space="preserve"> </w:t>
            </w:r>
            <w:r w:rsidRPr="00705AC0">
              <w:tab/>
            </w:r>
            <w:r w:rsidRPr="00705AC0">
              <w:rPr>
                <w:rStyle w:val="SpecialBold"/>
              </w:rPr>
              <w:t>Management</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t>TLIL1001A</w:t>
            </w:r>
            <w:r w:rsidRPr="00705AC0">
              <w:tab/>
              <w:t>Complete workplace orientation/induction procedures</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O</w:t>
            </w:r>
            <w:r w:rsidRPr="00705AC0">
              <w:tab/>
            </w:r>
            <w:r w:rsidRPr="00705AC0">
              <w:rPr>
                <w:rStyle w:val="SpecialBold"/>
              </w:rPr>
              <w:t>Security</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t>TLIO1002A</w:t>
            </w:r>
            <w:r w:rsidRPr="00705AC0">
              <w:tab/>
              <w:t>Fol</w:t>
            </w:r>
            <w:r w:rsidRPr="00705AC0">
              <w:t>low security procedures when working with passengers and personnel</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PC</w:t>
            </w:r>
            <w:r w:rsidRPr="00705AC0">
              <w:tab/>
            </w:r>
            <w:r w:rsidRPr="00705AC0">
              <w:rPr>
                <w:rStyle w:val="SpecialBold"/>
              </w:rPr>
              <w:t>Pathways Certificate</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05AC0">
            <w:pPr>
              <w:pStyle w:val="BodyText"/>
              <w:rPr>
                <w:lang w:val="en-NZ"/>
              </w:rPr>
            </w:pPr>
            <w:r w:rsidRPr="00705AC0">
              <w:t>TLIPC1003A</w:t>
            </w:r>
            <w:r w:rsidRPr="00705AC0">
              <w:tab/>
              <w:t>Apply effective work practices</w:t>
            </w:r>
          </w:p>
        </w:tc>
      </w:tr>
      <w:tr w:rsidTr="00B41E0E">
        <w:tblPrEx>
          <w:tblW w:w="0" w:type="auto"/>
          <w:tblLayout w:type="fixed"/>
          <w:tblCellMar>
            <w:left w:w="62" w:type="dxa"/>
            <w:right w:w="62" w:type="dxa"/>
          </w:tblCellMar>
          <w:tblLook w:val="0000"/>
        </w:tblPrEx>
        <w:tc>
          <w:tcPr>
            <w:tcW w:w="3060" w:type="dxa"/>
            <w:tcBorders>
              <w:top w:val="single" w:sz="6" w:space="0" w:color="auto"/>
              <w:left w:val="nil"/>
              <w:bottom w:val="nil"/>
              <w:right w:val="single" w:sz="6" w:space="0" w:color="auto"/>
            </w:tcBorders>
            <w:tcMar>
              <w:top w:w="0" w:type="dxa"/>
              <w:left w:w="62" w:type="dxa"/>
              <w:bottom w:w="0" w:type="dxa"/>
              <w:right w:w="62" w:type="dxa"/>
            </w:tcMar>
          </w:tcPr>
          <w:p w:rsidR="00000000" w:rsidP="00705AC0">
            <w:pPr>
              <w:pStyle w:val="BodyText"/>
              <w:rPr>
                <w:lang w:val="en-NZ"/>
              </w:rPr>
            </w:pPr>
            <w:r w:rsidRPr="00705AC0">
              <w:rPr>
                <w:rStyle w:val="SpecialBold"/>
              </w:rPr>
              <w:t>U</w:t>
            </w:r>
            <w:r w:rsidRPr="00705AC0">
              <w:tab/>
            </w:r>
            <w:r w:rsidRPr="00705AC0">
              <w:rPr>
                <w:rStyle w:val="SpecialBold"/>
              </w:rPr>
              <w:t>Environment</w:t>
            </w:r>
          </w:p>
        </w:tc>
        <w:tc>
          <w:tcPr>
            <w:tcW w:w="5462" w:type="dxa"/>
            <w:tcBorders>
              <w:top w:val="single" w:sz="6" w:space="0" w:color="auto"/>
              <w:left w:val="single" w:sz="6" w:space="0" w:color="auto"/>
              <w:bottom w:val="nil"/>
              <w:right w:val="nil"/>
            </w:tcBorders>
            <w:tcMar>
              <w:top w:w="0" w:type="dxa"/>
              <w:left w:w="62" w:type="dxa"/>
              <w:bottom w:w="0" w:type="dxa"/>
              <w:right w:w="62" w:type="dxa"/>
            </w:tcMar>
          </w:tcPr>
          <w:p w:rsidR="00000000" w:rsidRPr="00705AC0" w:rsidP="00705AC0">
            <w:pPr>
              <w:pStyle w:val="BodyText"/>
            </w:pPr>
            <w:r w:rsidRPr="00705AC0">
              <w:t>TLIU1013A</w:t>
            </w:r>
            <w:r w:rsidRPr="00705AC0">
              <w:tab/>
              <w:t xml:space="preserve">Prepare for environmentally sustainable work practices </w:t>
            </w:r>
          </w:p>
        </w:tc>
      </w:tr>
    </w:tbl>
    <w:p w:rsidR="00B41E0E" w:rsidP="00705AC0">
      <w:pPr>
        <w:pStyle w:val="BodyText"/>
      </w:pPr>
    </w:p>
    <w:p w:rsidR="00B41E0E" w:rsidP="00705AC0">
      <w:pPr>
        <w:pStyle w:val="BodyText"/>
      </w:pPr>
    </w:p>
    <w:p w:rsidR="00000000" w:rsidRPr="00705AC0" w:rsidP="00705AC0"/>
    <w:sectPr w:rsidSect="00705A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C0" w:rsidRPr="00B41E0E" w:rsidP="00B41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0E" w:rsidP="00705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1E0E" w:rsidP="00705AC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41E0E" w:rsidP="00705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C0" w:rsidRPr="00B41E0E" w:rsidP="00B41E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0E" w:rsidRPr="002D2AF8" w:rsidP="00705AC0">
    <w:pPr>
      <w:pStyle w:val="Header"/>
      <w:framePr w:wrap="around"/>
    </w:pPr>
    <w:r>
      <w:fldChar w:fldCharType="begin"/>
    </w:r>
    <w:r>
      <w:instrText xml:space="preserve"> TITLE   \* MERGEFORMAT </w:instrText>
    </w:r>
    <w:r>
      <w:fldChar w:fldCharType="separate"/>
    </w:r>
    <w:r>
      <w:t>TLI11310 Certificate I in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B41E0E" w:rsidP="00705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B45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821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AC0"/>
    <w:pPr>
      <w:spacing w:before="360" w:after="60"/>
      <w:outlineLvl w:val="0"/>
    </w:pPr>
    <w:rPr>
      <w:sz w:val="32"/>
    </w:rPr>
  </w:style>
  <w:style w:type="paragraph" w:styleId="Heading2">
    <w:name w:val="heading 2"/>
    <w:basedOn w:val="HeadingBase"/>
    <w:next w:val="BodyText"/>
    <w:link w:val="Heading2Char"/>
    <w:qFormat/>
    <w:rsid w:val="00705AC0"/>
    <w:pPr>
      <w:keepLines/>
      <w:spacing w:before="240" w:after="120"/>
      <w:outlineLvl w:val="1"/>
    </w:pPr>
    <w:rPr>
      <w:sz w:val="28"/>
      <w:szCs w:val="40"/>
    </w:rPr>
  </w:style>
  <w:style w:type="paragraph" w:styleId="Heading3">
    <w:name w:val="heading 3"/>
    <w:basedOn w:val="HeadingBase"/>
    <w:next w:val="BodyText"/>
    <w:link w:val="Heading3Char"/>
    <w:qFormat/>
    <w:rsid w:val="00705AC0"/>
    <w:pPr>
      <w:spacing w:before="180" w:after="120"/>
      <w:outlineLvl w:val="2"/>
    </w:pPr>
    <w:rPr>
      <w:spacing w:val="-10"/>
      <w:kern w:val="32"/>
    </w:rPr>
  </w:style>
  <w:style w:type="paragraph" w:styleId="Heading4">
    <w:name w:val="heading 4"/>
    <w:basedOn w:val="HeadingBase"/>
    <w:next w:val="BodyText"/>
    <w:link w:val="Heading4Char"/>
    <w:qFormat/>
    <w:rsid w:val="00705AC0"/>
    <w:pPr>
      <w:spacing w:before="160" w:after="120"/>
      <w:outlineLvl w:val="3"/>
    </w:pPr>
    <w:rPr>
      <w:sz w:val="22"/>
    </w:rPr>
  </w:style>
  <w:style w:type="paragraph" w:styleId="Heading5">
    <w:name w:val="heading 5"/>
    <w:basedOn w:val="HeadingBase"/>
    <w:next w:val="Normal"/>
    <w:link w:val="Heading5Char"/>
    <w:qFormat/>
    <w:rsid w:val="00705AC0"/>
    <w:pPr>
      <w:spacing w:before="80"/>
      <w:outlineLvl w:val="4"/>
    </w:pPr>
    <w:rPr>
      <w:color w:val="918585"/>
      <w:sz w:val="20"/>
    </w:rPr>
  </w:style>
  <w:style w:type="paragraph" w:styleId="Heading6">
    <w:name w:val="heading 6"/>
    <w:basedOn w:val="HeadingBase"/>
    <w:next w:val="Normal"/>
    <w:link w:val="Heading6Char"/>
    <w:qFormat/>
    <w:rsid w:val="00705AC0"/>
    <w:pPr>
      <w:spacing w:before="60"/>
      <w:outlineLvl w:val="5"/>
    </w:pPr>
    <w:rPr>
      <w:color w:val="918585"/>
      <w:sz w:val="20"/>
    </w:rPr>
  </w:style>
  <w:style w:type="paragraph" w:styleId="Heading7">
    <w:name w:val="heading 7"/>
    <w:basedOn w:val="Normal"/>
    <w:next w:val="Normal"/>
    <w:link w:val="Heading7Char"/>
    <w:qFormat/>
    <w:rsid w:val="00705AC0"/>
    <w:pPr>
      <w:ind w:left="720"/>
      <w:outlineLvl w:val="6"/>
    </w:pPr>
    <w:rPr>
      <w:i/>
    </w:rPr>
  </w:style>
  <w:style w:type="paragraph" w:styleId="Heading8">
    <w:name w:val="heading 8"/>
    <w:basedOn w:val="Normal"/>
    <w:next w:val="Normal"/>
    <w:link w:val="Heading8Char"/>
    <w:qFormat/>
    <w:rsid w:val="00705AC0"/>
    <w:pPr>
      <w:ind w:left="720"/>
      <w:outlineLvl w:val="7"/>
    </w:pPr>
    <w:rPr>
      <w:i/>
    </w:rPr>
  </w:style>
  <w:style w:type="paragraph" w:styleId="Heading9">
    <w:name w:val="heading 9"/>
    <w:basedOn w:val="Normal"/>
    <w:next w:val="Normal"/>
    <w:link w:val="Heading9Char"/>
    <w:qFormat/>
    <w:rsid w:val="00705AC0"/>
    <w:pPr>
      <w:ind w:left="720"/>
      <w:outlineLvl w:val="8"/>
    </w:pPr>
    <w:rPr>
      <w:i/>
    </w:rPr>
  </w:style>
  <w:style w:type="character" w:default="1" w:styleId="DefaultParagraphFont">
    <w:name w:val="Default Paragraph Font"/>
    <w:uiPriority w:val="1"/>
    <w:unhideWhenUsed/>
    <w:rsid w:val="00705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AC0"/>
  </w:style>
  <w:style w:type="character" w:customStyle="1" w:styleId="Heading1Char">
    <w:name w:val="Heading 1 Char"/>
    <w:basedOn w:val="DefaultParagraphFont"/>
    <w:link w:val="Heading1"/>
    <w:rsid w:val="00705AC0"/>
    <w:rPr>
      <w:rFonts w:ascii="Times New Roman" w:eastAsia="Times New Roman" w:hAnsi="Times New Roman" w:cs="Times New Roman"/>
      <w:b/>
      <w:sz w:val="32"/>
      <w:szCs w:val="20"/>
      <w:lang w:eastAsia="en-US"/>
    </w:rPr>
  </w:style>
  <w:style w:type="paragraph" w:styleId="BodyText">
    <w:name w:val="Body Text"/>
    <w:basedOn w:val="Normal"/>
    <w:link w:val="BodyTextChar"/>
    <w:rsid w:val="00705A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AC0"/>
    <w:rPr>
      <w:rFonts w:ascii="Times New Roman" w:eastAsia="Times New Roman" w:hAnsi="Times New Roman" w:cs="Times New Roman"/>
      <w:sz w:val="24"/>
      <w:lang w:eastAsia="en-US"/>
    </w:rPr>
  </w:style>
  <w:style w:type="paragraph" w:styleId="ListBullet">
    <w:name w:val="List Bullet"/>
    <w:basedOn w:val="List"/>
    <w:rsid w:val="00705AC0"/>
    <w:pPr>
      <w:numPr>
        <w:numId w:val="12"/>
      </w:numPr>
      <w:tabs>
        <w:tab w:val="clear" w:pos="340"/>
      </w:tabs>
      <w:spacing w:before="40" w:after="40"/>
    </w:pPr>
  </w:style>
  <w:style w:type="character" w:customStyle="1" w:styleId="SpecialBold">
    <w:name w:val="Special Bold"/>
    <w:basedOn w:val="DefaultParagraphFont"/>
    <w:rsid w:val="00705AC0"/>
    <w:rPr>
      <w:b/>
      <w:spacing w:val="0"/>
    </w:rPr>
  </w:style>
  <w:style w:type="paragraph" w:customStyle="1" w:styleId="SuperHeading">
    <w:name w:val="SuperHeading"/>
    <w:basedOn w:val="Normal"/>
    <w:rsid w:val="00705AC0"/>
    <w:pPr>
      <w:spacing w:before="240" w:after="120"/>
      <w:outlineLvl w:val="0"/>
    </w:pPr>
    <w:rPr>
      <w:rFonts w:ascii="Times New Roman" w:hAnsi="Times New Roman"/>
      <w:b/>
      <w:sz w:val="32"/>
    </w:rPr>
  </w:style>
  <w:style w:type="paragraph" w:customStyle="1" w:styleId="AllowPageBreak">
    <w:name w:val="AllowPageBreak"/>
    <w:rsid w:val="00705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AC0"/>
    <w:rPr>
      <w:rFonts w:ascii="Courier New" w:eastAsia="Times New Roman" w:hAnsi="Courier New" w:cs="Times New Roman"/>
      <w:i/>
      <w:szCs w:val="20"/>
      <w:lang w:eastAsia="en-US"/>
    </w:rPr>
  </w:style>
  <w:style w:type="paragraph" w:customStyle="1" w:styleId="HeadingBase">
    <w:name w:val="Heading Base"/>
    <w:rsid w:val="00705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AC0"/>
    <w:pPr>
      <w:tabs>
        <w:tab w:val="right" w:leader="dot" w:pos="9072"/>
      </w:tabs>
      <w:ind w:left="567"/>
    </w:pPr>
    <w:rPr>
      <w:szCs w:val="22"/>
    </w:rPr>
  </w:style>
  <w:style w:type="paragraph" w:customStyle="1" w:styleId="TOCBase">
    <w:name w:val="TOC Base"/>
    <w:rsid w:val="00705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AC0"/>
    <w:pPr>
      <w:tabs>
        <w:tab w:val="right" w:leader="dot" w:pos="9072"/>
      </w:tabs>
      <w:spacing w:before="40" w:after="40"/>
      <w:ind w:left="284"/>
    </w:pPr>
    <w:rPr>
      <w:rFonts w:ascii="Times New Roman" w:hAnsi="Times New Roman"/>
    </w:rPr>
  </w:style>
  <w:style w:type="paragraph" w:styleId="TOC1">
    <w:name w:val="toc 1"/>
    <w:basedOn w:val="TOCBase"/>
    <w:next w:val="Normal"/>
    <w:rsid w:val="00705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AC0"/>
    <w:rPr>
      <w:rFonts w:ascii="Times New Roman" w:eastAsia="Times New Roman" w:hAnsi="Times New Roman" w:cs="Times New Roman"/>
      <w:sz w:val="16"/>
      <w:lang w:eastAsia="en-US"/>
    </w:rPr>
  </w:style>
  <w:style w:type="paragraph" w:styleId="Title">
    <w:name w:val="Title"/>
    <w:basedOn w:val="HeadingBase"/>
    <w:link w:val="TitleChar"/>
    <w:qFormat/>
    <w:rsid w:val="00705AC0"/>
    <w:pPr>
      <w:spacing w:before="5040"/>
      <w:jc w:val="center"/>
    </w:pPr>
    <w:rPr>
      <w:sz w:val="48"/>
      <w:szCs w:val="72"/>
      <w:lang w:val="en-US"/>
    </w:rPr>
  </w:style>
  <w:style w:type="character" w:customStyle="1" w:styleId="TitleChar">
    <w:name w:val="Title Char"/>
    <w:basedOn w:val="DefaultParagraphFont"/>
    <w:link w:val="Title"/>
    <w:rsid w:val="00705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AC0"/>
    <w:pPr>
      <w:tabs>
        <w:tab w:val="left" w:pos="3600"/>
        <w:tab w:val="left" w:pos="3958"/>
      </w:tabs>
    </w:pPr>
  </w:style>
  <w:style w:type="paragraph" w:styleId="List">
    <w:name w:val="List"/>
    <w:basedOn w:val="BodyText"/>
    <w:next w:val="BodyText"/>
    <w:rsid w:val="00705AC0"/>
    <w:pPr>
      <w:tabs>
        <w:tab w:val="left" w:pos="340"/>
      </w:tabs>
      <w:spacing w:before="60" w:after="60"/>
      <w:ind w:left="340" w:hanging="340"/>
    </w:pPr>
  </w:style>
  <w:style w:type="paragraph" w:customStyle="1" w:styleId="Note">
    <w:name w:val="Note"/>
    <w:basedOn w:val="BodyText"/>
    <w:rsid w:val="00705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AC0"/>
    <w:pPr>
      <w:framePr w:wrap="auto" w:hAnchor="text" w:y="6049"/>
    </w:pPr>
    <w:rPr>
      <w:color w:val="000000"/>
      <w:sz w:val="40"/>
    </w:rPr>
  </w:style>
  <w:style w:type="paragraph" w:customStyle="1" w:styleId="TOCTitle">
    <w:name w:val="TOCTitle"/>
    <w:basedOn w:val="Heading1"/>
    <w:rsid w:val="00705AC0"/>
    <w:pPr>
      <w:spacing w:after="240"/>
      <w:jc w:val="center"/>
      <w:outlineLvl w:val="9"/>
    </w:pPr>
    <w:rPr>
      <w:caps/>
    </w:rPr>
  </w:style>
  <w:style w:type="paragraph" w:customStyle="1" w:styleId="Version">
    <w:name w:val="Version"/>
    <w:rsid w:val="00705A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5AC0"/>
    <w:pPr>
      <w:numPr>
        <w:numId w:val="13"/>
      </w:numPr>
      <w:tabs>
        <w:tab w:val="clear" w:pos="680"/>
      </w:tabs>
    </w:pPr>
  </w:style>
  <w:style w:type="paragraph" w:styleId="Index1">
    <w:name w:val="index 1"/>
    <w:basedOn w:val="Normal"/>
    <w:next w:val="Normal"/>
    <w:semiHidden/>
    <w:rsid w:val="00705AC0"/>
    <w:pPr>
      <w:keepNext w:val="0"/>
      <w:tabs>
        <w:tab w:val="right" w:pos="4176"/>
      </w:tabs>
      <w:ind w:left="198" w:hanging="198"/>
    </w:pPr>
    <w:rPr>
      <w:rFonts w:ascii="Garamond" w:hAnsi="Garamond"/>
    </w:rPr>
  </w:style>
  <w:style w:type="paragraph" w:styleId="IndexHeading">
    <w:name w:val="index heading"/>
    <w:basedOn w:val="Normal"/>
    <w:next w:val="Index1"/>
    <w:semiHidden/>
    <w:rsid w:val="00705AC0"/>
    <w:pPr>
      <w:spacing w:before="120" w:after="120"/>
    </w:pPr>
    <w:rPr>
      <w:rFonts w:ascii="Arial" w:hAnsi="Arial"/>
      <w:b/>
      <w:color w:val="918585"/>
      <w:sz w:val="24"/>
    </w:rPr>
  </w:style>
  <w:style w:type="paragraph" w:styleId="Header">
    <w:name w:val="header"/>
    <w:basedOn w:val="Normal"/>
    <w:link w:val="HeaderChar"/>
    <w:rsid w:val="00705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AC0"/>
    <w:rPr>
      <w:rFonts w:ascii="Times New Roman" w:eastAsia="Times New Roman" w:hAnsi="Times New Roman" w:cs="Times New Roman"/>
      <w:sz w:val="16"/>
      <w:szCs w:val="20"/>
      <w:lang w:val="en-GB" w:eastAsia="en-US"/>
    </w:rPr>
  </w:style>
  <w:style w:type="paragraph" w:customStyle="1" w:styleId="Chapter">
    <w:name w:val="Chapter"/>
    <w:basedOn w:val="Normal"/>
    <w:rsid w:val="00705AC0"/>
    <w:pPr>
      <w:spacing w:before="240"/>
    </w:pPr>
    <w:rPr>
      <w:rFonts w:ascii="Times New Roman" w:hAnsi="Times New Roman"/>
      <w:smallCaps/>
      <w:spacing w:val="80"/>
      <w:sz w:val="28"/>
    </w:rPr>
  </w:style>
  <w:style w:type="paragraph" w:customStyle="1" w:styleId="InChapter">
    <w:name w:val="InChapter"/>
    <w:basedOn w:val="Heading3"/>
    <w:rsid w:val="00705AC0"/>
    <w:pPr>
      <w:spacing w:after="240"/>
      <w:outlineLvl w:val="9"/>
    </w:pPr>
    <w:rPr>
      <w:noProof/>
    </w:rPr>
  </w:style>
  <w:style w:type="paragraph" w:styleId="Index2">
    <w:name w:val="index 2"/>
    <w:basedOn w:val="Normal"/>
    <w:next w:val="Normal"/>
    <w:semiHidden/>
    <w:rsid w:val="00705AC0"/>
    <w:pPr>
      <w:tabs>
        <w:tab w:val="right" w:pos="4176"/>
      </w:tabs>
      <w:ind w:left="568" w:hanging="284"/>
    </w:pPr>
    <w:rPr>
      <w:rFonts w:ascii="Garamond" w:hAnsi="Garamond"/>
    </w:rPr>
  </w:style>
  <w:style w:type="paragraph" w:customStyle="1" w:styleId="Byline">
    <w:name w:val="Byline"/>
    <w:rsid w:val="00705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AC0"/>
    <w:pPr>
      <w:tabs>
        <w:tab w:val="clear" w:pos="3600"/>
        <w:tab w:val="clear" w:pos="3958"/>
      </w:tabs>
      <w:jc w:val="right"/>
    </w:pPr>
  </w:style>
  <w:style w:type="character" w:styleId="Emphasis">
    <w:name w:val="Emphasis"/>
    <w:basedOn w:val="DefaultParagraphFont"/>
    <w:qFormat/>
    <w:rsid w:val="00705AC0"/>
    <w:rPr>
      <w:i/>
    </w:rPr>
  </w:style>
  <w:style w:type="paragraph" w:styleId="Caption">
    <w:name w:val="caption"/>
    <w:basedOn w:val="BodyText"/>
    <w:next w:val="Normal"/>
    <w:qFormat/>
    <w:rsid w:val="00705AC0"/>
    <w:pPr>
      <w:framePr w:w="2268" w:hSpace="181" w:vSpace="181" w:wrap="around" w:vAnchor="text" w:hAnchor="page" w:x="1135" w:y="285" w:anchorLock="1"/>
    </w:pPr>
    <w:rPr>
      <w:i/>
    </w:rPr>
  </w:style>
  <w:style w:type="paragraph" w:customStyle="1" w:styleId="MiniTOCTitle">
    <w:name w:val="MiniTOCTitle"/>
    <w:basedOn w:val="Heading4"/>
    <w:rsid w:val="00705AC0"/>
    <w:pPr>
      <w:spacing w:before="240"/>
      <w:outlineLvl w:val="9"/>
    </w:pPr>
    <w:rPr>
      <w:noProof/>
      <w:sz w:val="24"/>
    </w:rPr>
  </w:style>
  <w:style w:type="paragraph" w:customStyle="1" w:styleId="MiniTOCItem">
    <w:name w:val="MiniTOCItem"/>
    <w:basedOn w:val="ListBullet"/>
    <w:rsid w:val="00705AC0"/>
    <w:pPr>
      <w:numPr>
        <w:numId w:val="0"/>
      </w:numPr>
      <w:tabs>
        <w:tab w:val="right" w:leader="dot" w:pos="6521"/>
      </w:tabs>
      <w:spacing w:before="0" w:after="0"/>
    </w:pPr>
  </w:style>
  <w:style w:type="paragraph" w:customStyle="1" w:styleId="TOFTitle">
    <w:name w:val="TOFTitle"/>
    <w:basedOn w:val="TOCTitle"/>
    <w:rsid w:val="00705AC0"/>
  </w:style>
  <w:style w:type="paragraph" w:styleId="TableofFigures">
    <w:name w:val="table of figures"/>
    <w:basedOn w:val="Normal"/>
    <w:next w:val="Normal"/>
    <w:semiHidden/>
    <w:rsid w:val="00705AC0"/>
    <w:pPr>
      <w:tabs>
        <w:tab w:val="right" w:leader="dot" w:pos="9072"/>
      </w:tabs>
      <w:ind w:left="970" w:hanging="403"/>
    </w:pPr>
    <w:rPr>
      <w:rFonts w:ascii="Times New Roman" w:hAnsi="Times New Roman"/>
      <w:b/>
    </w:rPr>
  </w:style>
  <w:style w:type="paragraph" w:styleId="ListNumber">
    <w:name w:val="List Number"/>
    <w:basedOn w:val="List"/>
    <w:rsid w:val="00705AC0"/>
    <w:pPr>
      <w:numPr>
        <w:numId w:val="10"/>
      </w:numPr>
    </w:pPr>
  </w:style>
  <w:style w:type="character" w:customStyle="1" w:styleId="WingdingSymbols">
    <w:name w:val="Wingding Symbols"/>
    <w:rsid w:val="00705AC0"/>
    <w:rPr>
      <w:rFonts w:ascii="Wingdings" w:hAnsi="Wingdings"/>
    </w:rPr>
  </w:style>
  <w:style w:type="paragraph" w:customStyle="1" w:styleId="TableHeading">
    <w:name w:val="Table Heading"/>
    <w:basedOn w:val="HeadingBase"/>
    <w:rsid w:val="00705AC0"/>
    <w:pPr>
      <w:keepLines/>
      <w:pBdr>
        <w:bottom w:val="single" w:sz="6" w:space="1" w:color="918585"/>
      </w:pBdr>
      <w:spacing w:before="240"/>
    </w:pPr>
  </w:style>
  <w:style w:type="character" w:customStyle="1" w:styleId="HotSpot">
    <w:name w:val="HotSpot"/>
    <w:rsid w:val="00705AC0"/>
    <w:rPr>
      <w:color w:val="0033CC"/>
      <w:u w:val="none"/>
    </w:rPr>
  </w:style>
  <w:style w:type="paragraph" w:customStyle="1" w:styleId="BodyTextRight">
    <w:name w:val="Body Text Right"/>
    <w:basedOn w:val="BodyText"/>
    <w:rsid w:val="00705AC0"/>
    <w:pPr>
      <w:spacing w:before="0" w:after="0"/>
      <w:jc w:val="right"/>
    </w:pPr>
  </w:style>
  <w:style w:type="paragraph" w:styleId="Index3">
    <w:name w:val="index 3"/>
    <w:basedOn w:val="ListNumber2"/>
    <w:next w:val="Normal"/>
    <w:semiHidden/>
    <w:rsid w:val="00705AC0"/>
    <w:pPr>
      <w:numPr>
        <w:numId w:val="0"/>
      </w:numPr>
      <w:tabs>
        <w:tab w:val="right" w:leader="dot" w:pos="4176"/>
      </w:tabs>
    </w:pPr>
  </w:style>
  <w:style w:type="paragraph" w:styleId="ListNumber2">
    <w:name w:val="List Number 2"/>
    <w:basedOn w:val="List2"/>
    <w:rsid w:val="00705AC0"/>
    <w:pPr>
      <w:numPr>
        <w:numId w:val="9"/>
      </w:numPr>
      <w:tabs>
        <w:tab w:val="clear" w:pos="1060"/>
      </w:tabs>
    </w:pPr>
  </w:style>
  <w:style w:type="paragraph" w:customStyle="1" w:styleId="MarginNote">
    <w:name w:val="Margin Note"/>
    <w:basedOn w:val="BodyText"/>
    <w:rsid w:val="00705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AC0"/>
    <w:rPr>
      <w:sz w:val="32"/>
    </w:rPr>
  </w:style>
  <w:style w:type="paragraph" w:customStyle="1" w:styleId="HeadingProcedure">
    <w:name w:val="Heading Procedure"/>
    <w:basedOn w:val="HeadingBase"/>
    <w:next w:val="Normal"/>
    <w:rsid w:val="00705AC0"/>
    <w:pPr>
      <w:tabs>
        <w:tab w:val="left" w:pos="0"/>
      </w:tabs>
      <w:spacing w:before="120" w:after="60"/>
    </w:pPr>
    <w:rPr>
      <w:i/>
      <w:color w:val="918585"/>
      <w:sz w:val="22"/>
    </w:rPr>
  </w:style>
  <w:style w:type="paragraph" w:customStyle="1" w:styleId="TableBodyText">
    <w:name w:val="Table Body Text"/>
    <w:basedOn w:val="BodyText"/>
    <w:rsid w:val="00705AC0"/>
    <w:pPr>
      <w:spacing w:before="60" w:after="60"/>
    </w:pPr>
  </w:style>
  <w:style w:type="paragraph" w:styleId="ListContinue">
    <w:name w:val="List Continue"/>
    <w:basedOn w:val="List"/>
    <w:rsid w:val="00705AC0"/>
    <w:pPr>
      <w:ind w:firstLine="0"/>
    </w:pPr>
  </w:style>
  <w:style w:type="paragraph" w:customStyle="1" w:styleId="ListNote">
    <w:name w:val="List Note"/>
    <w:basedOn w:val="List"/>
    <w:rsid w:val="00705AC0"/>
    <w:pPr>
      <w:pBdr>
        <w:top w:val="single" w:sz="6" w:space="2" w:color="918585"/>
        <w:bottom w:val="single" w:sz="6" w:space="2" w:color="918585"/>
      </w:pBdr>
      <w:tabs>
        <w:tab w:val="left" w:pos="1021"/>
      </w:tabs>
      <w:ind w:firstLine="0"/>
    </w:pPr>
  </w:style>
  <w:style w:type="paragraph" w:customStyle="1" w:styleId="Warning">
    <w:name w:val="Warning"/>
    <w:basedOn w:val="BodyText"/>
    <w:rsid w:val="00705AC0"/>
    <w:pPr>
      <w:shd w:val="clear" w:color="auto" w:fill="D9D9D9"/>
      <w:tabs>
        <w:tab w:val="left" w:pos="992"/>
      </w:tabs>
      <w:ind w:left="119" w:right="119"/>
    </w:pPr>
    <w:rPr>
      <w:sz w:val="20"/>
    </w:rPr>
  </w:style>
  <w:style w:type="paragraph" w:customStyle="1" w:styleId="MarginIcons">
    <w:name w:val="Margin Icons"/>
    <w:basedOn w:val="BodyText"/>
    <w:rsid w:val="00705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AC0"/>
    <w:rPr>
      <w:rFonts w:ascii="Courier New" w:hAnsi="Courier New"/>
    </w:rPr>
  </w:style>
  <w:style w:type="paragraph" w:customStyle="1" w:styleId="NoteBullet">
    <w:name w:val="Note Bullet"/>
    <w:basedOn w:val="Note"/>
    <w:rsid w:val="00705AC0"/>
    <w:pPr>
      <w:tabs>
        <w:tab w:val="clear" w:pos="680"/>
      </w:tabs>
      <w:spacing w:before="60" w:after="60"/>
    </w:pPr>
  </w:style>
  <w:style w:type="paragraph" w:customStyle="1" w:styleId="SubHeading2">
    <w:name w:val="SubHeading2"/>
    <w:basedOn w:val="HeadingBase"/>
    <w:rsid w:val="00705AC0"/>
    <w:pPr>
      <w:spacing w:before="240" w:after="60"/>
    </w:pPr>
    <w:rPr>
      <w:sz w:val="20"/>
    </w:rPr>
  </w:style>
  <w:style w:type="paragraph" w:customStyle="1" w:styleId="SubHeading1">
    <w:name w:val="SubHeading1"/>
    <w:basedOn w:val="HeadingBase"/>
    <w:rsid w:val="00705AC0"/>
    <w:pPr>
      <w:spacing w:before="240" w:after="60"/>
    </w:pPr>
    <w:rPr>
      <w:color w:val="918585"/>
      <w:sz w:val="22"/>
    </w:rPr>
  </w:style>
  <w:style w:type="paragraph" w:customStyle="1" w:styleId="SideHeading">
    <w:name w:val="Side Heading"/>
    <w:basedOn w:val="HeadingBase"/>
    <w:rsid w:val="00705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AC0"/>
    <w:pPr>
      <w:tabs>
        <w:tab w:val="num" w:pos="360"/>
      </w:tabs>
    </w:pPr>
  </w:style>
  <w:style w:type="paragraph" w:styleId="PlainText">
    <w:name w:val="Plain Text"/>
    <w:basedOn w:val="Normal"/>
    <w:link w:val="PlainTextChar"/>
    <w:rsid w:val="00705AC0"/>
    <w:rPr>
      <w:sz w:val="20"/>
    </w:rPr>
  </w:style>
  <w:style w:type="character" w:customStyle="1" w:styleId="PlainTextChar">
    <w:name w:val="Plain Text Char"/>
    <w:basedOn w:val="DefaultParagraphFont"/>
    <w:link w:val="PlainText"/>
    <w:rsid w:val="00705AC0"/>
    <w:rPr>
      <w:rFonts w:ascii="Courier New" w:eastAsia="Times New Roman" w:hAnsi="Courier New" w:cs="Times New Roman"/>
      <w:sz w:val="20"/>
      <w:szCs w:val="20"/>
      <w:lang w:eastAsia="en-US"/>
    </w:rPr>
  </w:style>
  <w:style w:type="character" w:customStyle="1" w:styleId="MenuOption">
    <w:name w:val="Menu Option"/>
    <w:basedOn w:val="DefaultParagraphFont"/>
    <w:rsid w:val="00705AC0"/>
    <w:rPr>
      <w:b/>
      <w:smallCaps/>
    </w:rPr>
  </w:style>
  <w:style w:type="paragraph" w:customStyle="1" w:styleId="TableListNumber">
    <w:name w:val="Table List Number"/>
    <w:basedOn w:val="ListNumber"/>
    <w:rsid w:val="00705AC0"/>
    <w:pPr>
      <w:numPr>
        <w:numId w:val="0"/>
      </w:numPr>
    </w:pPr>
  </w:style>
  <w:style w:type="paragraph" w:styleId="TOC4">
    <w:name w:val="toc 4"/>
    <w:basedOn w:val="TOCBase"/>
    <w:next w:val="Normal"/>
    <w:semiHidden/>
    <w:rsid w:val="00705AC0"/>
    <w:pPr>
      <w:tabs>
        <w:tab w:val="right" w:leader="dot" w:pos="9071"/>
      </w:tabs>
      <w:ind w:left="1701"/>
    </w:pPr>
  </w:style>
  <w:style w:type="paragraph" w:customStyle="1" w:styleId="ListAlpha">
    <w:name w:val="List Alpha"/>
    <w:basedOn w:val="List"/>
    <w:rsid w:val="00705AC0"/>
    <w:pPr>
      <w:numPr>
        <w:numId w:val="8"/>
      </w:numPr>
    </w:pPr>
  </w:style>
  <w:style w:type="paragraph" w:customStyle="1" w:styleId="ListAlpha2">
    <w:name w:val="List Alpha 2"/>
    <w:basedOn w:val="List2"/>
    <w:rsid w:val="00705AC0"/>
    <w:pPr>
      <w:numPr>
        <w:numId w:val="7"/>
      </w:numPr>
    </w:pPr>
  </w:style>
  <w:style w:type="paragraph" w:styleId="List2">
    <w:name w:val="List 2"/>
    <w:basedOn w:val="BodyText"/>
    <w:rsid w:val="00705AC0"/>
    <w:pPr>
      <w:tabs>
        <w:tab w:val="left" w:pos="680"/>
      </w:tabs>
      <w:spacing w:before="60" w:after="60"/>
      <w:ind w:left="680" w:hanging="340"/>
    </w:pPr>
  </w:style>
  <w:style w:type="paragraph" w:styleId="List3">
    <w:name w:val="List 3"/>
    <w:basedOn w:val="BodyText"/>
    <w:rsid w:val="00705AC0"/>
    <w:pPr>
      <w:tabs>
        <w:tab w:val="left" w:pos="1021"/>
      </w:tabs>
      <w:spacing w:before="60" w:after="60"/>
      <w:ind w:left="1020" w:hanging="340"/>
    </w:pPr>
  </w:style>
  <w:style w:type="paragraph" w:styleId="List4">
    <w:name w:val="List 4"/>
    <w:basedOn w:val="BodyText"/>
    <w:rsid w:val="00705AC0"/>
    <w:pPr>
      <w:tabs>
        <w:tab w:val="left" w:pos="1361"/>
      </w:tabs>
      <w:spacing w:before="60" w:after="60"/>
      <w:ind w:left="1361" w:hanging="340"/>
    </w:pPr>
  </w:style>
  <w:style w:type="paragraph" w:styleId="List5">
    <w:name w:val="List 5"/>
    <w:basedOn w:val="BodyText"/>
    <w:rsid w:val="00705AC0"/>
    <w:pPr>
      <w:tabs>
        <w:tab w:val="left" w:pos="1701"/>
      </w:tabs>
      <w:spacing w:before="60" w:after="60"/>
      <w:ind w:left="1701" w:hanging="340"/>
    </w:pPr>
  </w:style>
  <w:style w:type="paragraph" w:styleId="ListBullet3">
    <w:name w:val="List Bullet 3"/>
    <w:basedOn w:val="List3"/>
    <w:rsid w:val="00705AC0"/>
    <w:pPr>
      <w:numPr>
        <w:numId w:val="14"/>
      </w:numPr>
      <w:tabs>
        <w:tab w:val="clear" w:pos="1021"/>
      </w:tabs>
      <w:ind w:left="1037" w:hanging="357"/>
    </w:pPr>
  </w:style>
  <w:style w:type="paragraph" w:styleId="ListBullet4">
    <w:name w:val="List Bullet 4"/>
    <w:basedOn w:val="List4"/>
    <w:rsid w:val="00705AC0"/>
    <w:pPr>
      <w:numPr>
        <w:numId w:val="2"/>
      </w:numPr>
    </w:pPr>
  </w:style>
  <w:style w:type="paragraph" w:styleId="ListBullet5">
    <w:name w:val="List Bullet 5"/>
    <w:basedOn w:val="List5"/>
    <w:rsid w:val="00705AC0"/>
    <w:pPr>
      <w:numPr>
        <w:numId w:val="3"/>
      </w:numPr>
    </w:pPr>
  </w:style>
  <w:style w:type="paragraph" w:styleId="ListContinue2">
    <w:name w:val="List Continue 2"/>
    <w:basedOn w:val="List2"/>
    <w:rsid w:val="00705AC0"/>
    <w:pPr>
      <w:ind w:firstLine="0"/>
    </w:pPr>
  </w:style>
  <w:style w:type="paragraph" w:styleId="ListContinue3">
    <w:name w:val="List Continue 3"/>
    <w:basedOn w:val="List3"/>
    <w:rsid w:val="00705AC0"/>
    <w:pPr>
      <w:ind w:left="1021" w:firstLine="0"/>
    </w:pPr>
  </w:style>
  <w:style w:type="paragraph" w:styleId="ListContinue4">
    <w:name w:val="List Continue 4"/>
    <w:basedOn w:val="List4"/>
    <w:rsid w:val="00705AC0"/>
    <w:pPr>
      <w:ind w:firstLine="0"/>
    </w:pPr>
  </w:style>
  <w:style w:type="paragraph" w:styleId="ListContinue5">
    <w:name w:val="List Continue 5"/>
    <w:basedOn w:val="List5"/>
    <w:rsid w:val="00705AC0"/>
    <w:pPr>
      <w:ind w:firstLine="0"/>
    </w:pPr>
  </w:style>
  <w:style w:type="paragraph" w:styleId="ListNumber3">
    <w:name w:val="List Number 3"/>
    <w:basedOn w:val="List3"/>
    <w:rsid w:val="00705AC0"/>
    <w:pPr>
      <w:numPr>
        <w:numId w:val="4"/>
      </w:numPr>
    </w:pPr>
  </w:style>
  <w:style w:type="paragraph" w:styleId="ListNumber4">
    <w:name w:val="List Number 4"/>
    <w:basedOn w:val="List4"/>
    <w:rsid w:val="00705AC0"/>
    <w:pPr>
      <w:numPr>
        <w:numId w:val="5"/>
      </w:numPr>
    </w:pPr>
  </w:style>
  <w:style w:type="paragraph" w:styleId="ListNumber5">
    <w:name w:val="List Number 5"/>
    <w:basedOn w:val="List5"/>
    <w:rsid w:val="00705AC0"/>
    <w:pPr>
      <w:numPr>
        <w:numId w:val="6"/>
      </w:numPr>
    </w:pPr>
  </w:style>
  <w:style w:type="paragraph" w:styleId="BlockText">
    <w:name w:val="Block Text"/>
    <w:basedOn w:val="Normal"/>
    <w:rsid w:val="00705AC0"/>
    <w:pPr>
      <w:spacing w:after="120"/>
      <w:ind w:left="1440" w:right="1440"/>
    </w:pPr>
  </w:style>
  <w:style w:type="character" w:customStyle="1" w:styleId="Subscript">
    <w:name w:val="Subscript"/>
    <w:basedOn w:val="DefaultParagraphFont"/>
    <w:rsid w:val="00705AC0"/>
    <w:rPr>
      <w:sz w:val="16"/>
      <w:vertAlign w:val="subscript"/>
    </w:rPr>
  </w:style>
  <w:style w:type="character" w:customStyle="1" w:styleId="Superscript">
    <w:name w:val="Superscript"/>
    <w:basedOn w:val="DefaultParagraphFont"/>
    <w:rsid w:val="00705AC0"/>
    <w:rPr>
      <w:sz w:val="16"/>
      <w:vertAlign w:val="superscript"/>
    </w:rPr>
  </w:style>
  <w:style w:type="character" w:customStyle="1" w:styleId="Symbols">
    <w:name w:val="Symbols"/>
    <w:basedOn w:val="DefaultParagraphFont"/>
    <w:rsid w:val="00705AC0"/>
    <w:rPr>
      <w:rFonts w:ascii="Symbol" w:hAnsi="Symbol"/>
    </w:rPr>
  </w:style>
  <w:style w:type="character" w:customStyle="1" w:styleId="MenuOptions">
    <w:name w:val="Menu Options"/>
    <w:basedOn w:val="DefaultParagraphFont"/>
    <w:rsid w:val="00705AC0"/>
    <w:rPr>
      <w:rFonts w:ascii="Arial Narrow" w:hAnsi="Arial Narrow"/>
      <w:smallCaps/>
    </w:rPr>
  </w:style>
  <w:style w:type="character" w:customStyle="1" w:styleId="Buttons">
    <w:name w:val="Buttons"/>
    <w:basedOn w:val="DefaultParagraphFont"/>
    <w:rsid w:val="00705AC0"/>
    <w:rPr>
      <w:b/>
    </w:rPr>
  </w:style>
  <w:style w:type="character" w:customStyle="1" w:styleId="Underlined">
    <w:name w:val="Underlined"/>
    <w:basedOn w:val="DefaultParagraphFont"/>
    <w:rsid w:val="00705AC0"/>
    <w:rPr>
      <w:u w:val="single"/>
    </w:rPr>
  </w:style>
  <w:style w:type="paragraph" w:customStyle="1" w:styleId="TableBodyTextRight">
    <w:name w:val="Table Body Text Right"/>
    <w:basedOn w:val="TableBodyText"/>
    <w:rsid w:val="00705AC0"/>
    <w:pPr>
      <w:widowControl w:val="0"/>
      <w:autoSpaceDE w:val="0"/>
      <w:autoSpaceDN w:val="0"/>
      <w:adjustRightInd w:val="0"/>
      <w:jc w:val="right"/>
    </w:pPr>
    <w:rPr>
      <w:rFonts w:cs="Arial"/>
      <w:szCs w:val="18"/>
    </w:rPr>
  </w:style>
  <w:style w:type="paragraph" w:customStyle="1" w:styleId="CopyrightText">
    <w:name w:val="Copyright Text"/>
    <w:basedOn w:val="BodyText"/>
    <w:rsid w:val="00705AC0"/>
    <w:rPr>
      <w:sz w:val="18"/>
    </w:rPr>
  </w:style>
  <w:style w:type="paragraph" w:customStyle="1" w:styleId="BodySmallRight">
    <w:name w:val="Body Small Right"/>
    <w:basedOn w:val="BodyTextRight"/>
    <w:rsid w:val="00705AC0"/>
    <w:rPr>
      <w:sz w:val="18"/>
      <w:szCs w:val="18"/>
    </w:rPr>
  </w:style>
  <w:style w:type="paragraph" w:customStyle="1" w:styleId="MarginEdition">
    <w:name w:val="Margin Edition"/>
    <w:basedOn w:val="MarginNote"/>
    <w:rsid w:val="00705AC0"/>
    <w:pPr>
      <w:spacing w:before="0" w:after="0"/>
    </w:pPr>
    <w:rPr>
      <w:rFonts w:ascii="Times New Roman" w:hAnsi="Times New Roman"/>
      <w:color w:val="999999"/>
    </w:rPr>
  </w:style>
  <w:style w:type="paragraph" w:customStyle="1" w:styleId="Spacer">
    <w:name w:val="Spacer"/>
    <w:basedOn w:val="Normal"/>
    <w:rsid w:val="00705AC0"/>
    <w:rPr>
      <w:sz w:val="2"/>
      <w:szCs w:val="2"/>
    </w:rPr>
  </w:style>
  <w:style w:type="character" w:customStyle="1" w:styleId="Small">
    <w:name w:val="Small"/>
    <w:basedOn w:val="DefaultParagraphFont"/>
    <w:rsid w:val="00705AC0"/>
    <w:rPr>
      <w:sz w:val="16"/>
    </w:rPr>
  </w:style>
  <w:style w:type="paragraph" w:customStyle="1" w:styleId="WideTable">
    <w:name w:val="Wide Table"/>
    <w:basedOn w:val="Normal"/>
    <w:rsid w:val="00705AC0"/>
    <w:pPr>
      <w:ind w:left="-1418"/>
    </w:pPr>
    <w:rPr>
      <w:sz w:val="2"/>
      <w:szCs w:val="2"/>
    </w:rPr>
  </w:style>
  <w:style w:type="character" w:styleId="PageNumber">
    <w:name w:val="page number"/>
    <w:basedOn w:val="DefaultParagraphFont"/>
    <w:rsid w:val="00705AC0"/>
  </w:style>
  <w:style w:type="paragraph" w:styleId="Quote">
    <w:name w:val="Quote"/>
    <w:basedOn w:val="Heading1"/>
    <w:link w:val="QuoteChar"/>
    <w:qFormat/>
    <w:rsid w:val="00705AC0"/>
    <w:rPr>
      <w:b w:val="0"/>
      <w:sz w:val="72"/>
      <w:szCs w:val="72"/>
      <w:lang w:val="en-NZ"/>
    </w:rPr>
  </w:style>
  <w:style w:type="character" w:customStyle="1" w:styleId="QuoteChar">
    <w:name w:val="Quote Char"/>
    <w:basedOn w:val="DefaultParagraphFont"/>
    <w:link w:val="Quote"/>
    <w:rsid w:val="00705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AC0"/>
    <w:pPr>
      <w:pageBreakBefore/>
    </w:pPr>
  </w:style>
  <w:style w:type="paragraph" w:customStyle="1" w:styleId="Border">
    <w:name w:val="Border"/>
    <w:basedOn w:val="Normal"/>
    <w:qFormat/>
    <w:rsid w:val="00705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AC0"/>
    <w:rPr>
      <w:b/>
      <w:bCs/>
      <w:i/>
      <w:iCs/>
      <w:color w:val="auto"/>
    </w:rPr>
  </w:style>
  <w:style w:type="paragraph" w:styleId="IntenseQuote">
    <w:name w:val="Intense Quote"/>
    <w:basedOn w:val="Normal"/>
    <w:next w:val="Normal"/>
    <w:link w:val="IntenseQuoteChar"/>
    <w:uiPriority w:val="30"/>
    <w:qFormat/>
    <w:rsid w:val="00705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AC0"/>
    <w:rPr>
      <w:smallCaps/>
      <w:color w:val="auto"/>
      <w:u w:val="single"/>
    </w:rPr>
  </w:style>
  <w:style w:type="character" w:styleId="IntenseReference">
    <w:name w:val="Intense Reference"/>
    <w:basedOn w:val="DefaultParagraphFont"/>
    <w:uiPriority w:val="32"/>
    <w:qFormat/>
    <w:rsid w:val="00705AC0"/>
    <w:rPr>
      <w:b/>
      <w:bCs/>
      <w:smallCaps/>
      <w:color w:val="auto"/>
      <w:spacing w:val="5"/>
      <w:u w:val="single"/>
    </w:rPr>
  </w:style>
  <w:style w:type="paragraph" w:customStyle="1" w:styleId="2ColumnHeading">
    <w:name w:val="2Column Heading"/>
    <w:basedOn w:val="BodyText"/>
    <w:qFormat/>
    <w:rsid w:val="00705AC0"/>
    <w:pPr>
      <w:spacing w:after="60"/>
      <w:ind w:left="-2268"/>
    </w:pPr>
    <w:rPr>
      <w:b/>
    </w:rPr>
  </w:style>
  <w:style w:type="paragraph" w:customStyle="1" w:styleId="Heading1TOC">
    <w:name w:val="Heading1 TOC"/>
    <w:basedOn w:val="Normal"/>
    <w:qFormat/>
    <w:rsid w:val="00705AC0"/>
    <w:pPr>
      <w:spacing w:before="240" w:after="120"/>
    </w:pPr>
    <w:rPr>
      <w:rFonts w:ascii="Times New Roman" w:hAnsi="Times New Roman"/>
      <w:b/>
      <w:sz w:val="32"/>
    </w:rPr>
  </w:style>
  <w:style w:type="paragraph" w:customStyle="1" w:styleId="Heading2TOC">
    <w:name w:val="Heading2 TOC"/>
    <w:basedOn w:val="Normal"/>
    <w:qFormat/>
    <w:rsid w:val="00705AC0"/>
    <w:pPr>
      <w:spacing w:before="240" w:after="60"/>
    </w:pPr>
    <w:rPr>
      <w:rFonts w:ascii="Times New Roman" w:hAnsi="Times New Roman"/>
      <w:b/>
      <w:sz w:val="28"/>
    </w:rPr>
  </w:style>
  <w:style w:type="character" w:customStyle="1" w:styleId="Underline">
    <w:name w:val="Underline"/>
    <w:basedOn w:val="DefaultParagraphFont"/>
    <w:qFormat/>
    <w:rsid w:val="00705AC0"/>
    <w:rPr>
      <w:u w:val="single"/>
    </w:rPr>
  </w:style>
  <w:style w:type="character" w:customStyle="1" w:styleId="BoldandItalics">
    <w:name w:val="Bold and Italics"/>
    <w:qFormat/>
    <w:rsid w:val="00705AC0"/>
    <w:rPr>
      <w:b/>
      <w:i/>
      <w:u w:val="none"/>
    </w:rPr>
  </w:style>
  <w:style w:type="paragraph" w:styleId="BalloonText">
    <w:name w:val="Balloon Text"/>
    <w:basedOn w:val="Normal"/>
    <w:link w:val="BalloonTextChar"/>
    <w:rsid w:val="00705AC0"/>
    <w:rPr>
      <w:rFonts w:ascii="Tahoma" w:hAnsi="Tahoma" w:cs="Tahoma"/>
      <w:sz w:val="16"/>
      <w:szCs w:val="16"/>
    </w:rPr>
  </w:style>
  <w:style w:type="character" w:customStyle="1" w:styleId="BalloonTextChar">
    <w:name w:val="Balloon Text Char"/>
    <w:basedOn w:val="DefaultParagraphFont"/>
    <w:link w:val="BalloonText"/>
    <w:rsid w:val="00705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A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AC0"/>
    <w:rPr>
      <w:b/>
      <w:color w:val="660033"/>
      <w:spacing w:val="0"/>
    </w:rPr>
  </w:style>
  <w:style w:type="paragraph" w:customStyle="1" w:styleId="Nameditemlist">
    <w:name w:val="Named item list"/>
    <w:basedOn w:val="BodyText"/>
    <w:qFormat/>
    <w:rsid w:val="00705A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938</Words>
  <Characters>5912</Characters>
  <Application>Microsoft Office Word</Application>
  <DocSecurity>0</DocSecurity>
  <Lines>212</Lines>
  <Paragraphs>119</Paragraphs>
  <ScaleCrop>false</ScaleCrop>
  <Company>Author-it Software Corporation Ltd.</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TLI11310 Certificate I in Logistics</dc:title>
  <dc:subject>Approved</dc:subject>
  <dc:creator>Transport &amp; Logistics Industry Skills Council</dc:creator>
  <cp:keywords>Release 3</cp:keywords>
  <dc:description>Review Date: 12 April 2008</dc:description>
  <cp:lastModifiedBy>HSD_TPCMSd.prod</cp:lastModifiedBy>
  <cp:revision>3</cp:revision>
  <dcterms:created xsi:type="dcterms:W3CDTF">2014-02-17T11:51:05Z</dcterms:created>
  <dcterms:modified xsi:type="dcterms:W3CDTF">2014-02-13T05:21:00Z</dcterms:modified>
</cp:coreProperties>
</file>