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996" w:rsidP="000E5996">
      <w:pPr>
        <w:pStyle w:val="Title"/>
      </w:pPr>
      <w:r>
        <w:fldChar w:fldCharType="begin"/>
      </w:r>
      <w:r>
        <w:instrText xml:space="preserve"> TITLE   \* MERGEFORMAT </w:instrText>
      </w:r>
      <w:r>
        <w:fldChar w:fldCharType="separate"/>
      </w:r>
      <w:r>
        <w:t>TLIP107C Develop plans to meet customer and organisation needs</w:t>
      </w:r>
      <w:r>
        <w:fldChar w:fldCharType="end"/>
      </w:r>
    </w:p>
    <w:p w:rsidR="000E5996" w:rsidP="000E5996">
      <w:pPr>
        <w:pStyle w:val="Version"/>
        <w:sectPr w:rsidSect="006931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1D5" w:rsidP="006931D5">
      <w:pPr>
        <w:pStyle w:val="SuperHeading"/>
      </w:pPr>
      <w:r w:rsidRPr="006931D5">
        <w:t>TLIP107C Develop plans to meet customer and organisation needs</w:t>
      </w:r>
    </w:p>
    <w:p w:rsidR="00000000" w:rsidRPr="006931D5" w:rsidP="006931D5">
      <w:pPr>
        <w:pStyle w:val="Heading1"/>
      </w:pPr>
      <w:bookmarkStart w:id="1" w:name="O_317108"/>
      <w:bookmarkEnd w:id="1"/>
      <w:r w:rsidRPr="006931D5">
        <w:t>Modification History</w:t>
      </w:r>
    </w:p>
    <w:p w:rsidR="00000000" w:rsidRPr="006931D5" w:rsidP="006931D5">
      <w:pPr>
        <w:pStyle w:val="BodyText"/>
      </w:pPr>
      <w:r w:rsidRPr="006931D5">
        <w:t>Not applicable.</w:t>
      </w:r>
    </w:p>
    <w:p w:rsidR="00000000" w:rsidRPr="006931D5" w:rsidP="006931D5">
      <w:pPr>
        <w:pStyle w:val="AllowPageBreak"/>
      </w:pPr>
    </w:p>
    <w:p w:rsidR="00000000" w:rsidRPr="006931D5" w:rsidP="006931D5">
      <w:pPr>
        <w:pStyle w:val="Heading1"/>
      </w:pPr>
      <w:bookmarkStart w:id="2" w:name="O_317107"/>
      <w:bookmarkEnd w:id="2"/>
      <w:r w:rsidRPr="006931D5">
        <w:t>Unit Descriptor</w:t>
      </w:r>
    </w:p>
    <w:p w:rsidR="00000000" w:rsidRPr="006931D5" w:rsidP="006931D5">
      <w:pPr>
        <w:pStyle w:val="BodyText"/>
      </w:pPr>
      <w:r w:rsidRPr="006931D5">
        <w:t>This unit involves the skills and knowledge required to develop plans to meet customer and organisation</w:t>
      </w:r>
      <w:r w:rsidRPr="006931D5">
        <w:t xml:space="preserve"> needs, including contributing to strategic planning, analysing market needs, contributing to business documentation, and communicating on planning matters with other members of the organisation.</w:t>
      </w:r>
    </w:p>
    <w:p w:rsidR="00000000" w:rsidRPr="006931D5" w:rsidP="006931D5">
      <w:pPr>
        <w:pStyle w:val="AllowPageBreak"/>
      </w:pPr>
    </w:p>
    <w:p w:rsidR="00000000" w:rsidRPr="006931D5" w:rsidP="006931D5">
      <w:pPr>
        <w:pStyle w:val="Heading1"/>
      </w:pPr>
      <w:bookmarkStart w:id="3" w:name="O_317106"/>
      <w:bookmarkEnd w:id="3"/>
      <w:r w:rsidRPr="006931D5">
        <w:t>Application of the Unit</w:t>
      </w:r>
    </w:p>
    <w:p w:rsidR="00000000" w:rsidRPr="006931D5" w:rsidP="006931D5">
      <w:pPr>
        <w:pStyle w:val="BodyText"/>
      </w:pPr>
      <w:r w:rsidRPr="006931D5">
        <w:t>Work is performed u</w:t>
      </w:r>
      <w:r w:rsidRPr="006931D5">
        <w:t>nder limited or minimum supervision with general guidance on progress and outcomes of work. It involves discretion and judgement for self and others in developing plans to meet customer and organisation needs.</w:t>
      </w:r>
    </w:p>
    <w:p w:rsidR="00000000" w:rsidRPr="006931D5" w:rsidP="006931D5">
      <w:pPr>
        <w:pStyle w:val="BodyText"/>
      </w:pPr>
      <w:r w:rsidRPr="006931D5">
        <w:t>A range of opportunities may be used to develo</w:t>
      </w:r>
      <w:r w:rsidRPr="006931D5">
        <w:t>p the workplace and to support the development of work systems and innovative strategies to deal with contingencies and to encourage the achievement of the organisations goals and key performance objectives.</w:t>
      </w:r>
    </w:p>
    <w:p w:rsidR="00000000" w:rsidRPr="006931D5" w:rsidP="006931D5">
      <w:pPr>
        <w:pStyle w:val="BodyText"/>
      </w:pPr>
      <w:r w:rsidRPr="006931D5">
        <w:t>Work involves responsibility for the development</w:t>
      </w:r>
      <w:r w:rsidRPr="006931D5">
        <w:t xml:space="preserve"> of work plans and the provision of leadership of others either individually or in teams.</w:t>
      </w:r>
    </w:p>
    <w:p w:rsidR="00000000" w:rsidRPr="006931D5" w:rsidP="006931D5">
      <w:pPr>
        <w:pStyle w:val="AllowPageBreak"/>
      </w:pPr>
    </w:p>
    <w:p w:rsidR="00000000" w:rsidRPr="006931D5" w:rsidP="006931D5">
      <w:pPr>
        <w:pStyle w:val="Heading1"/>
      </w:pPr>
      <w:bookmarkStart w:id="4" w:name="O_317105"/>
      <w:bookmarkEnd w:id="4"/>
      <w:r w:rsidRPr="006931D5">
        <w:t>Licensing/Regulatory Information</w:t>
      </w:r>
    </w:p>
    <w:p w:rsidR="00000000" w:rsidRPr="006931D5" w:rsidP="006931D5">
      <w:pPr>
        <w:pStyle w:val="BodyText"/>
      </w:pPr>
      <w:r w:rsidRPr="006931D5">
        <w:t>Not applicable.</w:t>
      </w:r>
    </w:p>
    <w:p w:rsidR="00000000" w:rsidRPr="006931D5" w:rsidP="006931D5">
      <w:pPr>
        <w:pStyle w:val="AllowPageBreak"/>
      </w:pPr>
    </w:p>
    <w:p w:rsidR="00000000" w:rsidRPr="006931D5" w:rsidP="006931D5">
      <w:pPr>
        <w:pStyle w:val="Heading1"/>
      </w:pPr>
      <w:bookmarkStart w:id="5" w:name="O_317104"/>
      <w:bookmarkEnd w:id="5"/>
      <w:r w:rsidRPr="006931D5">
        <w:t>Pre-Requisites</w:t>
      </w:r>
    </w:p>
    <w:p w:rsidR="00000000" w:rsidRPr="006931D5" w:rsidP="006931D5">
      <w:pPr>
        <w:pStyle w:val="BodyText"/>
      </w:pPr>
      <w:r w:rsidRPr="006931D5">
        <w:t>Not applicable.</w:t>
      </w:r>
    </w:p>
    <w:p w:rsidR="00000000" w:rsidRPr="006931D5" w:rsidP="006931D5">
      <w:pPr>
        <w:pStyle w:val="AllowPageBreak"/>
      </w:pPr>
    </w:p>
    <w:p w:rsidR="00000000" w:rsidRPr="006931D5" w:rsidP="006931D5">
      <w:pPr>
        <w:pStyle w:val="Heading1"/>
      </w:pPr>
      <w:bookmarkStart w:id="6" w:name="O_317097"/>
      <w:bookmarkEnd w:id="6"/>
      <w:r w:rsidRPr="006931D5">
        <w:t>Employability Skills Information</w:t>
      </w:r>
    </w:p>
    <w:p w:rsidR="00000000" w:rsidRPr="006931D5" w:rsidP="006931D5">
      <w:pPr>
        <w:pStyle w:val="BodyText"/>
      </w:pPr>
      <w:r w:rsidRPr="006931D5">
        <w:t>The required outcomes described in this unit of competency contain applicable facets of Employability Skills. The Employability Skills Summary of the qualification in which this competency is packaged will assist in identifying employability skill requirem</w:t>
      </w:r>
      <w:r w:rsidRPr="006931D5">
        <w:t>ents.</w:t>
      </w:r>
    </w:p>
    <w:p w:rsidR="00000000" w:rsidRPr="006931D5" w:rsidP="006931D5">
      <w:pPr>
        <w:pStyle w:val="AllowPageBreak"/>
      </w:pPr>
    </w:p>
    <w:p w:rsidR="00000000" w:rsidRPr="006931D5" w:rsidP="006931D5">
      <w:pPr>
        <w:pStyle w:val="Heading1"/>
      </w:pPr>
      <w:bookmarkStart w:id="7" w:name="O_317103"/>
      <w:bookmarkEnd w:id="7"/>
      <w:r w:rsidRPr="006931D5">
        <w:t>Elements and Performance Criteria Pre-Content</w:t>
      </w:r>
    </w:p>
    <w:p w:rsidR="00000000" w:rsidRPr="006931D5" w:rsidP="006931D5">
      <w:pPr>
        <w:pStyle w:val="BodyText"/>
      </w:pPr>
      <w:r w:rsidRPr="006931D5">
        <w:t>Elements describe the essential outcomes of a unit of competency.</w:t>
      </w:r>
    </w:p>
    <w:p w:rsidR="00000000" w:rsidRPr="006931D5" w:rsidP="006931D5">
      <w:pPr>
        <w:pStyle w:val="BodyText"/>
      </w:pPr>
      <w:r w:rsidRPr="006931D5">
        <w:t>Performance criteria describe the required performance needed to demonstrate achievement of the element. Assessment of performance is to be consistent with the evidence guide.</w:t>
      </w:r>
    </w:p>
    <w:p w:rsidR="00000000" w:rsidRPr="006931D5" w:rsidP="006931D5">
      <w:pPr>
        <w:pStyle w:val="AllowPageBreak"/>
      </w:pPr>
    </w:p>
    <w:p w:rsidR="00000000" w:rsidRPr="006931D5" w:rsidP="006931D5">
      <w:pPr>
        <w:pStyle w:val="Heading1"/>
      </w:pPr>
      <w:bookmarkStart w:id="8" w:name="O_317109"/>
      <w:bookmarkEnd w:id="8"/>
      <w:r w:rsidRPr="006931D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E599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rPr>
                <w:rStyle w:val="SpecialBold"/>
              </w:rPr>
              <w:t>Elements and Performance Crit</w:t>
            </w:r>
            <w:r w:rsidRPr="006931D5">
              <w:rPr>
                <w:rStyle w:val="SpecialBold"/>
              </w:rPr>
              <w:t>eria</w:t>
            </w:r>
          </w:p>
        </w:tc>
      </w:tr>
      <w:tr w:rsidTr="000E599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rPr>
                <w:rStyle w:val="SpecialBold"/>
              </w:rPr>
              <w:t>Performance Criteria</w:t>
            </w:r>
          </w:p>
        </w:tc>
      </w:tr>
      <w:tr w:rsidTr="000E59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1</w:t>
            </w:r>
          </w:p>
        </w:tc>
        <w:tc>
          <w:tcPr>
            <w:tcW w:w="3000" w:type="dxa"/>
            <w:vMerge w:val="restart"/>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rPr>
                <w:rStyle w:val="SpecialBold"/>
              </w:rPr>
              <w:t>Contribute to strategic planning</w:t>
            </w:r>
          </w:p>
        </w:tc>
        <w:tc>
          <w:tcPr>
            <w:tcW w:w="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1.1</w:t>
            </w:r>
          </w:p>
        </w:tc>
        <w:tc>
          <w:tcPr>
            <w:tcW w:w="51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A contribution is made to a shared vision and values for the workplace by assisting the examination of future opportunities and directions </w:t>
            </w:r>
            <w:r w:rsidRPr="006931D5">
              <w:t>and their use in the shaping of business goals and objectives</w:t>
            </w:r>
          </w:p>
        </w:tc>
      </w:tr>
      <w:tr w:rsidTr="000E59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1.2</w:t>
            </w:r>
          </w:p>
        </w:tc>
        <w:tc>
          <w:tcPr>
            <w:tcW w:w="51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A contribution is made to strategic planning by assisting in the investigation of the business environment of the workplace</w:t>
            </w:r>
          </w:p>
        </w:tc>
      </w:tr>
      <w:tr w:rsidTr="000E59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2</w:t>
            </w:r>
          </w:p>
        </w:tc>
        <w:tc>
          <w:tcPr>
            <w:tcW w:w="3000" w:type="dxa"/>
            <w:vMerge w:val="restart"/>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rPr>
                <w:rStyle w:val="SpecialBold"/>
              </w:rPr>
              <w:t>Analyse market needs</w:t>
            </w:r>
          </w:p>
        </w:tc>
        <w:tc>
          <w:tcPr>
            <w:tcW w:w="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2.1</w:t>
            </w:r>
          </w:p>
        </w:tc>
        <w:tc>
          <w:tcPr>
            <w:tcW w:w="51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Customer needs are researched and the outcomes analysed and interpreted to establish business options and opportunities</w:t>
            </w:r>
          </w:p>
        </w:tc>
      </w:tr>
      <w:tr w:rsidTr="000E59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2.2</w:t>
            </w:r>
          </w:p>
        </w:tc>
        <w:tc>
          <w:tcPr>
            <w:tcW w:w="51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Opportunities are identified for product and service enhancement through an analysis of existing and potential market opportuniti</w:t>
            </w:r>
            <w:r w:rsidRPr="006931D5">
              <w:t>es and the development of strategies to strengthen the workplace's market focus in suitable directions</w:t>
            </w:r>
          </w:p>
        </w:tc>
      </w:tr>
      <w:tr w:rsidTr="000E59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3</w:t>
            </w:r>
          </w:p>
        </w:tc>
        <w:tc>
          <w:tcPr>
            <w:tcW w:w="3000" w:type="dxa"/>
            <w:vMerge w:val="restart"/>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rPr>
                <w:rStyle w:val="SpecialBold"/>
              </w:rPr>
              <w:t>Contribute to business documentation</w:t>
            </w:r>
          </w:p>
        </w:tc>
        <w:tc>
          <w:tcPr>
            <w:tcW w:w="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3.1</w:t>
            </w:r>
          </w:p>
        </w:tc>
        <w:tc>
          <w:tcPr>
            <w:tcW w:w="51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Contributions are made to the preparation of the workplace's business plans/budgets</w:t>
            </w:r>
          </w:p>
        </w:tc>
      </w:tr>
      <w:tr w:rsidTr="000E59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3.2</w:t>
            </w:r>
          </w:p>
        </w:tc>
        <w:tc>
          <w:tcPr>
            <w:tcW w:w="51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All workplace insurance needs are identified and suitable cover taken out</w:t>
            </w:r>
          </w:p>
        </w:tc>
      </w:tr>
      <w:tr w:rsidTr="000E5996">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4</w:t>
            </w:r>
          </w:p>
        </w:tc>
        <w:tc>
          <w:tcPr>
            <w:tcW w:w="3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rPr>
                <w:rStyle w:val="SpecialBold"/>
              </w:rPr>
              <w:t>Communicate to other members of the organisation</w:t>
            </w:r>
          </w:p>
        </w:tc>
        <w:tc>
          <w:tcPr>
            <w:tcW w:w="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4.1</w:t>
            </w:r>
          </w:p>
        </w:tc>
        <w:tc>
          <w:tcPr>
            <w:tcW w:w="5100" w:type="dxa"/>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 xml:space="preserve">The outcomes of the planning process are communicated to appropriate persons in the organisation and feedback mechanisms used </w:t>
            </w:r>
            <w:r w:rsidRPr="006931D5">
              <w:t>to ensure continuous improvement of the planning process and outcomes</w:t>
            </w:r>
          </w:p>
        </w:tc>
      </w:tr>
    </w:tbl>
    <w:p w:rsidR="00000000" w:rsidRPr="006931D5" w:rsidP="006931D5">
      <w:pPr>
        <w:pStyle w:val="BodyText"/>
      </w:pPr>
    </w:p>
    <w:p w:rsidR="00000000" w:rsidRPr="006931D5" w:rsidP="006931D5">
      <w:pPr>
        <w:pStyle w:val="AllowPageBreak"/>
      </w:pPr>
    </w:p>
    <w:p w:rsidR="00000000" w:rsidRPr="006931D5" w:rsidP="006931D5">
      <w:pPr>
        <w:pStyle w:val="Heading1"/>
      </w:pPr>
      <w:bookmarkStart w:id="9" w:name="O_317102"/>
      <w:bookmarkEnd w:id="9"/>
      <w:r w:rsidRPr="006931D5">
        <w:t>Required Skills and Knowledge</w:t>
      </w:r>
    </w:p>
    <w:tbl>
      <w:tblPr>
        <w:tblW w:w="0" w:type="auto"/>
        <w:tblLayout w:type="fixed"/>
        <w:tblCellMar>
          <w:left w:w="62" w:type="dxa"/>
          <w:right w:w="62" w:type="dxa"/>
        </w:tblCellMar>
        <w:tblLook w:val="0000"/>
      </w:tblPr>
      <w:tblGrid>
        <w:gridCol w:w="9000"/>
      </w:tblGrid>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rPr>
                <w:rStyle w:val="SpecialBold"/>
              </w:rPr>
              <w:t>REQUIRED KNOWLEDGE AND SKILLS</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This describes the essential knowledge and skills and their level required for this unit.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rPr>
                <w:rStyle w:val="SpecialBold"/>
              </w:rPr>
              <w:t>Required knowledge</w:t>
            </w:r>
            <w:r w:rsidRPr="006931D5">
              <w:t xml:space="preserve">: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Relevant regulatory and code requirements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Relevant OH&amp;S and environmental protection policies and procedures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Workplace protocols and procedures for the development of plans to meet customer and organisation needs, including: strat</w:t>
            </w:r>
            <w:r w:rsidRPr="006931D5">
              <w:t xml:space="preserve">egic planning, tactical planning and quality improvement of services/operations/products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Relevant workplace business management policies and practices, including requirements for the maintenance of security and confidentiality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Insurance requirements relevant to business operations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Focus of operation of business planning systems and resources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Resource availability including the processing capacity of equipment and software systems for planning activities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Typical problems th</w:t>
            </w:r>
            <w:r w:rsidRPr="006931D5">
              <w:t xml:space="preserve">at can occur when developing plans to meet customer and organisation needs and related appropriate action that can be taken </w:t>
            </w:r>
          </w:p>
        </w:tc>
      </w:tr>
    </w:tbl>
    <w:p w:rsidR="00000000" w:rsidRPr="006931D5" w:rsidP="006931D5">
      <w:pPr>
        <w:pStyle w:val="BodyText"/>
      </w:pPr>
    </w:p>
    <w:tbl>
      <w:tblPr>
        <w:tblW w:w="0" w:type="auto"/>
        <w:tblLayout w:type="fixed"/>
        <w:tblCellMar>
          <w:left w:w="62" w:type="dxa"/>
          <w:right w:w="62" w:type="dxa"/>
        </w:tblCellMar>
        <w:tblLook w:val="0000"/>
      </w:tblPr>
      <w:tblGrid>
        <w:gridCol w:w="9000"/>
      </w:tblGrid>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rPr>
                <w:rStyle w:val="SpecialBold"/>
              </w:rPr>
              <w:t>Required skills</w:t>
            </w:r>
            <w:r w:rsidRPr="006931D5">
              <w:t>:</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Communicate and negotiate effectively with others when developing plans to meet customer and organisation needs</w:t>
            </w:r>
            <w:r w:rsidRPr="006931D5">
              <w:t xml:space="preserve">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Read and interpret instructions, procedures, information and signs relevant to the development of plans to meet customer and organisation needs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Interpret and follow operational instructions and prioritise work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Survey and assess organisation and cust</w:t>
            </w:r>
            <w:r w:rsidRPr="006931D5">
              <w:t xml:space="preserve">omer requirements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Complete documentation related to the development of plans to meet customer and organisation needs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Operate electronic communication equipment to required protocol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Work collaboratively with others when developing plans to meet customer and organisation needs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Adapt appropriately to cultural differences in the workplace, including modes of behaviour and interactions with others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Promptly report and/or rectify any id</w:t>
            </w:r>
            <w:r w:rsidRPr="006931D5">
              <w:t xml:space="preserve">entified problems that may arise when developing plans to meet customer and organisation needs in accordance with regulatory requirements and workplace procedures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Implement contingency plans for unanticipated situations that may occur when developing pla</w:t>
            </w:r>
            <w:r w:rsidRPr="006931D5">
              <w:t xml:space="preserve">ns to meet customer and organisation needs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Apply precautions and required action to minimise, control or eliminate hazards that may exist during work activities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Monitor work activities in terms of planned schedule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Modify activities depending on diffe</w:t>
            </w:r>
            <w:r w:rsidRPr="006931D5">
              <w:t xml:space="preserve">ring operational contingencies, risk situations and environments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Work systematically with required attention to detail without injury to self or others, or damage to goods or equipment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Select and appropriately apply technology, information systems and </w:t>
            </w:r>
            <w:r w:rsidRPr="006931D5">
              <w:t xml:space="preserve">procedures to complete workplace tasks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Adapt to differences in equipment in accordance with standard operating procedures </w:t>
            </w:r>
          </w:p>
        </w:tc>
      </w:tr>
      <w:tr w:rsidTr="000E5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 xml:space="preserve">Select and use required personal protective equipment conforming to industry and OH&amp;S standards </w:t>
            </w:r>
          </w:p>
        </w:tc>
      </w:tr>
    </w:tbl>
    <w:p w:rsidR="00000000" w:rsidRPr="006931D5" w:rsidP="006931D5">
      <w:pPr>
        <w:pStyle w:val="BodyText"/>
      </w:pPr>
    </w:p>
    <w:p w:rsidR="00000000" w:rsidRPr="006931D5" w:rsidP="006931D5">
      <w:pPr>
        <w:pStyle w:val="AllowPageBreak"/>
      </w:pPr>
    </w:p>
    <w:p w:rsidR="00000000" w:rsidRPr="006931D5" w:rsidP="006931D5">
      <w:pPr>
        <w:pStyle w:val="Heading1"/>
      </w:pPr>
      <w:bookmarkStart w:id="10" w:name="O_317101"/>
      <w:bookmarkEnd w:id="10"/>
      <w:r w:rsidRPr="006931D5">
        <w:t>Evidence Guide</w:t>
      </w:r>
    </w:p>
    <w:tbl>
      <w:tblPr>
        <w:tblW w:w="0" w:type="auto"/>
        <w:tblLayout w:type="fixed"/>
        <w:tblCellMar>
          <w:left w:w="62" w:type="dxa"/>
          <w:right w:w="62" w:type="dxa"/>
        </w:tblCellMar>
        <w:tblLook w:val="0000"/>
      </w:tblPr>
      <w:tblGrid>
        <w:gridCol w:w="4500"/>
        <w:gridCol w:w="4500"/>
      </w:tblGrid>
      <w:tr w:rsidTr="000E599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931D5">
            <w:pPr>
              <w:pStyle w:val="BodyText"/>
              <w:rPr>
                <w:lang w:val="en-NZ"/>
              </w:rPr>
            </w:pPr>
          </w:p>
        </w:tc>
      </w:tr>
      <w:tr w:rsidTr="000E599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The evidence guide provides advice on assessment and must be read in conjunction with the performance criteria, required knowledge and skills, the range statement and the assessment guidelines for this Training Package. </w:t>
            </w:r>
          </w:p>
        </w:tc>
      </w:tr>
      <w:tr w:rsidTr="000E59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rPr>
                <w:rStyle w:val="SpecialBold"/>
              </w:rPr>
              <w:t>Critical aspects for assessme</w:t>
            </w:r>
            <w:r w:rsidRPr="006931D5">
              <w:rPr>
                <w:rStyle w:val="SpecialBold"/>
              </w:rPr>
              <w:t>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The evidence required to demonstrate competency in this unit must be relevant to and satisfy all of the requirements of the elements and performance criteria of this unit and include demonstra</w:t>
            </w:r>
            <w:r w:rsidRPr="006931D5">
              <w:t xml:space="preserve">tion of applying:   </w:t>
            </w:r>
          </w:p>
          <w:p w:rsidR="00000000" w:rsidRPr="006931D5" w:rsidP="006931D5">
            <w:pPr>
              <w:pStyle w:val="BodyText"/>
            </w:pPr>
            <w:r w:rsidRPr="006931D5">
              <w:t>the underpinning knowledge and skills</w:t>
            </w:r>
          </w:p>
          <w:p w:rsidR="00000000" w:rsidRPr="006931D5" w:rsidP="006931D5">
            <w:pPr>
              <w:pStyle w:val="BodyText"/>
            </w:pPr>
            <w:r w:rsidRPr="006931D5">
              <w:t>relevant legislation and workplace procedures</w:t>
            </w:r>
          </w:p>
          <w:p w:rsidR="00000000" w:rsidP="006931D5">
            <w:pPr>
              <w:pStyle w:val="BodyText"/>
              <w:rPr>
                <w:lang w:val="en-NZ"/>
              </w:rPr>
            </w:pPr>
            <w:r w:rsidRPr="006931D5">
              <w:t xml:space="preserve">other relevant aspects of the range statement </w:t>
            </w:r>
          </w:p>
        </w:tc>
      </w:tr>
      <w:tr w:rsidTr="000E59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Performance is demonstrated consistently over a period of time and in a suitable range of contexts</w:t>
            </w:r>
          </w:p>
          <w:p w:rsidR="00000000" w:rsidRPr="006931D5" w:rsidP="006931D5">
            <w:pPr>
              <w:pStyle w:val="BodyText"/>
            </w:pPr>
            <w:r w:rsidRPr="006931D5">
              <w:t xml:space="preserve">Resources for assessment include:   </w:t>
            </w:r>
          </w:p>
          <w:p w:rsidR="00000000" w:rsidRPr="006931D5" w:rsidP="006931D5">
            <w:pPr>
              <w:pStyle w:val="BodyText"/>
            </w:pPr>
            <w:r w:rsidRPr="006931D5">
              <w:t>a range of relevant exercises, case studies and other simulated practical and knowledge assessment, and/or</w:t>
            </w:r>
          </w:p>
          <w:p w:rsidR="00000000" w:rsidRPr="006931D5" w:rsidP="006931D5">
            <w:pPr>
              <w:pStyle w:val="BodyText"/>
            </w:pPr>
            <w:r w:rsidRPr="006931D5">
              <w:t xml:space="preserve">access to an </w:t>
            </w:r>
            <w:r w:rsidRPr="006931D5">
              <w:t>appropriate range of relevant operational situations in the workplace</w:t>
            </w:r>
          </w:p>
          <w:p w:rsidR="00000000" w:rsidRPr="006931D5" w:rsidP="006931D5">
            <w:pPr>
              <w:pStyle w:val="BodyText"/>
            </w:pPr>
          </w:p>
          <w:p w:rsidR="00000000" w:rsidRPr="006931D5" w:rsidP="006931D5">
            <w:pPr>
              <w:pStyle w:val="BodyText"/>
            </w:pPr>
            <w:r w:rsidRPr="006931D5">
              <w:t xml:space="preserve">In both real and simulated environments, access is required to:     </w:t>
            </w:r>
          </w:p>
          <w:p w:rsidR="00000000" w:rsidRPr="006931D5" w:rsidP="006931D5">
            <w:pPr>
              <w:pStyle w:val="BodyText"/>
            </w:pPr>
            <w:r w:rsidRPr="006931D5">
              <w:t>relevant and appropriate materials and/or equipment, and/or</w:t>
            </w:r>
          </w:p>
          <w:p w:rsidR="00000000" w:rsidP="006931D5">
            <w:pPr>
              <w:pStyle w:val="BodyText"/>
              <w:rPr>
                <w:lang w:val="en-NZ"/>
              </w:rPr>
            </w:pPr>
            <w:r w:rsidRPr="006931D5">
              <w:t>applicable documentation including workplace procedures,</w:t>
            </w:r>
            <w:r w:rsidRPr="006931D5">
              <w:t xml:space="preserve"> regulations, codes of practice and operation manuals </w:t>
            </w:r>
          </w:p>
        </w:tc>
      </w:tr>
      <w:tr w:rsidTr="000E59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Assessment of this unit must be undertaken by a registered training organisation</w:t>
            </w:r>
          </w:p>
          <w:p w:rsidR="00000000" w:rsidRPr="006931D5" w:rsidP="006931D5">
            <w:pPr>
              <w:pStyle w:val="BodyText"/>
            </w:pPr>
            <w:r w:rsidRPr="006931D5">
              <w:t>As a minimum, assessment of knowledge must be conducted through appropriate written/oral tests</w:t>
            </w:r>
          </w:p>
          <w:p w:rsidR="00000000" w:rsidRPr="006931D5" w:rsidP="006931D5">
            <w:pPr>
              <w:pStyle w:val="BodyText"/>
            </w:pPr>
            <w:r w:rsidRPr="006931D5">
              <w:t>Pra</w:t>
            </w:r>
            <w:r w:rsidRPr="006931D5">
              <w:t xml:space="preserve">ctical assessment must occur:   </w:t>
            </w:r>
          </w:p>
          <w:p w:rsidR="00000000" w:rsidRPr="006931D5" w:rsidP="006931D5">
            <w:pPr>
              <w:pStyle w:val="BodyText"/>
            </w:pPr>
            <w:r w:rsidRPr="006931D5">
              <w:t>through appropriately simulated activities at the registered training organisation, and/or</w:t>
            </w:r>
          </w:p>
          <w:p w:rsidR="00000000" w:rsidRPr="006931D5" w:rsidP="006931D5">
            <w:pPr>
              <w:pStyle w:val="BodyText"/>
            </w:pPr>
            <w:r w:rsidRPr="006931D5">
              <w:t xml:space="preserve">in an appropriate range of situations in the workplace </w:t>
            </w:r>
          </w:p>
        </w:tc>
      </w:tr>
    </w:tbl>
    <w:p w:rsidR="00000000" w:rsidRPr="006931D5" w:rsidP="006931D5">
      <w:pPr>
        <w:pStyle w:val="BodyText"/>
      </w:pPr>
    </w:p>
    <w:p w:rsidR="00000000" w:rsidRPr="006931D5" w:rsidP="006931D5">
      <w:pPr>
        <w:pStyle w:val="AllowPageBreak"/>
      </w:pPr>
    </w:p>
    <w:p w:rsidR="00000000" w:rsidRPr="006931D5" w:rsidP="006931D5">
      <w:pPr>
        <w:pStyle w:val="Heading1"/>
      </w:pPr>
      <w:bookmarkStart w:id="11" w:name="O_317100"/>
      <w:bookmarkEnd w:id="11"/>
      <w:r w:rsidRPr="006931D5">
        <w:t>Range Statement</w:t>
      </w:r>
    </w:p>
    <w:tbl>
      <w:tblPr>
        <w:tblW w:w="0" w:type="auto"/>
        <w:tblLayout w:type="fixed"/>
        <w:tblCellMar>
          <w:left w:w="62" w:type="dxa"/>
          <w:right w:w="62" w:type="dxa"/>
        </w:tblCellMar>
        <w:tblLook w:val="0000"/>
      </w:tblPr>
      <w:tblGrid>
        <w:gridCol w:w="4500"/>
        <w:gridCol w:w="4500"/>
      </w:tblGrid>
      <w:tr w:rsidTr="000E599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rPr>
                <w:rStyle w:val="SpecialBold"/>
              </w:rPr>
              <w:t>RANGE STATEMENT</w:t>
            </w:r>
          </w:p>
        </w:tc>
      </w:tr>
      <w:tr w:rsidTr="000E599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The range statement relates to the unit of competency as a whole. It allows for different work environments and situations that may affect performance. </w:t>
            </w:r>
          </w:p>
        </w:tc>
      </w:tr>
      <w:tr w:rsidTr="000E59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The workplace environment may involve twenty-four hour operation and may include: </w:t>
            </w:r>
          </w:p>
        </w:tc>
        <w:tc>
          <w:tcPr>
            <w:tcW w:w="4500" w:type="dxa"/>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single and multi-s</w:t>
            </w:r>
            <w:r w:rsidRPr="006931D5">
              <w:t>ite locations</w:t>
            </w:r>
          </w:p>
          <w:p w:rsidR="00000000" w:rsidP="006931D5">
            <w:pPr>
              <w:pStyle w:val="BodyText"/>
              <w:rPr>
                <w:lang w:val="en-NZ"/>
              </w:rPr>
            </w:pPr>
            <w:r w:rsidRPr="006931D5">
              <w:t xml:space="preserve">large, medium and small companies </w:t>
            </w:r>
          </w:p>
        </w:tc>
      </w:tr>
      <w:tr w:rsidTr="000E59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Services, products, risks, work systems and requirements may: </w:t>
            </w:r>
          </w:p>
        </w:tc>
        <w:tc>
          <w:tcPr>
            <w:tcW w:w="4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potentially vary across different sections of the workplace </w:t>
            </w:r>
          </w:p>
        </w:tc>
      </w:tr>
      <w:tr w:rsidTr="000E59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Operations involve: </w:t>
            </w:r>
          </w:p>
        </w:tc>
        <w:tc>
          <w:tcPr>
            <w:tcW w:w="4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internal and external customer contact and coordination </w:t>
            </w:r>
          </w:p>
        </w:tc>
      </w:tr>
      <w:tr w:rsidTr="000E59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Pl</w:t>
            </w:r>
            <w:r w:rsidRPr="006931D5">
              <w:t xml:space="preserve">ans may include: </w:t>
            </w:r>
          </w:p>
        </w:tc>
        <w:tc>
          <w:tcPr>
            <w:tcW w:w="4500" w:type="dxa"/>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operational plans</w:t>
            </w:r>
          </w:p>
          <w:p w:rsidR="00000000" w:rsidRPr="006931D5" w:rsidP="006931D5">
            <w:pPr>
              <w:pStyle w:val="BodyText"/>
            </w:pPr>
            <w:r w:rsidRPr="006931D5">
              <w:t>marketing plans</w:t>
            </w:r>
          </w:p>
          <w:p w:rsidR="00000000" w:rsidP="006931D5">
            <w:pPr>
              <w:pStyle w:val="BodyText"/>
              <w:rPr>
                <w:lang w:val="en-NZ"/>
              </w:rPr>
            </w:pPr>
            <w:r w:rsidRPr="006931D5">
              <w:t xml:space="preserve">financial plans </w:t>
            </w:r>
          </w:p>
        </w:tc>
      </w:tr>
      <w:tr w:rsidTr="000E59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other employees and supervisors</w:t>
            </w:r>
          </w:p>
          <w:p w:rsidR="00000000" w:rsidRPr="006931D5" w:rsidP="006931D5">
            <w:pPr>
              <w:pStyle w:val="BodyText"/>
            </w:pPr>
            <w:r w:rsidRPr="006931D5">
              <w:t>customers and suppliers</w:t>
            </w:r>
          </w:p>
          <w:p w:rsidR="00000000" w:rsidRPr="006931D5" w:rsidP="006931D5">
            <w:pPr>
              <w:pStyle w:val="BodyText"/>
            </w:pPr>
            <w:r w:rsidRPr="006931D5">
              <w:t>management and union representatives</w:t>
            </w:r>
          </w:p>
          <w:p w:rsidR="00000000" w:rsidRPr="006931D5" w:rsidP="006931D5">
            <w:pPr>
              <w:pStyle w:val="BodyText"/>
            </w:pPr>
            <w:r w:rsidRPr="006931D5">
              <w:t>industrial relations and OH&amp;S specialists</w:t>
            </w:r>
          </w:p>
          <w:p w:rsidR="00000000" w:rsidP="006931D5">
            <w:pPr>
              <w:pStyle w:val="BodyText"/>
              <w:rPr>
                <w:lang w:val="en-NZ"/>
              </w:rPr>
            </w:pPr>
            <w:r w:rsidRPr="006931D5">
              <w:t xml:space="preserve">other professional or technical staff, contractors and maintenance personnel </w:t>
            </w:r>
          </w:p>
        </w:tc>
      </w:tr>
      <w:tr w:rsidTr="000E59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Depending on the type of organisation concerned and the local terminology used, workplace plans/procedures may include: </w:t>
            </w:r>
          </w:p>
        </w:tc>
        <w:tc>
          <w:tcPr>
            <w:tcW w:w="4500" w:type="dxa"/>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company plans/procedures</w:t>
            </w:r>
          </w:p>
          <w:p w:rsidR="00000000" w:rsidRPr="006931D5" w:rsidP="006931D5">
            <w:pPr>
              <w:pStyle w:val="BodyText"/>
            </w:pPr>
            <w:r w:rsidRPr="006931D5">
              <w:t>enterprise plans/procedures</w:t>
            </w:r>
          </w:p>
          <w:p w:rsidR="00000000" w:rsidRPr="006931D5" w:rsidP="006931D5">
            <w:pPr>
              <w:pStyle w:val="BodyText"/>
            </w:pPr>
            <w:r w:rsidRPr="006931D5">
              <w:t>org</w:t>
            </w:r>
            <w:r w:rsidRPr="006931D5">
              <w:t>anisational plans/procedures</w:t>
            </w:r>
          </w:p>
          <w:p w:rsidR="00000000" w:rsidP="006931D5">
            <w:pPr>
              <w:pStyle w:val="BodyText"/>
              <w:rPr>
                <w:lang w:val="en-NZ"/>
              </w:rPr>
            </w:pPr>
            <w:r w:rsidRPr="006931D5">
              <w:t xml:space="preserve">established plans/procedures </w:t>
            </w:r>
          </w:p>
        </w:tc>
      </w:tr>
      <w:tr w:rsidTr="000E59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procedures for the development of workplace plans and budgets</w:t>
            </w:r>
          </w:p>
          <w:p w:rsidR="00000000" w:rsidRPr="006931D5" w:rsidP="006931D5">
            <w:pPr>
              <w:pStyle w:val="BodyText"/>
            </w:pPr>
            <w:r w:rsidRPr="006931D5">
              <w:t>customer/client instructions and assessed requirements</w:t>
            </w:r>
          </w:p>
          <w:p w:rsidR="00000000" w:rsidRPr="006931D5" w:rsidP="006931D5">
            <w:pPr>
              <w:pStyle w:val="BodyText"/>
            </w:pPr>
            <w:r w:rsidRPr="006931D5">
              <w:t>legislation, regulations and related do</w:t>
            </w:r>
            <w:r w:rsidRPr="006931D5">
              <w:t>cumentation relevant to business operations</w:t>
            </w:r>
          </w:p>
          <w:p w:rsidR="00000000" w:rsidRPr="006931D5" w:rsidP="006931D5">
            <w:pPr>
              <w:pStyle w:val="BodyText"/>
            </w:pPr>
            <w:r w:rsidRPr="006931D5">
              <w:t>regulations and policies relating to minimising risks to the environment and ensuring compliance with OH&amp;S requirements</w:t>
            </w:r>
          </w:p>
          <w:p w:rsidR="00000000" w:rsidRPr="006931D5" w:rsidP="006931D5">
            <w:pPr>
              <w:pStyle w:val="BodyText"/>
            </w:pPr>
            <w:r w:rsidRPr="006931D5">
              <w:t>insurance requirements</w:t>
            </w:r>
          </w:p>
          <w:p w:rsidR="00000000" w:rsidRPr="006931D5" w:rsidP="006931D5">
            <w:pPr>
              <w:pStyle w:val="BodyText"/>
            </w:pPr>
            <w:r w:rsidRPr="006931D5">
              <w:t>relevant agreements, codes of practice including the National Standards for Services and Operations</w:t>
            </w:r>
          </w:p>
          <w:p w:rsidR="00000000" w:rsidRPr="006931D5" w:rsidP="006931D5">
            <w:pPr>
              <w:pStyle w:val="BodyText"/>
            </w:pPr>
            <w:r w:rsidRPr="006931D5">
              <w:t>manufacturers/suppliers specifications, advice, recommended procedures, policies and instructions</w:t>
            </w:r>
          </w:p>
          <w:p w:rsidR="00000000" w:rsidRPr="006931D5" w:rsidP="006931D5">
            <w:pPr>
              <w:pStyle w:val="BodyText"/>
            </w:pPr>
            <w:r w:rsidRPr="006931D5">
              <w:t>reports of accidents and incidents within regulatory requi</w:t>
            </w:r>
            <w:r w:rsidRPr="006931D5">
              <w:t>rements and workplace procedures</w:t>
            </w:r>
          </w:p>
          <w:p w:rsidR="00000000" w:rsidRPr="006931D5" w:rsidP="006931D5">
            <w:pPr>
              <w:pStyle w:val="BodyText"/>
            </w:pPr>
            <w:r w:rsidRPr="006931D5">
              <w:t>workplace guidelines on appropriate workplace language and communication strategies and interpretation of relevant information</w:t>
            </w:r>
          </w:p>
          <w:p w:rsidR="00000000" w:rsidP="006931D5">
            <w:pPr>
              <w:pStyle w:val="BodyText"/>
              <w:rPr>
                <w:lang w:val="en-NZ"/>
              </w:rPr>
            </w:pPr>
            <w:r w:rsidRPr="006931D5">
              <w:t xml:space="preserve">quality assurance procedures </w:t>
            </w:r>
          </w:p>
        </w:tc>
      </w:tr>
      <w:tr w:rsidTr="000E59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931D5">
            <w:pPr>
              <w:pStyle w:val="BodyText"/>
              <w:rPr>
                <w:lang w:val="en-NZ"/>
              </w:rPr>
            </w:pPr>
            <w:r w:rsidRPr="006931D5">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6931D5" w:rsidP="006931D5">
            <w:pPr>
              <w:pStyle w:val="BodyText"/>
            </w:pPr>
            <w:r w:rsidRPr="006931D5">
              <w:t>relevant reg</w:t>
            </w:r>
            <w:r w:rsidRPr="006931D5">
              <w:t>ulations, standards and codes of practice</w:t>
            </w:r>
          </w:p>
          <w:p w:rsidR="00000000" w:rsidRPr="006931D5" w:rsidP="006931D5">
            <w:pPr>
              <w:pStyle w:val="BodyText"/>
            </w:pPr>
            <w:r w:rsidRPr="006931D5">
              <w:t>relevant Australian and state/territory OH&amp;S legislation</w:t>
            </w:r>
          </w:p>
          <w:p w:rsidR="00000000" w:rsidRPr="006931D5" w:rsidP="006931D5">
            <w:pPr>
              <w:pStyle w:val="BodyText"/>
            </w:pPr>
            <w:r w:rsidRPr="006931D5">
              <w:t>equal employment legislation and related policies</w:t>
            </w:r>
          </w:p>
          <w:p w:rsidR="00000000" w:rsidRPr="006931D5" w:rsidP="006931D5">
            <w:pPr>
              <w:pStyle w:val="BodyText"/>
            </w:pPr>
            <w:r w:rsidRPr="006931D5">
              <w:t>environmental protection regulations</w:t>
            </w:r>
          </w:p>
          <w:p w:rsidR="00000000" w:rsidRPr="006931D5" w:rsidP="006931D5">
            <w:pPr>
              <w:pStyle w:val="BodyText"/>
            </w:pPr>
            <w:r w:rsidRPr="006931D5">
              <w:t>hazardous substances and dangerous goods codes</w:t>
            </w:r>
          </w:p>
          <w:p w:rsidR="00000000" w:rsidRPr="006931D5" w:rsidP="006931D5">
            <w:pPr>
              <w:pStyle w:val="BodyText"/>
            </w:pPr>
            <w:r w:rsidRPr="006931D5">
              <w:t>relevant Australian sta</w:t>
            </w:r>
            <w:r w:rsidRPr="006931D5">
              <w:t>ndards and certification requirements</w:t>
            </w:r>
          </w:p>
          <w:p w:rsidR="00000000" w:rsidRPr="006931D5" w:rsidP="006931D5">
            <w:pPr>
              <w:pStyle w:val="BodyText"/>
            </w:pPr>
            <w:r w:rsidRPr="006931D5">
              <w:t>licence, patent or copyright arrangements</w:t>
            </w:r>
          </w:p>
          <w:p w:rsidR="00000000" w:rsidRPr="006931D5" w:rsidP="006931D5">
            <w:pPr>
              <w:pStyle w:val="BodyText"/>
            </w:pPr>
            <w:r w:rsidRPr="006931D5">
              <w:t>taxation and trading regulations relevant to business operations</w:t>
            </w:r>
          </w:p>
          <w:p w:rsidR="00000000" w:rsidRPr="006931D5" w:rsidP="006931D5">
            <w:pPr>
              <w:pStyle w:val="BodyText"/>
            </w:pPr>
            <w:r w:rsidRPr="006931D5">
              <w:t xml:space="preserve">relevant insurance regulations </w:t>
            </w:r>
          </w:p>
        </w:tc>
      </w:tr>
    </w:tbl>
    <w:p w:rsidR="00000000" w:rsidRPr="006931D5" w:rsidP="006931D5">
      <w:pPr>
        <w:pStyle w:val="BodyText"/>
      </w:pPr>
    </w:p>
    <w:p w:rsidR="00000000" w:rsidRPr="006931D5" w:rsidP="006931D5">
      <w:pPr>
        <w:pStyle w:val="AllowPageBreak"/>
      </w:pPr>
    </w:p>
    <w:p w:rsidR="00000000" w:rsidRPr="006931D5" w:rsidP="006931D5">
      <w:pPr>
        <w:pStyle w:val="Heading1"/>
      </w:pPr>
      <w:bookmarkStart w:id="12" w:name="O_317099"/>
      <w:bookmarkEnd w:id="12"/>
      <w:r w:rsidRPr="006931D5">
        <w:t>Unit Sector(s)</w:t>
      </w:r>
    </w:p>
    <w:p w:rsidR="00000000" w:rsidRPr="006931D5" w:rsidP="006931D5">
      <w:pPr>
        <w:pStyle w:val="BodyText"/>
      </w:pPr>
      <w:r w:rsidRPr="006931D5">
        <w:t>Not applicable.</w:t>
      </w:r>
    </w:p>
    <w:p w:rsidR="00000000" w:rsidRPr="006931D5" w:rsidP="006931D5">
      <w:pPr>
        <w:pStyle w:val="AllowPageBreak"/>
      </w:pPr>
    </w:p>
    <w:p w:rsidR="00000000" w:rsidRPr="006931D5" w:rsidP="006931D5">
      <w:pPr>
        <w:pStyle w:val="Heading1"/>
      </w:pPr>
      <w:bookmarkStart w:id="13" w:name="O_317098"/>
      <w:bookmarkEnd w:id="13"/>
      <w:r w:rsidRPr="006931D5">
        <w:t xml:space="preserve">Competency Field </w:t>
      </w:r>
    </w:p>
    <w:p w:rsidR="00000000" w:rsidRPr="006931D5" w:rsidP="006931D5">
      <w:pPr>
        <w:pStyle w:val="BodyText"/>
      </w:pPr>
      <w:r w:rsidRPr="006931D5">
        <w:t>P - Business Planning</w:t>
      </w:r>
    </w:p>
    <w:p w:rsidR="00000000" w:rsidRPr="006931D5" w:rsidP="006931D5"/>
    <w:sectPr w:rsidSect="006931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996" w:rsidP="000E59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996" w:rsidP="00693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5996" w:rsidP="006931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E5996" w:rsidP="006931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996" w:rsidP="000E59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996" w:rsidP="006931D5">
    <w:pPr>
      <w:pStyle w:val="Header"/>
      <w:framePr w:wrap="around"/>
    </w:pPr>
    <w:r>
      <w:fldChar w:fldCharType="begin"/>
    </w:r>
    <w:r>
      <w:instrText xml:space="preserve"> TITLE   \* MERGEFORMAT </w:instrText>
    </w:r>
    <w:r>
      <w:fldChar w:fldCharType="separate"/>
    </w:r>
    <w:r>
      <w:t>TLIP107C Develop plans to meet customer and organisation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5996" w:rsidP="006931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1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31D5"/>
    <w:pPr>
      <w:spacing w:before="360" w:after="60"/>
      <w:outlineLvl w:val="0"/>
    </w:pPr>
    <w:rPr>
      <w:sz w:val="32"/>
    </w:rPr>
  </w:style>
  <w:style w:type="paragraph" w:styleId="Heading2">
    <w:name w:val="heading 2"/>
    <w:basedOn w:val="HeadingBase"/>
    <w:next w:val="BodyText"/>
    <w:link w:val="Heading2Char"/>
    <w:qFormat/>
    <w:rsid w:val="006931D5"/>
    <w:pPr>
      <w:keepLines/>
      <w:spacing w:before="240" w:after="120"/>
      <w:outlineLvl w:val="1"/>
    </w:pPr>
    <w:rPr>
      <w:sz w:val="28"/>
      <w:szCs w:val="40"/>
    </w:rPr>
  </w:style>
  <w:style w:type="paragraph" w:styleId="Heading3">
    <w:name w:val="heading 3"/>
    <w:basedOn w:val="HeadingBase"/>
    <w:next w:val="BodyText"/>
    <w:link w:val="Heading3Char"/>
    <w:qFormat/>
    <w:rsid w:val="006931D5"/>
    <w:pPr>
      <w:spacing w:before="180" w:after="120"/>
      <w:outlineLvl w:val="2"/>
    </w:pPr>
    <w:rPr>
      <w:spacing w:val="-10"/>
      <w:kern w:val="32"/>
    </w:rPr>
  </w:style>
  <w:style w:type="paragraph" w:styleId="Heading4">
    <w:name w:val="heading 4"/>
    <w:basedOn w:val="HeadingBase"/>
    <w:next w:val="BodyText"/>
    <w:link w:val="Heading4Char"/>
    <w:qFormat/>
    <w:rsid w:val="006931D5"/>
    <w:pPr>
      <w:spacing w:before="160" w:after="120"/>
      <w:outlineLvl w:val="3"/>
    </w:pPr>
    <w:rPr>
      <w:sz w:val="22"/>
    </w:rPr>
  </w:style>
  <w:style w:type="paragraph" w:styleId="Heading5">
    <w:name w:val="heading 5"/>
    <w:basedOn w:val="HeadingBase"/>
    <w:next w:val="Normal"/>
    <w:link w:val="Heading5Char"/>
    <w:qFormat/>
    <w:rsid w:val="006931D5"/>
    <w:pPr>
      <w:spacing w:before="80"/>
      <w:outlineLvl w:val="4"/>
    </w:pPr>
    <w:rPr>
      <w:color w:val="918585"/>
      <w:sz w:val="20"/>
    </w:rPr>
  </w:style>
  <w:style w:type="paragraph" w:styleId="Heading6">
    <w:name w:val="heading 6"/>
    <w:basedOn w:val="HeadingBase"/>
    <w:next w:val="Normal"/>
    <w:link w:val="Heading6Char"/>
    <w:qFormat/>
    <w:rsid w:val="006931D5"/>
    <w:pPr>
      <w:spacing w:before="60"/>
      <w:outlineLvl w:val="5"/>
    </w:pPr>
    <w:rPr>
      <w:color w:val="918585"/>
      <w:sz w:val="20"/>
    </w:rPr>
  </w:style>
  <w:style w:type="paragraph" w:styleId="Heading7">
    <w:name w:val="heading 7"/>
    <w:basedOn w:val="Normal"/>
    <w:next w:val="Normal"/>
    <w:link w:val="Heading7Char"/>
    <w:qFormat/>
    <w:rsid w:val="006931D5"/>
    <w:pPr>
      <w:ind w:left="720"/>
      <w:outlineLvl w:val="6"/>
    </w:pPr>
    <w:rPr>
      <w:i/>
    </w:rPr>
  </w:style>
  <w:style w:type="paragraph" w:styleId="Heading8">
    <w:name w:val="heading 8"/>
    <w:basedOn w:val="Normal"/>
    <w:next w:val="Normal"/>
    <w:link w:val="Heading8Char"/>
    <w:qFormat/>
    <w:rsid w:val="006931D5"/>
    <w:pPr>
      <w:ind w:left="720"/>
      <w:outlineLvl w:val="7"/>
    </w:pPr>
    <w:rPr>
      <w:i/>
    </w:rPr>
  </w:style>
  <w:style w:type="paragraph" w:styleId="Heading9">
    <w:name w:val="heading 9"/>
    <w:basedOn w:val="Normal"/>
    <w:next w:val="Normal"/>
    <w:link w:val="Heading9Char"/>
    <w:qFormat/>
    <w:rsid w:val="006931D5"/>
    <w:pPr>
      <w:ind w:left="720"/>
      <w:outlineLvl w:val="8"/>
    </w:pPr>
    <w:rPr>
      <w:i/>
    </w:rPr>
  </w:style>
  <w:style w:type="character" w:default="1" w:styleId="DefaultParagraphFont">
    <w:name w:val="Default Paragraph Font"/>
    <w:uiPriority w:val="1"/>
    <w:unhideWhenUsed/>
    <w:rsid w:val="00693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1D5"/>
  </w:style>
  <w:style w:type="character" w:customStyle="1" w:styleId="Heading1Char">
    <w:name w:val="Heading 1 Char"/>
    <w:basedOn w:val="DefaultParagraphFont"/>
    <w:link w:val="Heading1"/>
    <w:rsid w:val="006931D5"/>
    <w:rPr>
      <w:rFonts w:ascii="Times New Roman" w:eastAsia="Times New Roman" w:hAnsi="Times New Roman" w:cs="Times New Roman"/>
      <w:b/>
      <w:sz w:val="32"/>
      <w:szCs w:val="20"/>
      <w:lang w:eastAsia="en-US"/>
    </w:rPr>
  </w:style>
  <w:style w:type="paragraph" w:styleId="BodyText">
    <w:name w:val="Body Text"/>
    <w:basedOn w:val="Normal"/>
    <w:link w:val="BodyTextChar"/>
    <w:rsid w:val="006931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1D5"/>
    <w:rPr>
      <w:rFonts w:ascii="Times New Roman" w:eastAsia="Times New Roman" w:hAnsi="Times New Roman" w:cs="Times New Roman"/>
      <w:sz w:val="24"/>
      <w:lang w:val="en-US" w:eastAsia="en-US"/>
    </w:rPr>
  </w:style>
  <w:style w:type="paragraph" w:styleId="Footer">
    <w:name w:val="footer"/>
    <w:basedOn w:val="Normal"/>
    <w:link w:val="FooterChar"/>
    <w:rsid w:val="00693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1D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931D5"/>
    <w:rPr>
      <w:b/>
      <w:spacing w:val="0"/>
    </w:rPr>
  </w:style>
  <w:style w:type="paragraph" w:styleId="Header">
    <w:name w:val="header"/>
    <w:basedOn w:val="Normal"/>
    <w:link w:val="HeaderChar"/>
    <w:rsid w:val="00693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1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31D5"/>
    <w:pPr>
      <w:spacing w:before="240" w:after="120"/>
      <w:outlineLvl w:val="0"/>
    </w:pPr>
    <w:rPr>
      <w:rFonts w:ascii="Times New Roman" w:hAnsi="Times New Roman"/>
      <w:b/>
      <w:sz w:val="28"/>
    </w:rPr>
  </w:style>
  <w:style w:type="paragraph" w:customStyle="1" w:styleId="AllowPageBreak">
    <w:name w:val="AllowPageBreak"/>
    <w:rsid w:val="006931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1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1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1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31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31D5"/>
    <w:rPr>
      <w:rFonts w:ascii="Courier New" w:eastAsia="Times New Roman" w:hAnsi="Courier New" w:cs="Times New Roman"/>
      <w:i/>
      <w:szCs w:val="20"/>
      <w:lang w:val="en-US" w:eastAsia="en-US"/>
    </w:rPr>
  </w:style>
  <w:style w:type="paragraph" w:customStyle="1" w:styleId="HeadingBase">
    <w:name w:val="Heading Base"/>
    <w:rsid w:val="00693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1D5"/>
    <w:pPr>
      <w:tabs>
        <w:tab w:val="right" w:leader="dot" w:pos="9072"/>
      </w:tabs>
      <w:ind w:left="567"/>
    </w:pPr>
    <w:rPr>
      <w:szCs w:val="22"/>
    </w:rPr>
  </w:style>
  <w:style w:type="paragraph" w:customStyle="1" w:styleId="TOCBase">
    <w:name w:val="TOC Base"/>
    <w:rsid w:val="00693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1D5"/>
    <w:pPr>
      <w:tabs>
        <w:tab w:val="right" w:leader="dot" w:pos="9072"/>
      </w:tabs>
      <w:spacing w:before="40" w:after="40"/>
      <w:ind w:left="284"/>
    </w:pPr>
    <w:rPr>
      <w:rFonts w:ascii="Times New Roman" w:hAnsi="Times New Roman"/>
    </w:rPr>
  </w:style>
  <w:style w:type="paragraph" w:styleId="TOC1">
    <w:name w:val="toc 1"/>
    <w:basedOn w:val="TOCBase"/>
    <w:next w:val="Normal"/>
    <w:rsid w:val="006931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1D5"/>
    <w:pPr>
      <w:spacing w:before="5040"/>
      <w:jc w:val="center"/>
    </w:pPr>
    <w:rPr>
      <w:sz w:val="48"/>
      <w:szCs w:val="72"/>
      <w:lang w:val="en-US"/>
    </w:rPr>
  </w:style>
  <w:style w:type="character" w:customStyle="1" w:styleId="TitleChar">
    <w:name w:val="Title Char"/>
    <w:basedOn w:val="DefaultParagraphFont"/>
    <w:link w:val="Title"/>
    <w:rsid w:val="00693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1D5"/>
    <w:pPr>
      <w:tabs>
        <w:tab w:val="left" w:pos="3600"/>
        <w:tab w:val="left" w:pos="3958"/>
      </w:tabs>
    </w:pPr>
  </w:style>
  <w:style w:type="paragraph" w:styleId="List">
    <w:name w:val="List"/>
    <w:basedOn w:val="BodyText"/>
    <w:next w:val="BodyText"/>
    <w:rsid w:val="006931D5"/>
    <w:pPr>
      <w:tabs>
        <w:tab w:val="left" w:pos="340"/>
      </w:tabs>
      <w:spacing w:before="60" w:after="60"/>
      <w:ind w:left="340" w:hanging="340"/>
    </w:pPr>
  </w:style>
  <w:style w:type="paragraph" w:styleId="ListBullet">
    <w:name w:val="List Bullet"/>
    <w:basedOn w:val="List"/>
    <w:rsid w:val="006931D5"/>
    <w:pPr>
      <w:numPr>
        <w:numId w:val="11"/>
      </w:numPr>
      <w:tabs>
        <w:tab w:val="clear" w:pos="340"/>
      </w:tabs>
      <w:spacing w:before="40" w:after="40"/>
    </w:pPr>
  </w:style>
  <w:style w:type="paragraph" w:customStyle="1" w:styleId="Note">
    <w:name w:val="Note"/>
    <w:basedOn w:val="BodyText"/>
    <w:rsid w:val="006931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1D5"/>
    <w:pPr>
      <w:framePr w:wrap="auto" w:hAnchor="text" w:y="6049"/>
    </w:pPr>
    <w:rPr>
      <w:color w:val="000000"/>
      <w:sz w:val="40"/>
    </w:rPr>
  </w:style>
  <w:style w:type="paragraph" w:customStyle="1" w:styleId="TOCTitle">
    <w:name w:val="TOCTitle"/>
    <w:basedOn w:val="Heading1"/>
    <w:rsid w:val="006931D5"/>
    <w:pPr>
      <w:spacing w:after="240"/>
      <w:jc w:val="center"/>
      <w:outlineLvl w:val="9"/>
    </w:pPr>
    <w:rPr>
      <w:caps/>
    </w:rPr>
  </w:style>
  <w:style w:type="paragraph" w:customStyle="1" w:styleId="Version">
    <w:name w:val="Version"/>
    <w:rsid w:val="006931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31D5"/>
    <w:pPr>
      <w:numPr>
        <w:numId w:val="12"/>
      </w:numPr>
      <w:tabs>
        <w:tab w:val="clear" w:pos="680"/>
      </w:tabs>
    </w:pPr>
  </w:style>
  <w:style w:type="paragraph" w:styleId="Index1">
    <w:name w:val="index 1"/>
    <w:basedOn w:val="Normal"/>
    <w:next w:val="Normal"/>
    <w:semiHidden/>
    <w:rsid w:val="006931D5"/>
    <w:pPr>
      <w:keepNext w:val="0"/>
      <w:tabs>
        <w:tab w:val="right" w:pos="4176"/>
      </w:tabs>
      <w:ind w:left="198" w:hanging="198"/>
    </w:pPr>
    <w:rPr>
      <w:rFonts w:ascii="Garamond" w:hAnsi="Garamond"/>
    </w:rPr>
  </w:style>
  <w:style w:type="paragraph" w:styleId="IndexHeading">
    <w:name w:val="index heading"/>
    <w:basedOn w:val="Normal"/>
    <w:next w:val="Index1"/>
    <w:semiHidden/>
    <w:rsid w:val="006931D5"/>
    <w:pPr>
      <w:spacing w:before="120" w:after="120"/>
    </w:pPr>
    <w:rPr>
      <w:rFonts w:ascii="Arial" w:hAnsi="Arial"/>
      <w:b/>
      <w:color w:val="918585"/>
      <w:sz w:val="24"/>
    </w:rPr>
  </w:style>
  <w:style w:type="paragraph" w:customStyle="1" w:styleId="Chapter">
    <w:name w:val="Chapter"/>
    <w:basedOn w:val="Normal"/>
    <w:rsid w:val="006931D5"/>
    <w:pPr>
      <w:spacing w:before="240"/>
    </w:pPr>
    <w:rPr>
      <w:rFonts w:ascii="Times New Roman" w:hAnsi="Times New Roman"/>
      <w:smallCaps/>
      <w:spacing w:val="80"/>
      <w:sz w:val="28"/>
    </w:rPr>
  </w:style>
  <w:style w:type="paragraph" w:customStyle="1" w:styleId="InChapter">
    <w:name w:val="InChapter"/>
    <w:basedOn w:val="Heading3"/>
    <w:rsid w:val="006931D5"/>
    <w:pPr>
      <w:spacing w:after="240"/>
      <w:outlineLvl w:val="9"/>
    </w:pPr>
    <w:rPr>
      <w:noProof/>
    </w:rPr>
  </w:style>
  <w:style w:type="paragraph" w:styleId="Index2">
    <w:name w:val="index 2"/>
    <w:basedOn w:val="Normal"/>
    <w:next w:val="Normal"/>
    <w:semiHidden/>
    <w:rsid w:val="006931D5"/>
    <w:pPr>
      <w:tabs>
        <w:tab w:val="right" w:pos="4176"/>
      </w:tabs>
      <w:ind w:left="568" w:hanging="284"/>
    </w:pPr>
    <w:rPr>
      <w:rFonts w:ascii="Garamond" w:hAnsi="Garamond"/>
    </w:rPr>
  </w:style>
  <w:style w:type="paragraph" w:customStyle="1" w:styleId="Byline">
    <w:name w:val="Byline"/>
    <w:rsid w:val="00693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1D5"/>
    <w:pPr>
      <w:tabs>
        <w:tab w:val="clear" w:pos="3600"/>
        <w:tab w:val="clear" w:pos="3958"/>
      </w:tabs>
      <w:jc w:val="right"/>
    </w:pPr>
  </w:style>
  <w:style w:type="character" w:styleId="Emphasis">
    <w:name w:val="Emphasis"/>
    <w:basedOn w:val="DefaultParagraphFont"/>
    <w:qFormat/>
    <w:rsid w:val="006931D5"/>
    <w:rPr>
      <w:i/>
    </w:rPr>
  </w:style>
  <w:style w:type="paragraph" w:styleId="Caption">
    <w:name w:val="caption"/>
    <w:basedOn w:val="BodyText"/>
    <w:next w:val="Normal"/>
    <w:qFormat/>
    <w:rsid w:val="006931D5"/>
    <w:pPr>
      <w:framePr w:w="2268" w:hSpace="181" w:vSpace="181" w:wrap="around" w:vAnchor="text" w:hAnchor="page" w:x="1135" w:y="285" w:anchorLock="1"/>
    </w:pPr>
    <w:rPr>
      <w:i/>
    </w:rPr>
  </w:style>
  <w:style w:type="paragraph" w:customStyle="1" w:styleId="MiniTOCTitle">
    <w:name w:val="MiniTOCTitle"/>
    <w:basedOn w:val="Heading4"/>
    <w:rsid w:val="006931D5"/>
    <w:pPr>
      <w:spacing w:before="240"/>
      <w:outlineLvl w:val="9"/>
    </w:pPr>
    <w:rPr>
      <w:noProof/>
      <w:sz w:val="24"/>
    </w:rPr>
  </w:style>
  <w:style w:type="paragraph" w:customStyle="1" w:styleId="MiniTOCItem">
    <w:name w:val="MiniTOCItem"/>
    <w:basedOn w:val="ListBullet"/>
    <w:rsid w:val="006931D5"/>
    <w:pPr>
      <w:numPr>
        <w:numId w:val="0"/>
      </w:numPr>
      <w:tabs>
        <w:tab w:val="right" w:leader="dot" w:pos="6521"/>
      </w:tabs>
      <w:spacing w:before="0" w:after="0"/>
    </w:pPr>
  </w:style>
  <w:style w:type="paragraph" w:customStyle="1" w:styleId="TOFTitle">
    <w:name w:val="TOFTitle"/>
    <w:basedOn w:val="TOCTitle"/>
    <w:rsid w:val="006931D5"/>
  </w:style>
  <w:style w:type="paragraph" w:styleId="TableofFigures">
    <w:name w:val="table of figures"/>
    <w:basedOn w:val="Normal"/>
    <w:next w:val="Normal"/>
    <w:semiHidden/>
    <w:rsid w:val="006931D5"/>
    <w:pPr>
      <w:tabs>
        <w:tab w:val="right" w:leader="dot" w:pos="9072"/>
      </w:tabs>
      <w:ind w:left="970" w:hanging="403"/>
    </w:pPr>
    <w:rPr>
      <w:rFonts w:ascii="Times New Roman" w:hAnsi="Times New Roman"/>
      <w:b/>
    </w:rPr>
  </w:style>
  <w:style w:type="paragraph" w:styleId="ListNumber">
    <w:name w:val="List Number"/>
    <w:basedOn w:val="List"/>
    <w:rsid w:val="006931D5"/>
    <w:pPr>
      <w:numPr>
        <w:numId w:val="9"/>
      </w:numPr>
    </w:pPr>
  </w:style>
  <w:style w:type="character" w:customStyle="1" w:styleId="WingdingSymbols">
    <w:name w:val="Wingding Symbols"/>
    <w:rsid w:val="006931D5"/>
    <w:rPr>
      <w:rFonts w:ascii="Wingdings" w:hAnsi="Wingdings"/>
    </w:rPr>
  </w:style>
  <w:style w:type="paragraph" w:customStyle="1" w:styleId="TableHeading">
    <w:name w:val="Table Heading"/>
    <w:basedOn w:val="HeadingBase"/>
    <w:rsid w:val="006931D5"/>
    <w:pPr>
      <w:keepLines/>
      <w:pBdr>
        <w:bottom w:val="single" w:sz="6" w:space="1" w:color="918585"/>
      </w:pBdr>
      <w:spacing w:before="240"/>
    </w:pPr>
  </w:style>
  <w:style w:type="character" w:customStyle="1" w:styleId="HotSpot">
    <w:name w:val="HotSpot"/>
    <w:rsid w:val="006931D5"/>
    <w:rPr>
      <w:color w:val="0033CC"/>
      <w:u w:val="none"/>
    </w:rPr>
  </w:style>
  <w:style w:type="paragraph" w:customStyle="1" w:styleId="BodyTextRight">
    <w:name w:val="Body Text Right"/>
    <w:basedOn w:val="BodyText"/>
    <w:rsid w:val="006931D5"/>
    <w:pPr>
      <w:spacing w:before="0" w:after="0"/>
      <w:jc w:val="right"/>
    </w:pPr>
  </w:style>
  <w:style w:type="paragraph" w:styleId="Index3">
    <w:name w:val="index 3"/>
    <w:basedOn w:val="ListNumber2"/>
    <w:next w:val="Normal"/>
    <w:semiHidden/>
    <w:rsid w:val="006931D5"/>
    <w:pPr>
      <w:numPr>
        <w:numId w:val="0"/>
      </w:numPr>
      <w:tabs>
        <w:tab w:val="right" w:leader="dot" w:pos="4176"/>
      </w:tabs>
    </w:pPr>
  </w:style>
  <w:style w:type="paragraph" w:styleId="ListNumber2">
    <w:name w:val="List Number 2"/>
    <w:basedOn w:val="List2"/>
    <w:rsid w:val="006931D5"/>
    <w:pPr>
      <w:numPr>
        <w:numId w:val="8"/>
      </w:numPr>
      <w:tabs>
        <w:tab w:val="clear" w:pos="1060"/>
      </w:tabs>
    </w:pPr>
  </w:style>
  <w:style w:type="paragraph" w:customStyle="1" w:styleId="MarginNote">
    <w:name w:val="Margin Note"/>
    <w:basedOn w:val="BodyText"/>
    <w:rsid w:val="00693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1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31D5"/>
    <w:rPr>
      <w:sz w:val="32"/>
    </w:rPr>
  </w:style>
  <w:style w:type="paragraph" w:customStyle="1" w:styleId="HeadingProcedure">
    <w:name w:val="Heading Procedure"/>
    <w:basedOn w:val="HeadingBase"/>
    <w:next w:val="Normal"/>
    <w:rsid w:val="006931D5"/>
    <w:pPr>
      <w:tabs>
        <w:tab w:val="left" w:pos="0"/>
      </w:tabs>
      <w:spacing w:before="120" w:after="60"/>
    </w:pPr>
    <w:rPr>
      <w:i/>
      <w:color w:val="918585"/>
      <w:sz w:val="22"/>
    </w:rPr>
  </w:style>
  <w:style w:type="paragraph" w:customStyle="1" w:styleId="TableBodyText">
    <w:name w:val="Table Body Text"/>
    <w:basedOn w:val="BodyText"/>
    <w:rsid w:val="006931D5"/>
    <w:pPr>
      <w:spacing w:before="60" w:after="60"/>
    </w:pPr>
  </w:style>
  <w:style w:type="paragraph" w:styleId="ListContinue">
    <w:name w:val="List Continue"/>
    <w:basedOn w:val="List"/>
    <w:rsid w:val="006931D5"/>
    <w:pPr>
      <w:ind w:firstLine="0"/>
    </w:pPr>
  </w:style>
  <w:style w:type="paragraph" w:customStyle="1" w:styleId="ListNote">
    <w:name w:val="List Note"/>
    <w:basedOn w:val="List"/>
    <w:rsid w:val="006931D5"/>
    <w:pPr>
      <w:pBdr>
        <w:top w:val="single" w:sz="6" w:space="2" w:color="918585"/>
        <w:bottom w:val="single" w:sz="6" w:space="2" w:color="918585"/>
      </w:pBdr>
      <w:tabs>
        <w:tab w:val="left" w:pos="1021"/>
      </w:tabs>
      <w:ind w:firstLine="0"/>
    </w:pPr>
  </w:style>
  <w:style w:type="paragraph" w:customStyle="1" w:styleId="Warning">
    <w:name w:val="Warning"/>
    <w:basedOn w:val="BodyText"/>
    <w:rsid w:val="006931D5"/>
    <w:pPr>
      <w:shd w:val="clear" w:color="auto" w:fill="D9D9D9"/>
      <w:tabs>
        <w:tab w:val="left" w:pos="992"/>
      </w:tabs>
      <w:ind w:left="119" w:right="119"/>
    </w:pPr>
    <w:rPr>
      <w:sz w:val="20"/>
    </w:rPr>
  </w:style>
  <w:style w:type="paragraph" w:customStyle="1" w:styleId="MarginIcons">
    <w:name w:val="Margin Icons"/>
    <w:basedOn w:val="BodyText"/>
    <w:rsid w:val="00693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1D5"/>
    <w:rPr>
      <w:rFonts w:ascii="Courier New" w:hAnsi="Courier New"/>
    </w:rPr>
  </w:style>
  <w:style w:type="paragraph" w:customStyle="1" w:styleId="NoteBullet">
    <w:name w:val="Note Bullet"/>
    <w:basedOn w:val="Note"/>
    <w:rsid w:val="006931D5"/>
    <w:pPr>
      <w:tabs>
        <w:tab w:val="clear" w:pos="680"/>
      </w:tabs>
      <w:spacing w:before="60" w:after="60"/>
    </w:pPr>
  </w:style>
  <w:style w:type="paragraph" w:customStyle="1" w:styleId="SubHeading2">
    <w:name w:val="SubHeading2"/>
    <w:basedOn w:val="HeadingBase"/>
    <w:rsid w:val="006931D5"/>
    <w:pPr>
      <w:spacing w:before="240" w:after="60"/>
    </w:pPr>
    <w:rPr>
      <w:sz w:val="20"/>
    </w:rPr>
  </w:style>
  <w:style w:type="paragraph" w:customStyle="1" w:styleId="SubHeading1">
    <w:name w:val="SubHeading1"/>
    <w:basedOn w:val="HeadingBase"/>
    <w:rsid w:val="006931D5"/>
    <w:pPr>
      <w:spacing w:before="240" w:after="60"/>
    </w:pPr>
    <w:rPr>
      <w:color w:val="918585"/>
      <w:sz w:val="22"/>
    </w:rPr>
  </w:style>
  <w:style w:type="paragraph" w:customStyle="1" w:styleId="SideHeading">
    <w:name w:val="Side Heading"/>
    <w:basedOn w:val="HeadingBase"/>
    <w:rsid w:val="00693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1D5"/>
    <w:pPr>
      <w:numPr>
        <w:numId w:val="10"/>
      </w:numPr>
    </w:pPr>
  </w:style>
  <w:style w:type="paragraph" w:styleId="PlainText">
    <w:name w:val="Plain Text"/>
    <w:basedOn w:val="Normal"/>
    <w:link w:val="PlainTextChar"/>
    <w:rsid w:val="006931D5"/>
    <w:rPr>
      <w:sz w:val="20"/>
    </w:rPr>
  </w:style>
  <w:style w:type="character" w:customStyle="1" w:styleId="PlainTextChar">
    <w:name w:val="Plain Text Char"/>
    <w:basedOn w:val="DefaultParagraphFont"/>
    <w:link w:val="PlainText"/>
    <w:rsid w:val="006931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31D5"/>
    <w:rPr>
      <w:b/>
      <w:smallCaps/>
    </w:rPr>
  </w:style>
  <w:style w:type="paragraph" w:customStyle="1" w:styleId="TableListNumber">
    <w:name w:val="Table List Number"/>
    <w:basedOn w:val="ListNumber"/>
    <w:rsid w:val="006931D5"/>
    <w:pPr>
      <w:numPr>
        <w:numId w:val="0"/>
      </w:numPr>
    </w:pPr>
  </w:style>
  <w:style w:type="paragraph" w:styleId="TOC4">
    <w:name w:val="toc 4"/>
    <w:basedOn w:val="TOCBase"/>
    <w:next w:val="Normal"/>
    <w:semiHidden/>
    <w:rsid w:val="006931D5"/>
    <w:pPr>
      <w:tabs>
        <w:tab w:val="right" w:leader="dot" w:pos="9071"/>
      </w:tabs>
      <w:ind w:left="1701"/>
    </w:pPr>
  </w:style>
  <w:style w:type="paragraph" w:customStyle="1" w:styleId="ListAlpha">
    <w:name w:val="List Alpha"/>
    <w:basedOn w:val="List"/>
    <w:rsid w:val="006931D5"/>
    <w:pPr>
      <w:numPr>
        <w:numId w:val="7"/>
      </w:numPr>
    </w:pPr>
  </w:style>
  <w:style w:type="paragraph" w:customStyle="1" w:styleId="ListAlpha2">
    <w:name w:val="List Alpha 2"/>
    <w:basedOn w:val="List2"/>
    <w:rsid w:val="006931D5"/>
    <w:pPr>
      <w:numPr>
        <w:numId w:val="6"/>
      </w:numPr>
    </w:pPr>
  </w:style>
  <w:style w:type="paragraph" w:styleId="List2">
    <w:name w:val="List 2"/>
    <w:basedOn w:val="BodyText"/>
    <w:rsid w:val="006931D5"/>
    <w:pPr>
      <w:tabs>
        <w:tab w:val="left" w:pos="680"/>
      </w:tabs>
      <w:spacing w:before="60" w:after="60"/>
      <w:ind w:left="680" w:hanging="340"/>
    </w:pPr>
  </w:style>
  <w:style w:type="paragraph" w:styleId="List3">
    <w:name w:val="List 3"/>
    <w:basedOn w:val="BodyText"/>
    <w:rsid w:val="006931D5"/>
    <w:pPr>
      <w:tabs>
        <w:tab w:val="left" w:pos="1021"/>
      </w:tabs>
      <w:spacing w:before="60" w:after="60"/>
      <w:ind w:left="1020" w:hanging="340"/>
    </w:pPr>
  </w:style>
  <w:style w:type="paragraph" w:styleId="List4">
    <w:name w:val="List 4"/>
    <w:basedOn w:val="BodyText"/>
    <w:rsid w:val="006931D5"/>
    <w:pPr>
      <w:tabs>
        <w:tab w:val="left" w:pos="1361"/>
      </w:tabs>
      <w:spacing w:before="60" w:after="60"/>
      <w:ind w:left="1361" w:hanging="340"/>
    </w:pPr>
  </w:style>
  <w:style w:type="paragraph" w:styleId="List5">
    <w:name w:val="List 5"/>
    <w:basedOn w:val="BodyText"/>
    <w:rsid w:val="006931D5"/>
    <w:pPr>
      <w:tabs>
        <w:tab w:val="left" w:pos="1701"/>
      </w:tabs>
      <w:spacing w:before="60" w:after="60"/>
      <w:ind w:left="1701" w:hanging="340"/>
    </w:pPr>
  </w:style>
  <w:style w:type="paragraph" w:styleId="ListBullet3">
    <w:name w:val="List Bullet 3"/>
    <w:basedOn w:val="List3"/>
    <w:rsid w:val="006931D5"/>
    <w:pPr>
      <w:numPr>
        <w:numId w:val="13"/>
      </w:numPr>
      <w:tabs>
        <w:tab w:val="clear" w:pos="1021"/>
      </w:tabs>
      <w:ind w:left="1037" w:hanging="357"/>
    </w:pPr>
  </w:style>
  <w:style w:type="paragraph" w:styleId="ListBullet4">
    <w:name w:val="List Bullet 4"/>
    <w:basedOn w:val="List4"/>
    <w:rsid w:val="006931D5"/>
    <w:pPr>
      <w:numPr>
        <w:numId w:val="1"/>
      </w:numPr>
    </w:pPr>
  </w:style>
  <w:style w:type="paragraph" w:styleId="ListBullet5">
    <w:name w:val="List Bullet 5"/>
    <w:basedOn w:val="List5"/>
    <w:rsid w:val="006931D5"/>
    <w:pPr>
      <w:numPr>
        <w:numId w:val="2"/>
      </w:numPr>
    </w:pPr>
  </w:style>
  <w:style w:type="paragraph" w:styleId="ListContinue2">
    <w:name w:val="List Continue 2"/>
    <w:basedOn w:val="List2"/>
    <w:rsid w:val="006931D5"/>
    <w:pPr>
      <w:ind w:firstLine="0"/>
    </w:pPr>
  </w:style>
  <w:style w:type="paragraph" w:styleId="ListContinue3">
    <w:name w:val="List Continue 3"/>
    <w:basedOn w:val="List3"/>
    <w:rsid w:val="006931D5"/>
    <w:pPr>
      <w:ind w:left="1021" w:firstLine="0"/>
    </w:pPr>
  </w:style>
  <w:style w:type="paragraph" w:styleId="ListContinue4">
    <w:name w:val="List Continue 4"/>
    <w:basedOn w:val="List4"/>
    <w:rsid w:val="006931D5"/>
    <w:pPr>
      <w:ind w:firstLine="0"/>
    </w:pPr>
  </w:style>
  <w:style w:type="paragraph" w:styleId="ListContinue5">
    <w:name w:val="List Continue 5"/>
    <w:basedOn w:val="List5"/>
    <w:rsid w:val="006931D5"/>
    <w:pPr>
      <w:ind w:firstLine="0"/>
    </w:pPr>
  </w:style>
  <w:style w:type="paragraph" w:styleId="ListNumber3">
    <w:name w:val="List Number 3"/>
    <w:basedOn w:val="List3"/>
    <w:rsid w:val="006931D5"/>
    <w:pPr>
      <w:numPr>
        <w:numId w:val="3"/>
      </w:numPr>
    </w:pPr>
  </w:style>
  <w:style w:type="paragraph" w:styleId="ListNumber4">
    <w:name w:val="List Number 4"/>
    <w:basedOn w:val="List4"/>
    <w:rsid w:val="006931D5"/>
    <w:pPr>
      <w:numPr>
        <w:numId w:val="4"/>
      </w:numPr>
    </w:pPr>
  </w:style>
  <w:style w:type="paragraph" w:styleId="ListNumber5">
    <w:name w:val="List Number 5"/>
    <w:basedOn w:val="List5"/>
    <w:rsid w:val="006931D5"/>
    <w:pPr>
      <w:numPr>
        <w:numId w:val="5"/>
      </w:numPr>
    </w:pPr>
  </w:style>
  <w:style w:type="paragraph" w:styleId="BlockText">
    <w:name w:val="Block Text"/>
    <w:basedOn w:val="Normal"/>
    <w:rsid w:val="006931D5"/>
    <w:pPr>
      <w:spacing w:after="120"/>
      <w:ind w:left="1440" w:right="1440"/>
    </w:pPr>
  </w:style>
  <w:style w:type="character" w:customStyle="1" w:styleId="Subscript">
    <w:name w:val="Subscript"/>
    <w:basedOn w:val="DefaultParagraphFont"/>
    <w:rsid w:val="006931D5"/>
    <w:rPr>
      <w:sz w:val="16"/>
      <w:vertAlign w:val="subscript"/>
    </w:rPr>
  </w:style>
  <w:style w:type="character" w:customStyle="1" w:styleId="Superscript">
    <w:name w:val="Superscript"/>
    <w:basedOn w:val="DefaultParagraphFont"/>
    <w:rsid w:val="006931D5"/>
    <w:rPr>
      <w:sz w:val="16"/>
      <w:vertAlign w:val="superscript"/>
    </w:rPr>
  </w:style>
  <w:style w:type="character" w:customStyle="1" w:styleId="Symbols">
    <w:name w:val="Symbols"/>
    <w:basedOn w:val="DefaultParagraphFont"/>
    <w:rsid w:val="006931D5"/>
    <w:rPr>
      <w:rFonts w:ascii="Symbol" w:hAnsi="Symbol"/>
    </w:rPr>
  </w:style>
  <w:style w:type="character" w:customStyle="1" w:styleId="MenuOptions">
    <w:name w:val="Menu Options"/>
    <w:basedOn w:val="DefaultParagraphFont"/>
    <w:rsid w:val="006931D5"/>
    <w:rPr>
      <w:rFonts w:ascii="Arial Narrow" w:hAnsi="Arial Narrow"/>
      <w:smallCaps/>
    </w:rPr>
  </w:style>
  <w:style w:type="character" w:customStyle="1" w:styleId="Buttons">
    <w:name w:val="Buttons"/>
    <w:basedOn w:val="DefaultParagraphFont"/>
    <w:rsid w:val="006931D5"/>
    <w:rPr>
      <w:b/>
    </w:rPr>
  </w:style>
  <w:style w:type="character" w:customStyle="1" w:styleId="Underlined">
    <w:name w:val="Underlined"/>
    <w:basedOn w:val="DefaultParagraphFont"/>
    <w:rsid w:val="006931D5"/>
    <w:rPr>
      <w:u w:val="single"/>
    </w:rPr>
  </w:style>
  <w:style w:type="paragraph" w:customStyle="1" w:styleId="TableBodyTextRight">
    <w:name w:val="Table Body Text Right"/>
    <w:basedOn w:val="TableBodyText"/>
    <w:rsid w:val="006931D5"/>
    <w:pPr>
      <w:widowControl w:val="0"/>
      <w:autoSpaceDE w:val="0"/>
      <w:autoSpaceDN w:val="0"/>
      <w:adjustRightInd w:val="0"/>
      <w:jc w:val="right"/>
    </w:pPr>
    <w:rPr>
      <w:rFonts w:cs="Arial"/>
      <w:szCs w:val="18"/>
    </w:rPr>
  </w:style>
  <w:style w:type="paragraph" w:customStyle="1" w:styleId="CopyrightText">
    <w:name w:val="Copyright Text"/>
    <w:basedOn w:val="BodyText"/>
    <w:rsid w:val="006931D5"/>
    <w:rPr>
      <w:sz w:val="18"/>
    </w:rPr>
  </w:style>
  <w:style w:type="paragraph" w:customStyle="1" w:styleId="BodySmallRight">
    <w:name w:val="Body Small Right"/>
    <w:basedOn w:val="BodyTextRight"/>
    <w:rsid w:val="006931D5"/>
    <w:rPr>
      <w:sz w:val="18"/>
      <w:szCs w:val="18"/>
    </w:rPr>
  </w:style>
  <w:style w:type="paragraph" w:customStyle="1" w:styleId="MarginEdition">
    <w:name w:val="Margin Edition"/>
    <w:basedOn w:val="MarginNote"/>
    <w:rsid w:val="006931D5"/>
    <w:pPr>
      <w:spacing w:before="0" w:after="0"/>
    </w:pPr>
    <w:rPr>
      <w:rFonts w:ascii="Times New Roman" w:hAnsi="Times New Roman"/>
      <w:color w:val="999999"/>
    </w:rPr>
  </w:style>
  <w:style w:type="paragraph" w:customStyle="1" w:styleId="Spacer">
    <w:name w:val="Spacer"/>
    <w:basedOn w:val="Normal"/>
    <w:rsid w:val="006931D5"/>
    <w:rPr>
      <w:sz w:val="2"/>
      <w:szCs w:val="2"/>
    </w:rPr>
  </w:style>
  <w:style w:type="character" w:customStyle="1" w:styleId="Small">
    <w:name w:val="Small"/>
    <w:basedOn w:val="DefaultParagraphFont"/>
    <w:rsid w:val="006931D5"/>
    <w:rPr>
      <w:sz w:val="16"/>
    </w:rPr>
  </w:style>
  <w:style w:type="paragraph" w:customStyle="1" w:styleId="WideTable">
    <w:name w:val="Wide Table"/>
    <w:basedOn w:val="Normal"/>
    <w:rsid w:val="006931D5"/>
    <w:pPr>
      <w:ind w:left="-1418"/>
    </w:pPr>
    <w:rPr>
      <w:sz w:val="2"/>
      <w:szCs w:val="2"/>
    </w:rPr>
  </w:style>
  <w:style w:type="character" w:styleId="PageNumber">
    <w:name w:val="page number"/>
    <w:basedOn w:val="DefaultParagraphFont"/>
    <w:rsid w:val="006931D5"/>
  </w:style>
  <w:style w:type="paragraph" w:styleId="Quote">
    <w:name w:val="Quote"/>
    <w:basedOn w:val="Heading1"/>
    <w:link w:val="QuoteChar"/>
    <w:qFormat/>
    <w:rsid w:val="006931D5"/>
    <w:rPr>
      <w:b w:val="0"/>
      <w:sz w:val="72"/>
      <w:szCs w:val="72"/>
      <w:lang w:val="en-NZ"/>
    </w:rPr>
  </w:style>
  <w:style w:type="character" w:customStyle="1" w:styleId="QuoteChar">
    <w:name w:val="Quote Char"/>
    <w:basedOn w:val="DefaultParagraphFont"/>
    <w:link w:val="Quote"/>
    <w:rsid w:val="00693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1D5"/>
    <w:pPr>
      <w:pageBreakBefore/>
    </w:pPr>
  </w:style>
  <w:style w:type="paragraph" w:customStyle="1" w:styleId="Border">
    <w:name w:val="Border"/>
    <w:basedOn w:val="Normal"/>
    <w:qFormat/>
    <w:rsid w:val="00693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1D5"/>
    <w:rPr>
      <w:b/>
      <w:bCs/>
      <w:i/>
      <w:iCs/>
      <w:color w:val="auto"/>
    </w:rPr>
  </w:style>
  <w:style w:type="paragraph" w:styleId="IntenseQuote">
    <w:name w:val="Intense Quote"/>
    <w:basedOn w:val="Normal"/>
    <w:next w:val="Normal"/>
    <w:link w:val="IntenseQuoteChar"/>
    <w:uiPriority w:val="30"/>
    <w:qFormat/>
    <w:rsid w:val="00693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1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31D5"/>
    <w:rPr>
      <w:smallCaps/>
      <w:color w:val="auto"/>
      <w:u w:val="single"/>
    </w:rPr>
  </w:style>
  <w:style w:type="character" w:styleId="IntenseReference">
    <w:name w:val="Intense Reference"/>
    <w:basedOn w:val="DefaultParagraphFont"/>
    <w:uiPriority w:val="32"/>
    <w:qFormat/>
    <w:rsid w:val="006931D5"/>
    <w:rPr>
      <w:b/>
      <w:bCs/>
      <w:smallCaps/>
      <w:color w:val="auto"/>
      <w:spacing w:val="5"/>
      <w:u w:val="single"/>
    </w:rPr>
  </w:style>
  <w:style w:type="paragraph" w:customStyle="1" w:styleId="2ColumnHeading">
    <w:name w:val="2Column Heading"/>
    <w:basedOn w:val="BodyText"/>
    <w:qFormat/>
    <w:rsid w:val="006931D5"/>
    <w:pPr>
      <w:spacing w:after="60"/>
      <w:ind w:left="-2268"/>
    </w:pPr>
    <w:rPr>
      <w:b/>
    </w:rPr>
  </w:style>
  <w:style w:type="paragraph" w:customStyle="1" w:styleId="Heading1TOC">
    <w:name w:val="Heading1 TOC"/>
    <w:basedOn w:val="Normal"/>
    <w:qFormat/>
    <w:rsid w:val="006931D5"/>
    <w:pPr>
      <w:spacing w:before="240" w:after="120"/>
    </w:pPr>
    <w:rPr>
      <w:rFonts w:ascii="Times New Roman" w:hAnsi="Times New Roman"/>
      <w:b/>
      <w:sz w:val="32"/>
    </w:rPr>
  </w:style>
  <w:style w:type="paragraph" w:customStyle="1" w:styleId="Heading2TOC">
    <w:name w:val="Heading2 TOC"/>
    <w:basedOn w:val="Normal"/>
    <w:qFormat/>
    <w:rsid w:val="006931D5"/>
    <w:pPr>
      <w:spacing w:before="240" w:after="60"/>
    </w:pPr>
    <w:rPr>
      <w:rFonts w:ascii="Times New Roman" w:hAnsi="Times New Roman"/>
      <w:b/>
      <w:sz w:val="28"/>
    </w:rPr>
  </w:style>
  <w:style w:type="character" w:customStyle="1" w:styleId="Underline">
    <w:name w:val="Underline"/>
    <w:basedOn w:val="DefaultParagraphFont"/>
    <w:qFormat/>
    <w:rsid w:val="006931D5"/>
    <w:rPr>
      <w:u w:val="single"/>
    </w:rPr>
  </w:style>
  <w:style w:type="character" w:customStyle="1" w:styleId="BoldandItalics">
    <w:name w:val="Bold and Italics"/>
    <w:qFormat/>
    <w:rsid w:val="006931D5"/>
    <w:rPr>
      <w:b/>
      <w:i/>
      <w:u w:val="none"/>
    </w:rPr>
  </w:style>
  <w:style w:type="paragraph" w:styleId="BalloonText">
    <w:name w:val="Balloon Text"/>
    <w:basedOn w:val="Normal"/>
    <w:link w:val="BalloonTextChar"/>
    <w:rsid w:val="006931D5"/>
    <w:rPr>
      <w:rFonts w:ascii="Tahoma" w:hAnsi="Tahoma" w:cs="Tahoma"/>
      <w:sz w:val="16"/>
      <w:szCs w:val="16"/>
    </w:rPr>
  </w:style>
  <w:style w:type="character" w:customStyle="1" w:styleId="BalloonTextChar">
    <w:name w:val="Balloon Text Char"/>
    <w:basedOn w:val="DefaultParagraphFont"/>
    <w:link w:val="BalloonText"/>
    <w:rsid w:val="006931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31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1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1331</Words>
  <Characters>8680</Characters>
  <Application>Microsoft Office Word</Application>
  <DocSecurity>0</DocSecurity>
  <Lines>280</Lines>
  <Paragraphs>147</Paragraphs>
  <ScaleCrop>false</ScaleCrop>
  <Company>Author-it Software Corporation Ltd.</Company>
  <LinksUpToDate>false</LinksUpToDate>
  <CharactersWithSpaces>9926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TLIP107C Develop plans to meet customer and organisation needs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2012-05-27T08:19:00Z</dcterms:created>
  <dcterms:modified xsi:type="dcterms:W3CDTF">2012-05-27T08:19:00Z</dcterms:modified>
</cp:coreProperties>
</file>