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475" w:rsidP="00597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TLIO1207C Manage disruptive and/or unlawful behaviour</w:t>
      </w:r>
      <w:r>
        <w:fldChar w:fldCharType="end"/>
      </w:r>
    </w:p>
    <w:p w:rsidR="00597475" w:rsidP="00597475">
      <w:pPr>
        <w:pStyle w:val="Version"/>
        <w:sectPr w:rsidSect="00012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3ED" w:rsidP="000123ED">
      <w:pPr>
        <w:pStyle w:val="SuperHeading"/>
      </w:pPr>
      <w:r w:rsidRPr="000123ED">
        <w:t>TLIO1207C Manage disruptive and/or unlawful behaviour</w:t>
      </w:r>
    </w:p>
    <w:p w:rsidR="00000000" w:rsidRPr="000123ED" w:rsidP="000123ED">
      <w:pPr>
        <w:pStyle w:val="Heading1"/>
      </w:pPr>
      <w:bookmarkStart w:id="1" w:name="O_316994"/>
      <w:bookmarkEnd w:id="1"/>
      <w:r w:rsidRPr="000123ED">
        <w:t>Modification History</w:t>
      </w:r>
    </w:p>
    <w:p w:rsidR="00000000" w:rsidRPr="000123ED" w:rsidP="000123ED">
      <w:pPr>
        <w:pStyle w:val="BodyText"/>
      </w:pPr>
      <w:r w:rsidRPr="000123ED">
        <w:t>Not applicable.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2" w:name="O_317004"/>
      <w:bookmarkEnd w:id="2"/>
      <w:r w:rsidRPr="000123ED">
        <w:t>Unit Descriptor</w:t>
      </w:r>
    </w:p>
    <w:p w:rsidR="00000000" w:rsidRPr="000123ED" w:rsidP="000123ED">
      <w:pPr>
        <w:pStyle w:val="BodyText"/>
      </w:pPr>
      <w:r w:rsidRPr="000123ED">
        <w:t>This unit involves the skills and knowledge required to manage disruptive and/or unlawful behaviour on transport</w:t>
      </w:r>
      <w:r w:rsidRPr="000123ED">
        <w:t xml:space="preserve"> systems, including monitoring passenger behaviour, identifying and attending to disruptive/unlawful activity, taking appropriate action to control disruptive/unlawful behaviour, and reporting and documenting incident(s).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3" w:name="O_317003"/>
      <w:bookmarkEnd w:id="3"/>
      <w:r w:rsidRPr="000123ED">
        <w:t>Application of th</w:t>
      </w:r>
      <w:r w:rsidRPr="000123ED">
        <w:t>e Unit</w:t>
      </w:r>
    </w:p>
    <w:p w:rsidR="00000000" w:rsidRPr="000123ED" w:rsidP="000123ED">
      <w:pPr>
        <w:pStyle w:val="BodyText"/>
      </w:pPr>
      <w:r w:rsidRPr="000123ED">
        <w:t>Work must be carried out in compliance with the relevant regulations of the relevant state/territory authorities related to the management of disruptive and/or unlawful behaviour on transport systems.</w:t>
      </w:r>
    </w:p>
    <w:p w:rsidR="00000000" w:rsidRPr="000123ED" w:rsidP="000123ED">
      <w:pPr>
        <w:pStyle w:val="BodyText"/>
      </w:pPr>
      <w:r w:rsidRPr="000123ED">
        <w:t>Work is performed individually, but skills are r</w:t>
      </w:r>
      <w:r w:rsidRPr="000123ED">
        <w:t>equired to work within a team environment. It involves the application of routine procedures and regulatory requirements to the management of disruptive and/or unlawful behaviour on transport systems.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4" w:name="O_317002"/>
      <w:bookmarkEnd w:id="4"/>
      <w:r w:rsidRPr="000123ED">
        <w:t>Licensing/Regulatory Information</w:t>
      </w:r>
    </w:p>
    <w:p w:rsidR="00000000" w:rsidRPr="000123ED" w:rsidP="000123ED">
      <w:pPr>
        <w:pStyle w:val="BodyText"/>
      </w:pPr>
      <w:r w:rsidRPr="000123ED">
        <w:t>Not applicable.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5" w:name="O_317001"/>
      <w:bookmarkEnd w:id="5"/>
      <w:r w:rsidRPr="000123ED">
        <w:t>Pre-Requisites</w:t>
      </w:r>
    </w:p>
    <w:p w:rsidR="00000000" w:rsidRPr="000123ED" w:rsidP="000123ED">
      <w:pPr>
        <w:pStyle w:val="BodyText"/>
      </w:pPr>
      <w:r w:rsidRPr="000123ED">
        <w:t>Not applicable.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6" w:name="O_317000"/>
      <w:bookmarkEnd w:id="6"/>
      <w:r w:rsidRPr="000123ED">
        <w:t>Employability Skills Information</w:t>
      </w:r>
    </w:p>
    <w:p w:rsidR="00000000" w:rsidRPr="000123ED" w:rsidP="000123ED">
      <w:pPr>
        <w:pStyle w:val="BodyText"/>
      </w:pPr>
      <w:r w:rsidRPr="000123ED">
        <w:t>The required outcomes described in this unit of competency contain applicable facets of Employability Skills. The Employability Skills Summary</w:t>
      </w:r>
      <w:r w:rsidRPr="000123ED">
        <w:t xml:space="preserve"> of the qualification in which this competency is packaged will assist in identifying employability skill requirements.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7" w:name="O_317005"/>
      <w:bookmarkEnd w:id="7"/>
      <w:r w:rsidRPr="000123ED">
        <w:t>Elements and Performance Criteria Pre-Content</w:t>
      </w:r>
    </w:p>
    <w:p w:rsidR="00000000" w:rsidRPr="000123ED" w:rsidP="000123ED">
      <w:pPr>
        <w:pStyle w:val="BodyText"/>
      </w:pPr>
      <w:r w:rsidRPr="000123ED">
        <w:t>Elements describe the essential outcomes of a unit of competency.</w:t>
      </w:r>
    </w:p>
    <w:p w:rsidR="00000000" w:rsidRPr="000123ED" w:rsidP="000123ED">
      <w:pPr>
        <w:pStyle w:val="BodyText"/>
      </w:pPr>
      <w:r w:rsidRPr="000123ED">
        <w:t>Performance criteria describe the required performance needed to demonstrate achievement of the element. Assessment of performance is to be consistent with the evidence guide.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8" w:name="O_316999"/>
      <w:bookmarkEnd w:id="8"/>
      <w:r w:rsidRPr="000123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Elements and Performance Crit</w:t>
            </w:r>
            <w:r w:rsidRPr="000123ED">
              <w:rPr>
                <w:rStyle w:val="SpecialBold"/>
              </w:rPr>
              <w:t>eria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Performance Criteria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Monitor passenger behaviour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Facilities and transportation units under surveillance are regularly monitored to identify and record inappropriate behaviour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Potential problem situations are quickly identified and steps taken to defuse the situation in accordance with agreed procedures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Incidents which breach legislation are identified and appropriate action is taken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Surveillance equipment is operated within legal and workplace parameters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Identify and resolve disruptive/unlawful activity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The nature of disruptive or unlawful behaviour is accurately assessed and, if possible, conflict is resolved using relevant co</w:t>
            </w:r>
            <w:r w:rsidRPr="000123ED">
              <w:t>nflict resolution strategies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Procedures are followed to isolate the offender(s) and minimise disruption to other passengers where appropriate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Assistance is sought from other staff and external support services where necessary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The situation is resolved and follow-up action is implemented according to the appropriate workplace rules, regulations and guidelines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Take action to control unlawful behaviour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Assistance is sought from other staff and external support services where necessary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The nature of the offence and the consequences of the behaviour are clearly communicated to the offender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Staff involvement in the apprehension of offenders is undertaken within legal and workplace parameters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Report and document incident(s)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Incidents are reported using the appropriate document format in accordance with workplace policies and procedures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All documentation is drafted in accordance with workplace rules, regulations and guidelines</w:t>
            </w:r>
          </w:p>
        </w:tc>
      </w:tr>
    </w:tbl>
    <w:p w:rsidR="00000000" w:rsidRPr="000123ED" w:rsidP="000123ED">
      <w:pPr>
        <w:pStyle w:val="BodyText"/>
      </w:pP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9" w:name="O_316998"/>
      <w:bookmarkEnd w:id="9"/>
      <w:r w:rsidRPr="000123E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REQUIRED KNOWLEDGE AND SKILLS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This describes the essential knowledge and skills and their level required for this unit.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Required knowledge</w:t>
            </w:r>
            <w:r w:rsidRPr="000123ED">
              <w:t xml:space="preserve">: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Relevant state and territory regulations and requirements pertaining to the management of disruptive and unlawful behaviour on transport syste</w:t>
            </w:r>
            <w:r w:rsidRPr="000123ED">
              <w:t xml:space="preserve">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Relevant OH&amp;S and environmental protection procedures and guidelines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Risks and hazards when managing disruptive behaviour on a transport system and related precautions to control the risk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Transport services provided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Procedures for the management</w:t>
            </w:r>
            <w:r w:rsidRPr="000123ED">
              <w:t xml:space="preserve"> of disruptive and unlawful behaviour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Legal and workplace parameters with regard to unlawful behaviour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By-laws and service rules as they apply to disruptive behaviour 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Common law as it applies to disruptive and unlawful behaviour </w:t>
            </w:r>
            <w:r w:rsidRPr="000123ED">
              <w:t xml:space="preserve">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Customer service requirements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 xml:space="preserve">Typical problems that can occur when managing disruptive and unlawful behaviour on transport systems and appropriate action that can be taken to prevent or solve them </w:t>
            </w:r>
          </w:p>
        </w:tc>
      </w:tr>
    </w:tbl>
    <w:p w:rsidR="00000000" w:rsidRPr="000123ED" w:rsidP="000123E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Required skills</w:t>
            </w:r>
            <w:r w:rsidRPr="000123ED">
              <w:t>: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Communicate and negotiate effectively with others when managing disruptive and unlawful behaviour 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Resolve conflict situations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Read and interpret instructions, procedures, guidelines and information relevant to the management of dis</w:t>
            </w:r>
            <w:r w:rsidRPr="000123ED">
              <w:t xml:space="preserve">ruptive and unlawful behaviour 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Interpret and follow operational instructions and prioritise work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Complete documentation related to work activities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Operate electronic communication equipment to required protocol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Work collaborati</w:t>
            </w:r>
            <w:r w:rsidRPr="000123ED">
              <w:t xml:space="preserve">vely with others when managing disruptive and unlawful behaviour 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Adapt appropriately to cultural differences in the workplace, including modes of behaviour and interactions with others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Promptly report and/or rectify any identified problems that may occur when managing disruptive and unlawful behaviour on transport systems in accordance with regulatory requirements and workplace procedures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Implement contingency plans for unanticipated s</w:t>
            </w:r>
            <w:r w:rsidRPr="000123ED">
              <w:t xml:space="preserve">ituations that may arise when managing disruptive and unlawful behaviour on transport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Apply precautions and required action to minimise, control or eliminate hazards that may exist during the management of disruptive and unlawful behaviour on tra</w:t>
            </w:r>
            <w:r w:rsidRPr="000123ED">
              <w:t xml:space="preserve">nsport systems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Monitor work activities in terms of planned schedule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Modify activities depending on differing operational contingencies, risk situations and environments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Work systematically with required attention to detail without injury to self or o</w:t>
            </w:r>
            <w:r w:rsidRPr="000123ED">
              <w:t xml:space="preserve">thers, or damage to goods or equipment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Identify and correctly use equipment, processes and procedures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Adapt to differences in equipment in accordance with standard operating procedures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 xml:space="preserve">Select and use required personal protective equipment conforming </w:t>
            </w:r>
            <w:r w:rsidRPr="000123ED">
              <w:t xml:space="preserve">to industry and OH&amp;S standards </w:t>
            </w:r>
          </w:p>
        </w:tc>
      </w:tr>
    </w:tbl>
    <w:p w:rsidR="00000000" w:rsidRPr="000123ED" w:rsidP="000123ED">
      <w:pPr>
        <w:pStyle w:val="BodyText"/>
      </w:pP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10" w:name="O_316997"/>
      <w:bookmarkEnd w:id="10"/>
      <w:r w:rsidRPr="000123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The evidence guide provides advice on assessment and must be read in conjunction with the performance criteria, required knowledge and skills, </w:t>
            </w:r>
            <w:r w:rsidRPr="000123ED">
              <w:t xml:space="preserve">the range statement and the assessment guidelines for this Training Package.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The evidence required to demonstrate competency in this unit must be relevant to an</w:t>
            </w:r>
            <w:r w:rsidRPr="000123ED">
              <w:t xml:space="preserve">d satisfy all of the requirements of the elements and performance criteria of this unit and include demonstration of applying:   </w:t>
            </w:r>
          </w:p>
          <w:p w:rsidR="00000000" w:rsidRPr="000123ED" w:rsidP="000123ED">
            <w:pPr>
              <w:pStyle w:val="BodyText"/>
            </w:pPr>
            <w:r w:rsidRPr="000123ED">
              <w:t>the underpinning knowledge and skills</w:t>
            </w:r>
          </w:p>
          <w:p w:rsidR="00000000" w:rsidRPr="000123ED" w:rsidP="000123ED">
            <w:pPr>
              <w:pStyle w:val="BodyText"/>
            </w:pPr>
            <w:r w:rsidRPr="000123ED">
              <w:t>relevant legislation and workplace procedures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other relevant aspects of the range statem</w:t>
            </w:r>
            <w:r w:rsidRPr="000123ED">
              <w:t xml:space="preserve">ent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Performance is demonstrated consistently over a period of time and in a suitable range of contexts</w:t>
            </w:r>
          </w:p>
          <w:p w:rsidR="00000000" w:rsidRPr="000123ED" w:rsidP="000123ED">
            <w:pPr>
              <w:pStyle w:val="BodyText"/>
            </w:pPr>
            <w:r w:rsidRPr="000123ED">
              <w:t xml:space="preserve">Resources for assessment include:   </w:t>
            </w:r>
          </w:p>
          <w:p w:rsidR="00000000" w:rsidRPr="000123ED" w:rsidP="000123ED">
            <w:pPr>
              <w:pStyle w:val="BodyText"/>
            </w:pPr>
            <w:r w:rsidRPr="000123ED">
              <w:t>a range of relevant exercises, case studies and other simulated practical and knowledge assessment, and/or</w:t>
            </w:r>
          </w:p>
          <w:p w:rsidR="00000000" w:rsidRPr="000123ED" w:rsidP="000123ED">
            <w:pPr>
              <w:pStyle w:val="BodyText"/>
            </w:pPr>
            <w:r w:rsidRPr="000123ED">
              <w:t>access to an appropriate range of relevant operational situations in the workplace</w:t>
            </w:r>
          </w:p>
          <w:p w:rsidR="00000000" w:rsidRPr="000123ED" w:rsidP="000123ED">
            <w:pPr>
              <w:pStyle w:val="BodyText"/>
            </w:pPr>
          </w:p>
          <w:p w:rsidR="00000000" w:rsidRPr="000123ED" w:rsidP="000123ED">
            <w:pPr>
              <w:pStyle w:val="BodyText"/>
            </w:pPr>
            <w:r w:rsidRPr="000123ED">
              <w:t xml:space="preserve">In both real and simulated environments, access is required to:  </w:t>
            </w:r>
            <w:r w:rsidRPr="000123ED">
              <w:t xml:space="preserve">   </w:t>
            </w:r>
          </w:p>
          <w:p w:rsidR="00000000" w:rsidRPr="000123ED" w:rsidP="000123ED">
            <w:pPr>
              <w:pStyle w:val="BodyText"/>
            </w:pPr>
            <w:r w:rsidRPr="000123ED">
              <w:t>relevant and appropriate materials and/or equipment, and/or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applicable documentation including workplace procedures, regulations, codes of practice and operation manuals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 xml:space="preserve">Assessment of this unit must be undertaken by a registered </w:t>
            </w:r>
            <w:r w:rsidRPr="000123ED">
              <w:t>training organisation</w:t>
            </w:r>
          </w:p>
          <w:p w:rsidR="00000000" w:rsidRPr="000123ED" w:rsidP="000123ED">
            <w:pPr>
              <w:pStyle w:val="BodyText"/>
            </w:pPr>
            <w:r w:rsidRPr="000123ED">
              <w:t>As a minimum, assessment of knowledge must be conducted through appropriate written/oral tests</w:t>
            </w:r>
          </w:p>
          <w:p w:rsidR="00000000" w:rsidRPr="000123ED" w:rsidP="000123ED">
            <w:pPr>
              <w:pStyle w:val="BodyText"/>
            </w:pPr>
            <w:r w:rsidRPr="000123ED">
              <w:t xml:space="preserve">Practical assessment must occur:   </w:t>
            </w:r>
          </w:p>
          <w:p w:rsidR="00000000" w:rsidRPr="000123ED" w:rsidP="000123ED">
            <w:pPr>
              <w:pStyle w:val="BodyText"/>
            </w:pPr>
            <w:r w:rsidRPr="000123ED">
              <w:t>through appropriately simulated activities at the registered training organisation, and/or</w:t>
            </w:r>
          </w:p>
          <w:p w:rsidR="00000000" w:rsidRPr="000123ED" w:rsidP="000123ED">
            <w:pPr>
              <w:pStyle w:val="BodyText"/>
            </w:pPr>
            <w:r w:rsidRPr="000123ED">
              <w:t>in an approp</w:t>
            </w:r>
            <w:r w:rsidRPr="000123ED">
              <w:t xml:space="preserve">riate range of situations in the workplace </w:t>
            </w:r>
          </w:p>
        </w:tc>
      </w:tr>
    </w:tbl>
    <w:p w:rsidR="00000000" w:rsidRPr="000123ED" w:rsidP="000123ED">
      <w:pPr>
        <w:pStyle w:val="BodyText"/>
      </w:pP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11" w:name="O_316996"/>
      <w:bookmarkEnd w:id="11"/>
      <w:r w:rsidRPr="000123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rPr>
                <w:rStyle w:val="SpecialBold"/>
              </w:rPr>
              <w:t>RANGE STATEMENT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Operations may be conducted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in a range of work environments and weather conditions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by day or night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internal or external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Facilities and transportation units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stations/interchanges/stops</w:t>
            </w:r>
          </w:p>
          <w:p w:rsidR="00000000" w:rsidRPr="000123ED" w:rsidP="000123ED">
            <w:pPr>
              <w:pStyle w:val="BodyText"/>
            </w:pPr>
            <w:r w:rsidRPr="000123ED">
              <w:t>carriages</w:t>
            </w:r>
          </w:p>
          <w:p w:rsidR="00000000" w:rsidRPr="000123ED" w:rsidP="000123ED">
            <w:pPr>
              <w:pStyle w:val="BodyText"/>
            </w:pPr>
            <w:r w:rsidRPr="000123ED">
              <w:t>buses/coaches</w:t>
            </w:r>
          </w:p>
          <w:p w:rsidR="00000000" w:rsidRPr="000123ED" w:rsidP="000123ED">
            <w:pPr>
              <w:pStyle w:val="BodyText"/>
            </w:pPr>
            <w:r w:rsidRPr="000123ED">
              <w:t>amenit</w:t>
            </w:r>
            <w:r w:rsidRPr="000123ED">
              <w:t>ies</w:t>
            </w:r>
          </w:p>
          <w:p w:rsidR="00000000" w:rsidRPr="000123ED" w:rsidP="000123ED">
            <w:pPr>
              <w:pStyle w:val="BodyText"/>
            </w:pPr>
            <w:r w:rsidRPr="000123ED">
              <w:t>depots/other transport facilities</w:t>
            </w:r>
          </w:p>
          <w:p w:rsidR="00000000" w:rsidRPr="000123ED" w:rsidP="000123ED">
            <w:pPr>
              <w:pStyle w:val="BodyText"/>
            </w:pPr>
            <w:r w:rsidRPr="000123ED">
              <w:t>cafeterias</w:t>
            </w:r>
          </w:p>
          <w:p w:rsidR="00000000" w:rsidRPr="000123ED" w:rsidP="000123ED">
            <w:pPr>
              <w:pStyle w:val="BodyText"/>
            </w:pPr>
            <w:r w:rsidRPr="000123ED">
              <w:t>toilets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ticket offices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Problems may include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arguments</w:t>
            </w:r>
          </w:p>
          <w:p w:rsidR="00000000" w:rsidRPr="000123ED" w:rsidP="000123ED">
            <w:pPr>
              <w:pStyle w:val="BodyText"/>
            </w:pPr>
            <w:r w:rsidRPr="000123ED">
              <w:t>hostilities</w:t>
            </w:r>
          </w:p>
          <w:p w:rsidR="00000000" w:rsidRPr="000123ED" w:rsidP="000123ED">
            <w:pPr>
              <w:pStyle w:val="BodyText"/>
            </w:pPr>
            <w:r w:rsidRPr="000123ED">
              <w:t>fare evasion</w:t>
            </w:r>
          </w:p>
          <w:p w:rsidR="00000000" w:rsidRPr="000123ED" w:rsidP="000123ED">
            <w:pPr>
              <w:pStyle w:val="BodyText"/>
            </w:pPr>
            <w:r w:rsidRPr="000123ED">
              <w:t>verbal abuse</w:t>
            </w:r>
          </w:p>
          <w:p w:rsidR="00000000" w:rsidRPr="000123ED" w:rsidP="000123ED">
            <w:pPr>
              <w:pStyle w:val="BodyText"/>
            </w:pPr>
            <w:r w:rsidRPr="000123ED">
              <w:t>physical abuse</w:t>
            </w:r>
          </w:p>
          <w:p w:rsidR="00000000" w:rsidRPr="000123ED" w:rsidP="000123ED">
            <w:pPr>
              <w:pStyle w:val="BodyText"/>
            </w:pPr>
            <w:r w:rsidRPr="000123ED">
              <w:t>graffiti</w:t>
            </w:r>
          </w:p>
          <w:p w:rsidR="00000000" w:rsidRPr="000123ED" w:rsidP="000123ED">
            <w:pPr>
              <w:pStyle w:val="BodyText"/>
            </w:pPr>
            <w:r w:rsidRPr="000123ED">
              <w:t>lack of compliance with no smoking signs</w:t>
            </w:r>
          </w:p>
          <w:p w:rsidR="00000000" w:rsidRPr="000123ED" w:rsidP="000123ED">
            <w:pPr>
              <w:pStyle w:val="BodyText"/>
            </w:pPr>
            <w:r w:rsidRPr="000123ED">
              <w:t>lack of compliance with transport regulations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drunken behaviour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video/audio equipment</w:t>
            </w:r>
          </w:p>
          <w:p w:rsidR="00000000" w:rsidRPr="000123ED" w:rsidP="000123ED">
            <w:pPr>
              <w:pStyle w:val="BodyText"/>
            </w:pPr>
            <w:r w:rsidRPr="000123ED">
              <w:t>security services (internal or external)</w:t>
            </w:r>
          </w:p>
          <w:p w:rsidR="00000000" w:rsidRPr="000123ED" w:rsidP="000123ED">
            <w:pPr>
              <w:pStyle w:val="BodyText"/>
            </w:pPr>
            <w:r w:rsidRPr="000123ED">
              <w:t>warning lighting</w:t>
            </w:r>
          </w:p>
          <w:p w:rsidR="00000000" w:rsidRPr="000123ED" w:rsidP="000123ED">
            <w:pPr>
              <w:pStyle w:val="BodyText"/>
            </w:pPr>
            <w:r w:rsidRPr="000123ED">
              <w:t>security mirrors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alarms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Contingency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notification of external agencies where necessary e.g. police, securit</w:t>
            </w:r>
            <w:r w:rsidRPr="000123ED">
              <w:t>y guards etc.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assistance from other staff if necessary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Customer safety surveillance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foot patrol</w:t>
            </w:r>
          </w:p>
          <w:p w:rsidR="00000000" w:rsidRPr="000123ED" w:rsidP="000123ED">
            <w:pPr>
              <w:pStyle w:val="BodyText"/>
            </w:pPr>
            <w:r w:rsidRPr="000123ED">
              <w:t>automatic camera monitoring</w:t>
            </w:r>
          </w:p>
          <w:p w:rsidR="00000000" w:rsidRPr="000123ED" w:rsidP="000123ED">
            <w:pPr>
              <w:pStyle w:val="BodyText"/>
            </w:pPr>
            <w:r w:rsidRPr="000123ED">
              <w:t>local and remote monitoring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vehicle patrol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customers</w:t>
            </w:r>
          </w:p>
          <w:p w:rsidR="00000000" w:rsidRPr="000123ED" w:rsidP="000123ED">
            <w:pPr>
              <w:pStyle w:val="BodyText"/>
            </w:pPr>
            <w:r w:rsidRPr="000123ED">
              <w:t>private and public sector security personnel</w:t>
            </w:r>
          </w:p>
          <w:p w:rsidR="00000000" w:rsidRPr="000123ED" w:rsidP="000123ED">
            <w:pPr>
              <w:pStyle w:val="BodyText"/>
            </w:pPr>
            <w:r w:rsidRPr="000123ED">
              <w:t>police</w:t>
            </w:r>
          </w:p>
          <w:p w:rsidR="00000000" w:rsidRPr="000123ED" w:rsidP="000123ED">
            <w:pPr>
              <w:pStyle w:val="BodyText"/>
            </w:pPr>
            <w:r w:rsidRPr="000123ED">
              <w:t>security consultants</w:t>
            </w:r>
          </w:p>
          <w:p w:rsidR="00000000" w:rsidRPr="000123ED" w:rsidP="000123ED">
            <w:pPr>
              <w:pStyle w:val="BodyText"/>
            </w:pPr>
            <w:r w:rsidRPr="000123ED">
              <w:t>other employees and supervisors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management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mobile and fixed phones</w:t>
            </w:r>
          </w:p>
          <w:p w:rsidR="00000000" w:rsidRPr="000123ED" w:rsidP="000123ED">
            <w:pPr>
              <w:pStyle w:val="BodyText"/>
            </w:pPr>
            <w:r w:rsidRPr="000123ED">
              <w:t>radio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oral, aural or signed communications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>Depending on the type of</w:t>
            </w:r>
            <w:r w:rsidRPr="000123ED">
              <w:t xml:space="preserve"> organisation concerned and the local terminology 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company procedures</w:t>
            </w:r>
          </w:p>
          <w:p w:rsidR="00000000" w:rsidRPr="000123ED" w:rsidP="000123ED">
            <w:pPr>
              <w:pStyle w:val="BodyText"/>
            </w:pPr>
            <w:r w:rsidRPr="000123ED">
              <w:t>enterprise procedures</w:t>
            </w:r>
          </w:p>
          <w:p w:rsidR="00000000" w:rsidRPr="000123ED" w:rsidP="000123ED">
            <w:pPr>
              <w:pStyle w:val="BodyText"/>
            </w:pPr>
            <w:r w:rsidRPr="000123ED">
              <w:t>workplace procedures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established procedures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gloves</w:t>
            </w:r>
          </w:p>
          <w:p w:rsidR="00000000" w:rsidRPr="000123ED" w:rsidP="000123ED">
            <w:pPr>
              <w:pStyle w:val="BodyText"/>
            </w:pPr>
            <w:r w:rsidRPr="000123ED">
              <w:t>safety headwear and footwear</w:t>
            </w:r>
          </w:p>
          <w:p w:rsidR="00000000" w:rsidRPr="000123ED" w:rsidP="000123ED">
            <w:pPr>
              <w:pStyle w:val="BodyText"/>
            </w:pPr>
            <w:r w:rsidRPr="000123ED">
              <w:t>firearms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two-way radios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workplace procedures, regulations, guidelines practices and policies</w:t>
            </w:r>
          </w:p>
          <w:p w:rsidR="00000000" w:rsidRPr="000123ED" w:rsidP="000123ED">
            <w:pPr>
              <w:pStyle w:val="BodyText"/>
            </w:pPr>
            <w:r w:rsidRPr="000123ED">
              <w:t>job specifications</w:t>
            </w:r>
          </w:p>
          <w:p w:rsidR="00000000" w:rsidRPr="000123ED" w:rsidP="000123ED">
            <w:pPr>
              <w:pStyle w:val="BodyText"/>
            </w:pPr>
            <w:r w:rsidRPr="000123ED">
              <w:t>organisation insurance requirements</w:t>
            </w:r>
          </w:p>
          <w:p w:rsidR="00000000" w:rsidRPr="000123ED" w:rsidP="000123ED">
            <w:pPr>
              <w:pStyle w:val="BodyText"/>
            </w:pPr>
            <w:r w:rsidRPr="000123ED">
              <w:t>reports of incidents</w:t>
            </w:r>
          </w:p>
          <w:p w:rsidR="00000000" w:rsidRPr="000123ED" w:rsidP="000123ED">
            <w:pPr>
              <w:pStyle w:val="BodyText"/>
            </w:pPr>
            <w:r w:rsidRPr="000123ED">
              <w:t>documentation and re</w:t>
            </w:r>
            <w:r w:rsidRPr="000123ED">
              <w:t>cords of security breaches</w:t>
            </w:r>
          </w:p>
          <w:p w:rsidR="00000000" w:rsidRPr="000123ED" w:rsidP="000123ED">
            <w:pPr>
              <w:pStyle w:val="BodyText"/>
            </w:pPr>
            <w:r w:rsidRPr="000123ED">
              <w:t>conflict resolution documentation</w:t>
            </w:r>
          </w:p>
          <w:p w:rsidR="00000000" w:rsidRPr="000123ED" w:rsidP="000123ED">
            <w:pPr>
              <w:pStyle w:val="BodyText"/>
            </w:pPr>
            <w:r w:rsidRPr="000123ED">
              <w:t>relevant manufacturers specifications for equipment used</w:t>
            </w:r>
          </w:p>
          <w:p w:rsidR="00000000" w:rsidRPr="000123ED" w:rsidP="000123ED">
            <w:pPr>
              <w:pStyle w:val="BodyText"/>
            </w:pPr>
            <w:r w:rsidRPr="000123ED">
              <w:t>competency standards and training materials</w:t>
            </w:r>
          </w:p>
          <w:p w:rsidR="00000000" w:rsidRPr="000123ED" w:rsidP="000123ED">
            <w:pPr>
              <w:pStyle w:val="BodyText"/>
            </w:pPr>
            <w:r w:rsidRPr="000123ED">
              <w:t>codes of practice and regulations concerning transport security</w:t>
            </w:r>
          </w:p>
          <w:p w:rsidR="00000000" w:rsidRPr="000123ED" w:rsidP="000123ED">
            <w:pPr>
              <w:pStyle w:val="BodyText"/>
            </w:pPr>
            <w:r w:rsidRPr="000123ED">
              <w:t>award, enterprise bargaining a</w:t>
            </w:r>
            <w:r w:rsidRPr="000123ED">
              <w:t>greement, other industrial arrangements</w:t>
            </w:r>
          </w:p>
          <w:p w:rsidR="00000000" w:rsidRPr="000123ED" w:rsidP="000123ED">
            <w:pPr>
              <w:pStyle w:val="BodyText"/>
            </w:pPr>
            <w:r w:rsidRPr="000123ED">
              <w:t>standards and certification requirements</w:t>
            </w:r>
          </w:p>
          <w:p w:rsidR="00000000" w:rsidRPr="000123ED" w:rsidP="000123ED">
            <w:pPr>
              <w:pStyle w:val="BodyText"/>
            </w:pPr>
            <w:r w:rsidRPr="000123ED">
              <w:t>quality assurance procedures</w:t>
            </w:r>
          </w:p>
          <w:p w:rsidR="00000000" w:rsidRPr="000123ED" w:rsidP="000123ED">
            <w:pPr>
              <w:pStyle w:val="BodyText"/>
            </w:pPr>
            <w:r w:rsidRPr="000123ED">
              <w:t>emergency response procedures</w:t>
            </w:r>
          </w:p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rules and regulations in regard to disruptive/unlawful behaviour </w:t>
            </w:r>
          </w:p>
        </w:tc>
      </w:tr>
      <w:tr w:rsidTr="00597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ED">
            <w:pPr>
              <w:pStyle w:val="BodyText"/>
              <w:rPr>
                <w:lang w:val="en-NZ"/>
              </w:rPr>
            </w:pPr>
            <w:r w:rsidRPr="000123ED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ED" w:rsidP="000123ED">
            <w:pPr>
              <w:pStyle w:val="BodyText"/>
            </w:pPr>
            <w:r w:rsidRPr="000123ED">
              <w:t>state/territory OH&amp;S regulations and legislation concerning transport security</w:t>
            </w:r>
          </w:p>
          <w:p w:rsidR="00000000" w:rsidRPr="000123ED" w:rsidP="000123ED">
            <w:pPr>
              <w:pStyle w:val="BodyText"/>
            </w:pPr>
            <w:r w:rsidRPr="000123ED">
              <w:t>relevant Australian Standards and certification requirements</w:t>
            </w:r>
          </w:p>
          <w:p w:rsidR="00000000" w:rsidRPr="000123ED" w:rsidP="000123ED">
            <w:pPr>
              <w:pStyle w:val="BodyText"/>
            </w:pPr>
            <w:r w:rsidRPr="000123ED">
              <w:t>relevant state/territory privacy legislation</w:t>
            </w:r>
          </w:p>
          <w:p w:rsidR="00000000" w:rsidRPr="000123ED" w:rsidP="000123ED">
            <w:pPr>
              <w:pStyle w:val="BodyText"/>
            </w:pPr>
            <w:r w:rsidRPr="000123ED">
              <w:t>relevant state/ter</w:t>
            </w:r>
            <w:r w:rsidRPr="000123ED">
              <w:t>ritory firearms legislation</w:t>
            </w:r>
          </w:p>
          <w:p w:rsidR="00000000" w:rsidRPr="000123ED" w:rsidP="000123ED">
            <w:pPr>
              <w:pStyle w:val="BodyText"/>
            </w:pPr>
            <w:r w:rsidRPr="000123ED">
              <w:t>licensing and permits for firearms and security occupations</w:t>
            </w:r>
          </w:p>
          <w:p w:rsidR="00000000" w:rsidRPr="000123ED" w:rsidP="000123ED">
            <w:pPr>
              <w:pStyle w:val="BodyText"/>
            </w:pPr>
            <w:r w:rsidRPr="000123ED">
              <w:t xml:space="preserve">relevant state/territory road rules and traffic acts </w:t>
            </w:r>
          </w:p>
        </w:tc>
      </w:tr>
    </w:tbl>
    <w:p w:rsidR="00000000" w:rsidRPr="000123ED" w:rsidP="000123ED">
      <w:pPr>
        <w:pStyle w:val="BodyText"/>
      </w:pP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12" w:name="O_316993"/>
      <w:bookmarkEnd w:id="12"/>
      <w:r w:rsidRPr="000123ED">
        <w:t>Unit Sector(s)</w:t>
      </w:r>
    </w:p>
    <w:p w:rsidR="00000000" w:rsidRPr="000123ED" w:rsidP="000123ED">
      <w:pPr>
        <w:pStyle w:val="BodyText"/>
      </w:pPr>
      <w:r w:rsidRPr="000123ED">
        <w:t>Not applicable.</w:t>
      </w:r>
    </w:p>
    <w:p w:rsidR="00000000" w:rsidRPr="000123ED" w:rsidP="000123ED">
      <w:pPr>
        <w:pStyle w:val="AllowPageBreak"/>
      </w:pPr>
    </w:p>
    <w:p w:rsidR="00000000" w:rsidRPr="000123ED" w:rsidP="000123ED">
      <w:pPr>
        <w:pStyle w:val="Heading1"/>
      </w:pPr>
      <w:bookmarkStart w:id="13" w:name="O_316995"/>
      <w:bookmarkEnd w:id="13"/>
      <w:r w:rsidRPr="000123ED">
        <w:t xml:space="preserve">Competency Field </w:t>
      </w:r>
    </w:p>
    <w:p w:rsidR="00000000" w:rsidRPr="000123ED" w:rsidP="000123ED">
      <w:pPr>
        <w:pStyle w:val="BodyText"/>
      </w:pPr>
      <w:r w:rsidRPr="000123ED">
        <w:t>O - Security</w:t>
      </w:r>
    </w:p>
    <w:p w:rsidR="00000000" w:rsidRPr="000123ED" w:rsidP="000123ED"/>
    <w:sectPr w:rsidSect="000123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7475" w:rsidP="00597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75" w:rsidP="00012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97475" w:rsidP="00012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97475" w:rsidP="000123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7475" w:rsidP="0059747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75" w:rsidP="00012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TLIO1207C Manage disruptive and/or unlawful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97475" w:rsidP="000123E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12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3ED"/>
  </w:style>
  <w:style w:type="character" w:customStyle="1" w:styleId="Heading1Char">
    <w:name w:val="Heading 1 Char"/>
    <w:basedOn w:val="DefaultParagraphFont"/>
    <w:link w:val="Heading1"/>
    <w:rsid w:val="00012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3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3E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12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3E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123ED"/>
    <w:rPr>
      <w:b/>
      <w:spacing w:val="0"/>
    </w:rPr>
  </w:style>
  <w:style w:type="paragraph" w:styleId="Header">
    <w:name w:val="header"/>
    <w:basedOn w:val="Normal"/>
    <w:link w:val="HeaderChar"/>
    <w:rsid w:val="00012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123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12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3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123E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123E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12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12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3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23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2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3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3E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12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3ED"/>
    <w:rPr>
      <w:i/>
    </w:rPr>
  </w:style>
  <w:style w:type="paragraph" w:styleId="Caption">
    <w:name w:val="caption"/>
    <w:basedOn w:val="BodyText"/>
    <w:next w:val="Normal"/>
    <w:qFormat/>
    <w:rsid w:val="00012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3ED"/>
  </w:style>
  <w:style w:type="paragraph" w:styleId="TableofFigures">
    <w:name w:val="table of figures"/>
    <w:basedOn w:val="Normal"/>
    <w:next w:val="Normal"/>
    <w:semiHidden/>
    <w:rsid w:val="00012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3ED"/>
    <w:pPr>
      <w:numPr>
        <w:numId w:val="9"/>
      </w:numPr>
    </w:pPr>
  </w:style>
  <w:style w:type="character" w:customStyle="1" w:styleId="WingdingSymbols">
    <w:name w:val="Wingding Symbols"/>
    <w:rsid w:val="000123ED"/>
    <w:rPr>
      <w:rFonts w:ascii="Wingdings" w:hAnsi="Wingdings"/>
    </w:rPr>
  </w:style>
  <w:style w:type="paragraph" w:customStyle="1" w:styleId="TableHeading">
    <w:name w:val="Table Heading"/>
    <w:basedOn w:val="HeadingBase"/>
    <w:rsid w:val="00012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3ED"/>
    <w:rPr>
      <w:color w:val="0033CC"/>
      <w:u w:val="none"/>
    </w:rPr>
  </w:style>
  <w:style w:type="paragraph" w:customStyle="1" w:styleId="BodyTextRight">
    <w:name w:val="Body Text Right"/>
    <w:basedOn w:val="BodyText"/>
    <w:rsid w:val="00012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3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3E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123ED"/>
    <w:rPr>
      <w:sz w:val="32"/>
    </w:rPr>
  </w:style>
  <w:style w:type="paragraph" w:customStyle="1" w:styleId="HeadingProcedure">
    <w:name w:val="Heading Procedure"/>
    <w:basedOn w:val="HeadingBase"/>
    <w:next w:val="Normal"/>
    <w:rsid w:val="00012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3ED"/>
    <w:pPr>
      <w:spacing w:before="60" w:after="60"/>
    </w:pPr>
  </w:style>
  <w:style w:type="paragraph" w:styleId="ListContinue">
    <w:name w:val="List Continue"/>
    <w:basedOn w:val="List"/>
    <w:rsid w:val="000123ED"/>
    <w:pPr>
      <w:ind w:firstLine="0"/>
    </w:pPr>
  </w:style>
  <w:style w:type="paragraph" w:customStyle="1" w:styleId="ListNote">
    <w:name w:val="List Note"/>
    <w:basedOn w:val="List"/>
    <w:rsid w:val="00012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3ED"/>
    <w:rPr>
      <w:rFonts w:ascii="Courier New" w:hAnsi="Courier New"/>
    </w:rPr>
  </w:style>
  <w:style w:type="paragraph" w:customStyle="1" w:styleId="NoteBullet">
    <w:name w:val="Note Bullet"/>
    <w:basedOn w:val="Note"/>
    <w:rsid w:val="00012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3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3E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123ED"/>
    <w:rPr>
      <w:b/>
      <w:smallCaps/>
    </w:rPr>
  </w:style>
  <w:style w:type="paragraph" w:customStyle="1" w:styleId="TableListNumber">
    <w:name w:val="Table List Number"/>
    <w:basedOn w:val="ListNumber"/>
    <w:rsid w:val="00012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3ED"/>
    <w:pPr>
      <w:numPr>
        <w:numId w:val="7"/>
      </w:numPr>
    </w:pPr>
  </w:style>
  <w:style w:type="paragraph" w:customStyle="1" w:styleId="ListAlpha2">
    <w:name w:val="List Alpha 2"/>
    <w:basedOn w:val="List2"/>
    <w:rsid w:val="000123ED"/>
    <w:pPr>
      <w:numPr>
        <w:numId w:val="6"/>
      </w:numPr>
    </w:pPr>
  </w:style>
  <w:style w:type="paragraph" w:styleId="List2">
    <w:name w:val="List 2"/>
    <w:basedOn w:val="BodyText"/>
    <w:rsid w:val="00012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3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3ED"/>
    <w:pPr>
      <w:numPr>
        <w:numId w:val="1"/>
      </w:numPr>
    </w:pPr>
  </w:style>
  <w:style w:type="paragraph" w:styleId="ListBullet5">
    <w:name w:val="List Bullet 5"/>
    <w:basedOn w:val="List5"/>
    <w:rsid w:val="000123ED"/>
    <w:pPr>
      <w:numPr>
        <w:numId w:val="2"/>
      </w:numPr>
    </w:pPr>
  </w:style>
  <w:style w:type="paragraph" w:styleId="ListContinue2">
    <w:name w:val="List Continue 2"/>
    <w:basedOn w:val="List2"/>
    <w:rsid w:val="000123ED"/>
    <w:pPr>
      <w:ind w:firstLine="0"/>
    </w:pPr>
  </w:style>
  <w:style w:type="paragraph" w:styleId="ListContinue3">
    <w:name w:val="List Continue 3"/>
    <w:basedOn w:val="List3"/>
    <w:rsid w:val="000123ED"/>
    <w:pPr>
      <w:ind w:left="1021" w:firstLine="0"/>
    </w:pPr>
  </w:style>
  <w:style w:type="paragraph" w:styleId="ListContinue4">
    <w:name w:val="List Continue 4"/>
    <w:basedOn w:val="List4"/>
    <w:rsid w:val="000123ED"/>
    <w:pPr>
      <w:ind w:firstLine="0"/>
    </w:pPr>
  </w:style>
  <w:style w:type="paragraph" w:styleId="ListContinue5">
    <w:name w:val="List Continue 5"/>
    <w:basedOn w:val="List5"/>
    <w:rsid w:val="000123ED"/>
    <w:pPr>
      <w:ind w:firstLine="0"/>
    </w:pPr>
  </w:style>
  <w:style w:type="paragraph" w:styleId="ListNumber3">
    <w:name w:val="List Number 3"/>
    <w:basedOn w:val="List3"/>
    <w:rsid w:val="000123ED"/>
    <w:pPr>
      <w:numPr>
        <w:numId w:val="3"/>
      </w:numPr>
    </w:pPr>
  </w:style>
  <w:style w:type="paragraph" w:styleId="ListNumber4">
    <w:name w:val="List Number 4"/>
    <w:basedOn w:val="List4"/>
    <w:rsid w:val="000123ED"/>
    <w:pPr>
      <w:numPr>
        <w:numId w:val="4"/>
      </w:numPr>
    </w:pPr>
  </w:style>
  <w:style w:type="paragraph" w:styleId="ListNumber5">
    <w:name w:val="List Number 5"/>
    <w:basedOn w:val="List5"/>
    <w:rsid w:val="000123ED"/>
    <w:pPr>
      <w:numPr>
        <w:numId w:val="5"/>
      </w:numPr>
    </w:pPr>
  </w:style>
  <w:style w:type="paragraph" w:styleId="BlockText">
    <w:name w:val="Block Text"/>
    <w:basedOn w:val="Normal"/>
    <w:rsid w:val="00012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3ED"/>
    <w:rPr>
      <w:sz w:val="16"/>
      <w:vertAlign w:val="superscript"/>
    </w:rPr>
  </w:style>
  <w:style w:type="character" w:customStyle="1" w:styleId="Symbols">
    <w:name w:val="Symbols"/>
    <w:basedOn w:val="DefaultParagraphFont"/>
    <w:rsid w:val="000123ED"/>
    <w:rPr>
      <w:rFonts w:ascii="Symbol" w:hAnsi="Symbol"/>
    </w:rPr>
  </w:style>
  <w:style w:type="character" w:customStyle="1" w:styleId="MenuOptions">
    <w:name w:val="Menu Options"/>
    <w:basedOn w:val="DefaultParagraphFont"/>
    <w:rsid w:val="00012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3ED"/>
    <w:rPr>
      <w:b/>
    </w:rPr>
  </w:style>
  <w:style w:type="character" w:customStyle="1" w:styleId="Underlined">
    <w:name w:val="Underlined"/>
    <w:basedOn w:val="DefaultParagraphFont"/>
    <w:rsid w:val="000123ED"/>
    <w:rPr>
      <w:u w:val="single"/>
    </w:rPr>
  </w:style>
  <w:style w:type="paragraph" w:customStyle="1" w:styleId="TableBodyTextRight">
    <w:name w:val="Table Body Text Right"/>
    <w:basedOn w:val="TableBodyText"/>
    <w:rsid w:val="00012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3ED"/>
    <w:rPr>
      <w:sz w:val="18"/>
    </w:rPr>
  </w:style>
  <w:style w:type="paragraph" w:customStyle="1" w:styleId="BodySmallRight">
    <w:name w:val="Body Small Right"/>
    <w:basedOn w:val="BodyTextRight"/>
    <w:rsid w:val="000123ED"/>
    <w:rPr>
      <w:sz w:val="18"/>
      <w:szCs w:val="18"/>
    </w:rPr>
  </w:style>
  <w:style w:type="paragraph" w:customStyle="1" w:styleId="MarginEdition">
    <w:name w:val="Margin Edition"/>
    <w:basedOn w:val="MarginNote"/>
    <w:rsid w:val="00012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3ED"/>
    <w:rPr>
      <w:sz w:val="2"/>
      <w:szCs w:val="2"/>
    </w:rPr>
  </w:style>
  <w:style w:type="character" w:customStyle="1" w:styleId="Small">
    <w:name w:val="Small"/>
    <w:basedOn w:val="DefaultParagraphFont"/>
    <w:rsid w:val="000123ED"/>
    <w:rPr>
      <w:sz w:val="16"/>
    </w:rPr>
  </w:style>
  <w:style w:type="paragraph" w:customStyle="1" w:styleId="WideTable">
    <w:name w:val="Wide Table"/>
    <w:basedOn w:val="Normal"/>
    <w:rsid w:val="00012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3ED"/>
  </w:style>
  <w:style w:type="paragraph" w:styleId="Quote">
    <w:name w:val="Quote"/>
    <w:basedOn w:val="Heading1"/>
    <w:link w:val="QuoteChar"/>
    <w:qFormat/>
    <w:rsid w:val="00012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3ED"/>
    <w:pPr>
      <w:pageBreakBefore/>
    </w:pPr>
  </w:style>
  <w:style w:type="paragraph" w:customStyle="1" w:styleId="Border">
    <w:name w:val="Border"/>
    <w:basedOn w:val="Normal"/>
    <w:qFormat/>
    <w:rsid w:val="00012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3E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12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3ED"/>
    <w:rPr>
      <w:u w:val="single"/>
    </w:rPr>
  </w:style>
  <w:style w:type="character" w:customStyle="1" w:styleId="BoldandItalics">
    <w:name w:val="Bold and Italics"/>
    <w:qFormat/>
    <w:rsid w:val="000123ED"/>
    <w:rPr>
      <w:b/>
      <w:i/>
      <w:u w:val="none"/>
    </w:rPr>
  </w:style>
  <w:style w:type="paragraph" w:styleId="BalloonText">
    <w:name w:val="Balloon Text"/>
    <w:basedOn w:val="Normal"/>
    <w:link w:val="BalloonTextChar"/>
    <w:rsid w:val="00012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3E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123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3E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1395</Words>
  <Characters>9200</Characters>
  <Application>Microsoft Office Word</Application>
  <DocSecurity>0</DocSecurity>
  <Lines>329</Lines>
  <Paragraphs>198</Paragraphs>
  <ScaleCrop>false</ScaleCrop>
  <Company>Author-it Software Corporation Ltd.</Company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TLIO1207C Manage disruptive and/or unlawful behaviour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2012-05-27T04:00:00Z</dcterms:created>
  <dcterms:modified xsi:type="dcterms:W3CDTF">2012-05-27T04:00:00Z</dcterms:modified>
</cp:coreProperties>
</file>