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7765" w:rsidP="00EC77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TLILIC108A Licence to operate a forklift truck</w:t>
      </w:r>
      <w:r>
        <w:fldChar w:fldCharType="end"/>
      </w:r>
    </w:p>
    <w:p w:rsidR="00EC7765" w:rsidP="00EC7765">
      <w:pPr>
        <w:pStyle w:val="Version"/>
        <w:sectPr w:rsidSect="00B528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28D5" w:rsidP="00B528D5">
      <w:pPr>
        <w:pStyle w:val="SuperHeading"/>
      </w:pPr>
      <w:r w:rsidRPr="00B528D5">
        <w:t>TLILIC108A Licence to operate a forklift truck</w:t>
      </w:r>
    </w:p>
    <w:p w:rsidR="00000000" w:rsidRPr="00B528D5" w:rsidP="00B528D5">
      <w:pPr>
        <w:pStyle w:val="Heading1"/>
      </w:pPr>
      <w:bookmarkStart w:id="1" w:name="O_315488"/>
      <w:bookmarkEnd w:id="1"/>
      <w:r w:rsidRPr="00B528D5">
        <w:t>Modification History</w:t>
      </w:r>
    </w:p>
    <w:p w:rsidR="00000000" w:rsidRPr="00B528D5" w:rsidP="00B528D5">
      <w:pPr>
        <w:pStyle w:val="BodyText"/>
      </w:pPr>
      <w:r w:rsidRPr="00B528D5">
        <w:t>Not applicable.</w:t>
      </w:r>
    </w:p>
    <w:p w:rsidR="00000000" w:rsidRPr="00B528D5" w:rsidP="00B528D5">
      <w:pPr>
        <w:pStyle w:val="AllowPageBreak"/>
      </w:pPr>
    </w:p>
    <w:p w:rsidR="00000000" w:rsidRPr="00B528D5" w:rsidP="00B528D5">
      <w:pPr>
        <w:pStyle w:val="Heading1"/>
      </w:pPr>
      <w:bookmarkStart w:id="2" w:name="O_315487"/>
      <w:bookmarkEnd w:id="2"/>
      <w:r w:rsidRPr="00B528D5">
        <w:t>Unit Descriptor</w:t>
      </w:r>
    </w:p>
    <w:p w:rsidR="00000000" w:rsidRPr="00B528D5" w:rsidP="00B528D5">
      <w:pPr>
        <w:pStyle w:val="BodyText"/>
      </w:pPr>
      <w:r w:rsidRPr="00B528D5">
        <w:t>This unit specifies the outcomes required for the operation of a powered industrial truck equipped with a mast and an e</w:t>
      </w:r>
      <w:r w:rsidRPr="00B528D5">
        <w:t>levating load carriage to which is attached a pair of fork arms or other attachment, for licensing purposes. This definition also includes a truck on which the operator is raised with the attachment for order-picking.</w:t>
      </w:r>
    </w:p>
    <w:p w:rsidR="00000000" w:rsidRPr="00B528D5" w:rsidP="00B528D5">
      <w:pPr>
        <w:pStyle w:val="AllowPageBreak"/>
      </w:pPr>
    </w:p>
    <w:p w:rsidR="00000000" w:rsidRPr="00B528D5" w:rsidP="00B528D5">
      <w:pPr>
        <w:pStyle w:val="Heading1"/>
      </w:pPr>
      <w:bookmarkStart w:id="3" w:name="O_315486"/>
      <w:bookmarkEnd w:id="3"/>
      <w:r w:rsidRPr="00B528D5">
        <w:t>Application of the Un</w:t>
      </w:r>
      <w:r w:rsidRPr="00B528D5">
        <w:t>it</w:t>
      </w:r>
    </w:p>
    <w:p w:rsidR="00000000" w:rsidRPr="00B528D5" w:rsidP="00B528D5">
      <w:pPr>
        <w:pStyle w:val="BodyText"/>
      </w:pPr>
      <w:r w:rsidRPr="00B528D5">
        <w:t>This unit requires the operator to be able plan the work, conduct routine checks on the forklift, shift loads in a safe manner, and shut down and secure the equipment after the completion of operations.</w:t>
      </w:r>
    </w:p>
    <w:p w:rsidR="00000000" w:rsidRPr="00B528D5" w:rsidP="00B528D5">
      <w:pPr>
        <w:pStyle w:val="BodyText"/>
      </w:pPr>
      <w:r w:rsidRPr="00B528D5">
        <w:t>This unit is based on the National Standard for Li</w:t>
      </w:r>
      <w:r w:rsidRPr="00B528D5">
        <w:t>censing Persons Performing High Risk Work.</w:t>
      </w:r>
    </w:p>
    <w:p w:rsidR="00000000" w:rsidRPr="00B528D5" w:rsidP="00B528D5">
      <w:pPr>
        <w:pStyle w:val="BodyText"/>
      </w:pPr>
      <w:r w:rsidRPr="00B528D5">
        <w:t>This unit in its current form meets state and territory licensing requirements. Any alteration will result in a unit which is not acceptable to regulators for the purpose of licensing.</w:t>
      </w:r>
    </w:p>
    <w:p w:rsidR="00000000" w:rsidRPr="00B528D5" w:rsidP="00B528D5">
      <w:pPr>
        <w:pStyle w:val="AllowPageBreak"/>
      </w:pPr>
    </w:p>
    <w:p w:rsidR="00000000" w:rsidRPr="00B528D5" w:rsidP="00B528D5">
      <w:pPr>
        <w:pStyle w:val="Heading1"/>
      </w:pPr>
      <w:bookmarkStart w:id="4" w:name="O_315485"/>
      <w:bookmarkEnd w:id="4"/>
      <w:r w:rsidRPr="00B528D5">
        <w:t>Licensing/Regulatory Information</w:t>
      </w:r>
    </w:p>
    <w:p w:rsidR="00000000" w:rsidRPr="00B528D5" w:rsidP="00B528D5">
      <w:pPr>
        <w:pStyle w:val="BodyText"/>
      </w:pPr>
      <w:r w:rsidRPr="00B528D5">
        <w:t>Refer to Application of the Unit</w:t>
      </w:r>
    </w:p>
    <w:p w:rsidR="00000000" w:rsidRPr="00B528D5" w:rsidP="00B528D5">
      <w:pPr>
        <w:pStyle w:val="AllowPageBreak"/>
      </w:pPr>
    </w:p>
    <w:p w:rsidR="00000000" w:rsidRPr="00B528D5" w:rsidP="00B528D5">
      <w:pPr>
        <w:pStyle w:val="Heading1"/>
      </w:pPr>
      <w:bookmarkStart w:id="5" w:name="O_315478"/>
      <w:bookmarkEnd w:id="5"/>
      <w:r w:rsidRPr="00B528D5">
        <w:t>Pre-Requisites</w:t>
      </w:r>
    </w:p>
    <w:p w:rsidR="00000000" w:rsidRPr="00B528D5" w:rsidP="00B528D5">
      <w:pPr>
        <w:pStyle w:val="BodyText"/>
      </w:pPr>
      <w:r w:rsidRPr="00B528D5">
        <w:t>Not applicable.</w:t>
      </w:r>
    </w:p>
    <w:p w:rsidR="00000000" w:rsidRPr="00B528D5" w:rsidP="00B528D5">
      <w:pPr>
        <w:pStyle w:val="AllowPageBreak"/>
      </w:pPr>
    </w:p>
    <w:p w:rsidR="00000000" w:rsidRPr="00B528D5" w:rsidP="00B528D5">
      <w:pPr>
        <w:pStyle w:val="Heading1"/>
      </w:pPr>
      <w:bookmarkStart w:id="6" w:name="O_315483"/>
      <w:bookmarkEnd w:id="6"/>
      <w:r w:rsidRPr="00B528D5">
        <w:t>Employability Skills Information</w:t>
      </w:r>
    </w:p>
    <w:p w:rsidR="00000000" w:rsidRPr="00B528D5" w:rsidP="00B528D5">
      <w:pPr>
        <w:pStyle w:val="BodyText"/>
      </w:pPr>
      <w:r w:rsidRPr="00B528D5">
        <w:t>This unit contains employability skills.</w:t>
      </w:r>
    </w:p>
    <w:p w:rsidR="00000000" w:rsidRPr="00B528D5" w:rsidP="00B528D5">
      <w:pPr>
        <w:pStyle w:val="AllowPageBreak"/>
      </w:pPr>
    </w:p>
    <w:p w:rsidR="00000000" w:rsidRPr="00B528D5" w:rsidP="00B528D5">
      <w:pPr>
        <w:pStyle w:val="Heading1"/>
      </w:pPr>
      <w:bookmarkStart w:id="7" w:name="O_315489"/>
      <w:bookmarkEnd w:id="7"/>
      <w:r w:rsidRPr="00B528D5">
        <w:t>Elements and Performance Criteria Pre-Content</w:t>
      </w:r>
    </w:p>
    <w:p w:rsidR="00000000" w:rsidRPr="00B528D5" w:rsidP="00B528D5">
      <w:pPr>
        <w:pStyle w:val="BodyText"/>
      </w:pPr>
      <w:r w:rsidRPr="00B528D5">
        <w:t>Not applicable.</w:t>
      </w:r>
    </w:p>
    <w:p w:rsidR="00000000" w:rsidRPr="00B528D5" w:rsidP="00B528D5">
      <w:pPr>
        <w:pStyle w:val="AllowPageBreak"/>
      </w:pPr>
    </w:p>
    <w:p w:rsidR="00000000" w:rsidRPr="00B528D5" w:rsidP="00B528D5">
      <w:pPr>
        <w:pStyle w:val="Heading1"/>
      </w:pPr>
      <w:bookmarkStart w:id="8" w:name="O_315482"/>
      <w:bookmarkEnd w:id="8"/>
      <w:r w:rsidRPr="00B528D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Elements and Performance Criteria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Performance Criteria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>Plan work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 xml:space="preserve">Potential workplace </w:t>
            </w:r>
            <w:r w:rsidRPr="00B528D5">
              <w:rPr>
                <w:rStyle w:val="SpecialBold"/>
              </w:rPr>
              <w:t xml:space="preserve">hazards </w:t>
            </w:r>
            <w:r w:rsidRPr="00B528D5">
              <w:t>are identified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 xml:space="preserve"> Hazard control measures </w:t>
            </w:r>
            <w:r w:rsidRPr="00B528D5">
              <w:t xml:space="preserve">are identified consistent with </w:t>
            </w:r>
            <w:r w:rsidRPr="00B528D5">
              <w:rPr>
                <w:rStyle w:val="SpecialBold"/>
              </w:rPr>
              <w:t xml:space="preserve">appropriate standards </w:t>
            </w:r>
            <w:r w:rsidRPr="00B528D5">
              <w:t>to ensure the safety of personnel and equipment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Appropriate forklift truck is selected according to the load and workplace conditions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Working area is inspected to determine appropriate path of movement for loads and forklift truck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 xml:space="preserve"> Communication methods </w:t>
            </w:r>
            <w:r w:rsidRPr="00B528D5">
              <w:t xml:space="preserve">are identified according to </w:t>
            </w:r>
            <w:r w:rsidRPr="00B528D5">
              <w:rPr>
                <w:rStyle w:val="SpecialBold"/>
              </w:rPr>
              <w:t>procedures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>Conduct routine checks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>Forklift is visually checked for any damage or defects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 xml:space="preserve">All </w:t>
            </w:r>
            <w:r w:rsidRPr="00B528D5">
              <w:rPr>
                <w:rStyle w:val="SpecialBold"/>
              </w:rPr>
              <w:t xml:space="preserve">signage and labels </w:t>
            </w:r>
            <w:r w:rsidRPr="00B528D5">
              <w:t xml:space="preserve">are visible and legible according to the </w:t>
            </w:r>
            <w:r w:rsidRPr="00B528D5">
              <w:rPr>
                <w:rStyle w:val="SpecialBold"/>
              </w:rPr>
              <w:t>appropriate standard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>All controls are located and identified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 xml:space="preserve">Pre-start operational checks </w:t>
            </w:r>
            <w:r w:rsidRPr="00B528D5">
              <w:t xml:space="preserve">are carried out according to </w:t>
            </w:r>
            <w:r w:rsidRPr="00B528D5">
              <w:rPr>
                <w:rStyle w:val="SpecialBold"/>
              </w:rPr>
              <w:t>procedures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 xml:space="preserve"> Forklift </w:t>
            </w:r>
            <w:r w:rsidRPr="00B528D5">
              <w:t xml:space="preserve">is started according to </w:t>
            </w:r>
            <w:r w:rsidRPr="00B528D5">
              <w:rPr>
                <w:rStyle w:val="SpecialBold"/>
              </w:rPr>
              <w:t xml:space="preserve">procedures </w:t>
            </w:r>
            <w:r w:rsidRPr="00B528D5">
              <w:t>and checked for any abnormal noise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 xml:space="preserve"> Post-start operational checks </w:t>
            </w:r>
            <w:r w:rsidRPr="00B528D5">
              <w:t xml:space="preserve">are carried out according to </w:t>
            </w:r>
            <w:r w:rsidRPr="00B528D5">
              <w:rPr>
                <w:rStyle w:val="SpecialBold"/>
              </w:rPr>
              <w:t>procedures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>2.7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All forklift functions and safety devices are tested to their maximum according to procedures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>2.8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Defects and damage are r</w:t>
            </w:r>
            <w:r w:rsidRPr="00B528D5">
              <w:rPr>
                <w:rStyle w:val="SpecialBold"/>
              </w:rPr>
              <w:t>eported and recorded according to procedures, and appropriate action is taken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>Shift load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 xml:space="preserve">The weight of load is assessed to ensure compliance with </w:t>
            </w:r>
            <w:r w:rsidRPr="00B528D5">
              <w:rPr>
                <w:rStyle w:val="SpecialBold"/>
              </w:rPr>
              <w:t xml:space="preserve">forklift </w:t>
            </w:r>
            <w:r w:rsidRPr="00B528D5">
              <w:t>truck data plate specifications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 xml:space="preserve">Appropriate </w:t>
            </w:r>
            <w:r w:rsidRPr="00B528D5">
              <w:rPr>
                <w:rStyle w:val="SpecialBold"/>
              </w:rPr>
              <w:t xml:space="preserve">hazard prevention/control measures </w:t>
            </w:r>
            <w:r w:rsidRPr="00B528D5">
              <w:t>are implemented and communicated with personnel in the work area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 xml:space="preserve">Forklift </w:t>
            </w:r>
            <w:r w:rsidRPr="00B528D5">
              <w:t xml:space="preserve">is operated at a safe speed and according to </w:t>
            </w:r>
            <w:r w:rsidRPr="00B528D5">
              <w:rPr>
                <w:rStyle w:val="SpecialBold"/>
              </w:rPr>
              <w:t>procedures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Loads are moved and placed to ensure stability of material and avoidance of hazards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Load movement is monitored constantly ensuring safety to personnel and load, and structural stability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>3.6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 xml:space="preserve"> Unplanned and/or unsafe situations </w:t>
            </w:r>
            <w:r w:rsidRPr="00B528D5">
              <w:t xml:space="preserve">are responded to in line with </w:t>
            </w:r>
            <w:r w:rsidRPr="00B528D5">
              <w:rPr>
                <w:rStyle w:val="SpecialBold"/>
              </w:rPr>
              <w:t xml:space="preserve">procedures 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>Shut down and secure forklift truck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 xml:space="preserve"> Forklift </w:t>
            </w:r>
            <w:r w:rsidRPr="00B528D5">
              <w:t xml:space="preserve">truck is parked </w:t>
            </w:r>
            <w:r w:rsidRPr="00B528D5">
              <w:t>to avoid hazards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 xml:space="preserve">Forklift is </w:t>
            </w:r>
            <w:r w:rsidRPr="00B528D5">
              <w:rPr>
                <w:rStyle w:val="SpecialBold"/>
              </w:rPr>
              <w:t xml:space="preserve">shut down </w:t>
            </w:r>
            <w:r w:rsidRPr="00B528D5">
              <w:t xml:space="preserve">according to </w:t>
            </w:r>
            <w:r w:rsidRPr="00B528D5">
              <w:rPr>
                <w:rStyle w:val="SpecialBold"/>
              </w:rPr>
              <w:t>procedures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Routine post-operational forklift checks are carried out according to procedures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Forklift is secured to prevent unauthorised access/use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>4.5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rPr>
                <w:rStyle w:val="SpecialBold"/>
              </w:rPr>
              <w:t>All defects and damage are reported and recorded according to procedures, and appropriate action is taken</w:t>
            </w:r>
          </w:p>
        </w:tc>
      </w:tr>
    </w:tbl>
    <w:p w:rsidR="00000000" w:rsidRPr="00B528D5" w:rsidP="00B528D5">
      <w:pPr>
        <w:pStyle w:val="BodyText"/>
      </w:pPr>
    </w:p>
    <w:p w:rsidR="00000000" w:rsidRPr="00B528D5" w:rsidP="00B528D5">
      <w:pPr>
        <w:pStyle w:val="AllowPageBreak"/>
      </w:pPr>
    </w:p>
    <w:p w:rsidR="00000000" w:rsidRPr="00B528D5" w:rsidP="00B528D5">
      <w:pPr>
        <w:pStyle w:val="Heading1"/>
      </w:pPr>
      <w:bookmarkStart w:id="9" w:name="O_315481"/>
      <w:bookmarkEnd w:id="9"/>
      <w:r w:rsidRPr="00B528D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This describes the essential skills and knowledge and their level required for this unit</w:t>
            </w:r>
            <w:r w:rsidRPr="00B528D5">
              <w:t xml:space="preserve">. 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Require</w:t>
            </w:r>
            <w:r w:rsidRPr="00B528D5">
              <w:rPr>
                <w:rStyle w:val="SpecialBold"/>
              </w:rPr>
              <w:t>d skills</w:t>
            </w:r>
            <w:r w:rsidRPr="00B528D5">
              <w:t xml:space="preserve">: 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>Accurately interpret information relating to conducting forklift truck operations (e.g. procedures)</w:t>
            </w:r>
          </w:p>
          <w:p w:rsidR="00000000" w:rsidRPr="00B528D5" w:rsidP="00B528D5">
            <w:pPr>
              <w:pStyle w:val="BodyText"/>
            </w:pPr>
            <w:r w:rsidRPr="00B528D5">
              <w:t>Safely conduct forklift truck operations including all functions to the maximum height and load capacity</w:t>
            </w:r>
          </w:p>
          <w:p w:rsidR="00000000" w:rsidRPr="00B528D5" w:rsidP="00B528D5">
            <w:pPr>
              <w:pStyle w:val="BodyText"/>
            </w:pPr>
            <w:r w:rsidRPr="00B528D5">
              <w:t>Identify hazards associated with th</w:t>
            </w:r>
            <w:r w:rsidRPr="00B528D5">
              <w:t>e operation of the forklift truck, assess risks and put into place effective hazard prevention/control measures for those hazards identified</w:t>
            </w:r>
          </w:p>
          <w:p w:rsidR="00000000" w:rsidRPr="00B528D5" w:rsidP="00B528D5">
            <w:pPr>
              <w:pStyle w:val="BodyText"/>
            </w:pPr>
            <w:r w:rsidRPr="00B528D5">
              <w:t>Use communication skills at a level sufficient to communicate with other site personnel (e.g. receive and interpret</w:t>
            </w:r>
            <w:r w:rsidRPr="00B528D5">
              <w:t xml:space="preserve"> work instructions, safety information, emergency procedures)</w:t>
            </w:r>
          </w:p>
          <w:p w:rsidR="00000000" w:rsidRPr="00B528D5" w:rsidP="00B528D5">
            <w:pPr>
              <w:pStyle w:val="BodyText"/>
            </w:pPr>
            <w:r w:rsidRPr="00B528D5">
              <w:t>Drive forklift with load in forward and reverse, maintaining visibility</w:t>
            </w:r>
          </w:p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 xml:space="preserve">Verify problems and equipment faults and demonstrate appropriate response procedures 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Required knowledge</w:t>
            </w:r>
            <w:r w:rsidRPr="00B528D5">
              <w:t xml:space="preserve">: 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>Methodology o</w:t>
            </w:r>
            <w:r w:rsidRPr="00B528D5">
              <w:t xml:space="preserve">f determining the weight of a load </w:t>
            </w:r>
          </w:p>
          <w:p w:rsidR="00000000" w:rsidRPr="00B528D5" w:rsidP="00B528D5">
            <w:pPr>
              <w:pStyle w:val="BodyText"/>
            </w:pPr>
            <w:r w:rsidRPr="00B528D5">
              <w:t>Commonwealth, state or territory OH&amp;S legislation, standards relevant to the safe operation for the forklift trucks</w:t>
            </w:r>
          </w:p>
          <w:p w:rsidR="00000000" w:rsidRPr="00B528D5" w:rsidP="00B528D5">
            <w:pPr>
              <w:pStyle w:val="BodyText"/>
            </w:pPr>
            <w:r w:rsidRPr="00B528D5">
              <w:t>Understanding of forklift characteristics and capabilities (including use of load data plates)</w:t>
            </w:r>
          </w:p>
          <w:p w:rsidR="00000000" w:rsidRPr="00B528D5" w:rsidP="00B528D5">
            <w:pPr>
              <w:pStyle w:val="BodyText"/>
            </w:pPr>
            <w:r w:rsidRPr="00B528D5">
              <w:t>Understan</w:t>
            </w:r>
            <w:r w:rsidRPr="00B528D5">
              <w:t>ding of the hierarchy of hazard identification and control</w:t>
            </w:r>
          </w:p>
          <w:p w:rsidR="00000000" w:rsidRPr="00B528D5" w:rsidP="00B528D5">
            <w:pPr>
              <w:pStyle w:val="BodyText"/>
            </w:pPr>
            <w:r w:rsidRPr="00B528D5">
              <w:t>Organisational and workplace standards, requirements, policies and procedures for conducting operations for the crane class</w:t>
            </w:r>
          </w:p>
          <w:p w:rsidR="00000000" w:rsidRPr="00B528D5" w:rsidP="00B528D5">
            <w:pPr>
              <w:pStyle w:val="BodyText"/>
            </w:pPr>
            <w:r w:rsidRPr="00B528D5">
              <w:t>Procedures for the recording, reporting and maintenance of workplace reco</w:t>
            </w:r>
            <w:r w:rsidRPr="00B528D5">
              <w:t>rds and information</w:t>
            </w:r>
          </w:p>
          <w:p w:rsidR="00000000" w:rsidRPr="00B528D5" w:rsidP="00B528D5">
            <w:pPr>
              <w:pStyle w:val="BodyText"/>
            </w:pPr>
            <w:r w:rsidRPr="00B528D5">
              <w:t>Forklift truck operations and safe operating techniques</w:t>
            </w:r>
          </w:p>
          <w:p w:rsidR="00000000" w:rsidRPr="00B528D5" w:rsidP="00B528D5">
            <w:pPr>
              <w:pStyle w:val="BodyText"/>
            </w:pPr>
            <w:r w:rsidRPr="00B528D5">
              <w:t xml:space="preserve">Typical routine problems encountered in the operation of the crane and equipment and adjustments required for correction </w:t>
            </w:r>
          </w:p>
        </w:tc>
      </w:tr>
    </w:tbl>
    <w:p w:rsidR="00000000" w:rsidRPr="00B528D5" w:rsidP="00B528D5">
      <w:pPr>
        <w:pStyle w:val="BodyText"/>
      </w:pPr>
    </w:p>
    <w:p w:rsidR="00000000" w:rsidRPr="00B528D5" w:rsidP="00B528D5">
      <w:pPr>
        <w:pStyle w:val="AllowPageBreak"/>
      </w:pPr>
    </w:p>
    <w:p w:rsidR="00000000" w:rsidRPr="00B528D5" w:rsidP="00B528D5">
      <w:pPr>
        <w:pStyle w:val="Heading1"/>
      </w:pPr>
      <w:bookmarkStart w:id="10" w:name="O_315480"/>
      <w:bookmarkEnd w:id="10"/>
      <w:r w:rsidRPr="00B528D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The evidence guide provides advice on assessment and must be read in conjunction with the performance criteria</w:t>
            </w:r>
            <w:r w:rsidRPr="00B528D5">
              <w:t xml:space="preserve">, </w:t>
            </w:r>
            <w:r w:rsidRPr="00B528D5">
              <w:rPr>
                <w:rStyle w:val="SpecialBold"/>
              </w:rPr>
              <w:t>required skills and knowledge</w:t>
            </w:r>
            <w:r w:rsidRPr="00B528D5">
              <w:t xml:space="preserve">, </w:t>
            </w:r>
            <w:r w:rsidRPr="00B528D5">
              <w:rPr>
                <w:rStyle w:val="SpecialBold"/>
              </w:rPr>
              <w:t>the range statement and the assessment guidelines for the Training Package</w:t>
            </w:r>
            <w:r w:rsidRPr="00B528D5">
              <w:t xml:space="preserve">. 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Overview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 xml:space="preserve">Successful </w:t>
            </w:r>
            <w:r w:rsidRPr="00B528D5">
              <w:t>assessment of this unit meets the competency requirement of the National Standard for Licensing Persons Performing High Risk Work.</w:t>
            </w:r>
          </w:p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>State/territory OH&amp;S regulators have mandated the use of Assessment Instruments and Instructions for Assessment for this unit</w:t>
            </w:r>
            <w:r w:rsidRPr="00B528D5">
              <w:t xml:space="preserve"> which have been endorsed by the national body responsible for OH&amp;S matters. 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 xml:space="preserve">Compliance with OH&amp;S licensing legislation.  </w:t>
            </w:r>
          </w:p>
          <w:p w:rsidR="00000000" w:rsidRPr="00B528D5" w:rsidP="00B528D5">
            <w:pPr>
              <w:pStyle w:val="BodyText"/>
            </w:pPr>
            <w:r w:rsidRPr="00B528D5">
              <w:t>Communicate and work safely with other</w:t>
            </w:r>
            <w:r w:rsidRPr="00B528D5">
              <w:t xml:space="preserve">s in the work area.     </w:t>
            </w:r>
          </w:p>
          <w:p w:rsidR="00000000" w:rsidRPr="00B528D5" w:rsidP="00B528D5">
            <w:pPr>
              <w:pStyle w:val="BodyText"/>
            </w:pPr>
            <w:r w:rsidRPr="00B528D5">
              <w:t xml:space="preserve">Identify hazards associated with the operation of the forklift truck and put in place effective hazard controls for those hazards identified.    </w:t>
            </w:r>
          </w:p>
          <w:p w:rsidR="00000000" w:rsidRPr="00B528D5" w:rsidP="00B528D5">
            <w:pPr>
              <w:pStyle w:val="BodyText"/>
            </w:pPr>
            <w:r w:rsidRPr="00B528D5">
              <w:t>Conduct pre-start-up, operational, moving loads and shut down and secure checks of th</w:t>
            </w:r>
            <w:r w:rsidRPr="00B528D5">
              <w:t>e forklift truck according to procedures.</w:t>
            </w:r>
          </w:p>
          <w:p w:rsidR="00000000" w:rsidRPr="00B528D5" w:rsidP="00B528D5">
            <w:pPr>
              <w:pStyle w:val="BodyText"/>
            </w:pPr>
            <w:r w:rsidRPr="00B528D5">
              <w:t>Operate the forklift truck and move loads safely, including driving and manoeuvring, picking up and placing of loads at various stack heights.</w:t>
            </w:r>
          </w:p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>Drive forklift truck with load in forward and reverse, maintaining visi</w:t>
            </w:r>
            <w:r w:rsidRPr="00B528D5">
              <w:t xml:space="preserve">bility. 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>Assessment of the safe application of knowledge and skills to workplace tasks (performance) must be undertaken using the endorsed Assessment Instrument.</w:t>
            </w:r>
          </w:p>
          <w:p w:rsidR="00000000" w:rsidRPr="00B528D5" w:rsidP="00B528D5">
            <w:pPr>
              <w:pStyle w:val="BodyText"/>
            </w:pPr>
            <w:r w:rsidRPr="00B528D5">
              <w:t>Assessment of performance must be undertaken either in the workplace or in a realistically simulated workplace setting.</w:t>
            </w:r>
          </w:p>
          <w:p w:rsidR="00000000" w:rsidRPr="00B528D5" w:rsidP="00B528D5">
            <w:pPr>
              <w:pStyle w:val="BodyText"/>
            </w:pPr>
            <w:r w:rsidRPr="00B528D5">
              <w:t>Assessment must occur under standard and authorised work practices, safety requirements and environmental constraints.</w:t>
            </w:r>
          </w:p>
          <w:p w:rsidR="00000000" w:rsidRPr="00B528D5" w:rsidP="00B528D5">
            <w:pPr>
              <w:pStyle w:val="BodyText"/>
            </w:pPr>
            <w:r w:rsidRPr="00B528D5">
              <w:t>Applicants must h</w:t>
            </w:r>
            <w:r w:rsidRPr="00B528D5">
              <w:t xml:space="preserve">ave access to:   </w:t>
            </w:r>
          </w:p>
          <w:p w:rsidR="00000000" w:rsidRPr="00B528D5" w:rsidP="00B528D5">
            <w:pPr>
              <w:pStyle w:val="BodyText"/>
            </w:pPr>
            <w:r w:rsidRPr="00B528D5">
              <w:t>Personal Protective Equipment (PPE) for the purpose of the Performance Assessment</w:t>
            </w:r>
          </w:p>
          <w:p w:rsidR="00000000" w:rsidRPr="00B528D5" w:rsidP="00B528D5">
            <w:pPr>
              <w:pStyle w:val="BodyText"/>
            </w:pPr>
            <w:r w:rsidRPr="00B528D5">
              <w:t>associated equipment appropriate to forklift truck operations</w:t>
            </w:r>
          </w:p>
          <w:p w:rsidR="00000000" w:rsidRPr="00B528D5" w:rsidP="00B528D5">
            <w:pPr>
              <w:pStyle w:val="BodyText"/>
            </w:pPr>
            <w:r w:rsidRPr="00B528D5">
              <w:t>suitable loads as described by the endorsed Assessment Instrument</w:t>
            </w:r>
          </w:p>
          <w:p w:rsidR="00000000" w:rsidRPr="00B528D5" w:rsidP="00B528D5">
            <w:pPr>
              <w:pStyle w:val="BodyText"/>
            </w:pPr>
            <w:r w:rsidRPr="00B528D5">
              <w:t>manufacturers specifications</w:t>
            </w:r>
          </w:p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 xml:space="preserve">appropriate forklift truck in a safe condition. 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Method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>Assessment must be conducted using the endorsed Assessment Instrument. These Instruments provide instruction on their application.</w:t>
            </w:r>
          </w:p>
          <w:p w:rsidR="00000000" w:rsidRPr="00B528D5" w:rsidP="00B528D5">
            <w:pPr>
              <w:pStyle w:val="BodyText"/>
            </w:pPr>
            <w:r w:rsidRPr="00B528D5">
              <w:t>The use of '</w:t>
            </w:r>
            <w:r w:rsidRPr="00B528D5">
              <w:rPr>
                <w:rStyle w:val="SpecialBold"/>
              </w:rPr>
              <w:t>simulators'</w:t>
            </w:r>
            <w:r w:rsidRPr="00B528D5">
              <w:t xml:space="preserve"> in the assessment of this uni</w:t>
            </w:r>
            <w:r w:rsidRPr="00B528D5">
              <w:t xml:space="preserve">t of competency is </w:t>
            </w:r>
            <w:r w:rsidRPr="00B528D5">
              <w:rPr>
                <w:rStyle w:val="SpecialBold"/>
              </w:rPr>
              <w:t>not acceptable</w:t>
            </w:r>
            <w:r w:rsidRPr="00B528D5">
              <w:t>.</w:t>
            </w:r>
          </w:p>
          <w:p w:rsidR="00000000" w:rsidRPr="00B528D5" w:rsidP="00B528D5">
            <w:pPr>
              <w:pStyle w:val="BodyText"/>
            </w:pPr>
            <w:r w:rsidRPr="00B528D5">
              <w:t>Assessment may be in conjunction with the assessment of other units of competency.</w:t>
            </w:r>
          </w:p>
          <w:p w:rsidR="00000000" w:rsidRPr="00B528D5" w:rsidP="00B528D5">
            <w:pPr>
              <w:pStyle w:val="BodyText"/>
            </w:pPr>
            <w:r w:rsidRPr="00B528D5">
              <w:t>Assessment methods must confirm consistency and accuracy of performance together with application of underpinning knowledge.</w:t>
            </w:r>
          </w:p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>Assessment mu</w:t>
            </w:r>
            <w:r w:rsidRPr="00B528D5">
              <w:t xml:space="preserve">st confirm a reasonable inference that competency is not only able to be satisfied under the particular circumstance, but is able to be transferred to other circumstances. 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Guidance information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 xml:space="preserve">Further information about endorsed Assessment </w:t>
            </w:r>
            <w:r w:rsidRPr="00B528D5">
              <w:t xml:space="preserve">Instruments may be obtained from state/territory OH&amp;S regulators. </w:t>
            </w:r>
          </w:p>
        </w:tc>
      </w:tr>
    </w:tbl>
    <w:p w:rsidR="00000000" w:rsidRPr="00B528D5" w:rsidP="00B528D5">
      <w:pPr>
        <w:pStyle w:val="BodyText"/>
      </w:pPr>
    </w:p>
    <w:p w:rsidR="00000000" w:rsidRPr="00B528D5" w:rsidP="00B528D5">
      <w:pPr>
        <w:pStyle w:val="AllowPageBreak"/>
      </w:pPr>
    </w:p>
    <w:p w:rsidR="00000000" w:rsidRPr="00B528D5" w:rsidP="00B528D5">
      <w:pPr>
        <w:pStyle w:val="Heading1"/>
      </w:pPr>
      <w:bookmarkStart w:id="11" w:name="O_315479"/>
      <w:bookmarkEnd w:id="11"/>
      <w:r w:rsidRPr="00B528D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RANGE STATEMENT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The range statement relates to the unit of competency as a whole</w:t>
            </w:r>
            <w:r w:rsidRPr="00B528D5">
              <w:t xml:space="preserve">. </w:t>
            </w:r>
            <w:r w:rsidRPr="00B528D5">
              <w:rPr>
                <w:rStyle w:val="SpecialBold"/>
              </w:rPr>
              <w:t>It allows for different work environments and situations that may affect performance</w:t>
            </w:r>
            <w:r w:rsidRPr="00B528D5">
              <w:t xml:space="preserve">. </w:t>
            </w:r>
            <w:r w:rsidRPr="00B528D5">
              <w:rPr>
                <w:rStyle w:val="SpecialBold"/>
              </w:rPr>
              <w:t>Bold italicised wording</w:t>
            </w:r>
            <w:r w:rsidRPr="00B528D5">
              <w:t xml:space="preserve">, </w:t>
            </w:r>
            <w:r w:rsidRPr="00B528D5">
              <w:rPr>
                <w:rStyle w:val="SpecialBold"/>
              </w:rPr>
              <w:t>if used in the performance criteria</w:t>
            </w:r>
            <w:r w:rsidRPr="00B528D5">
              <w:t xml:space="preserve">, </w:t>
            </w:r>
            <w:r w:rsidRPr="00B528D5">
              <w:rPr>
                <w:rStyle w:val="SpecialBold"/>
              </w:rPr>
              <w:t>is detailed below</w:t>
            </w:r>
            <w:r w:rsidRPr="00B528D5">
              <w:t xml:space="preserve">.  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Hazards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 xml:space="preserve">May include but not limited to:     </w:t>
            </w:r>
          </w:p>
          <w:p w:rsidR="00000000" w:rsidRPr="00B528D5" w:rsidP="00B528D5">
            <w:pPr>
              <w:pStyle w:val="BodyText"/>
            </w:pPr>
            <w:r w:rsidRPr="00B528D5">
              <w:t>ground conditions (e.g. condition of pav</w:t>
            </w:r>
            <w:r w:rsidRPr="00B528D5">
              <w:t>ement, slopes)</w:t>
            </w:r>
          </w:p>
          <w:p w:rsidR="00000000" w:rsidRPr="00B528D5" w:rsidP="00B528D5">
            <w:pPr>
              <w:pStyle w:val="BodyText"/>
            </w:pPr>
            <w:r w:rsidRPr="00B528D5">
              <w:t>overhead hazards (e.g. powerlines, service pipes)</w:t>
            </w:r>
          </w:p>
          <w:p w:rsidR="00000000" w:rsidRPr="00B528D5" w:rsidP="00B528D5">
            <w:pPr>
              <w:pStyle w:val="BodyText"/>
            </w:pPr>
            <w:r w:rsidRPr="00B528D5">
              <w:t>insufficient lighting</w:t>
            </w:r>
          </w:p>
          <w:p w:rsidR="00000000" w:rsidRPr="00B528D5" w:rsidP="00B528D5">
            <w:pPr>
              <w:pStyle w:val="BodyText"/>
            </w:pPr>
            <w:r w:rsidRPr="00B528D5">
              <w:t>traffic (e.g. pedestrians, vehicles, other plant)</w:t>
            </w:r>
          </w:p>
          <w:p w:rsidR="00000000" w:rsidRPr="00B528D5" w:rsidP="00B528D5">
            <w:pPr>
              <w:pStyle w:val="BodyText"/>
            </w:pPr>
            <w:r w:rsidRPr="00B528D5">
              <w:t>weather (e.g. wind, lightning, rain)</w:t>
            </w:r>
          </w:p>
          <w:p w:rsidR="00000000" w:rsidRPr="00B528D5" w:rsidP="00B528D5">
            <w:pPr>
              <w:pStyle w:val="BodyText"/>
            </w:pPr>
            <w:r w:rsidRPr="00B528D5">
              <w:t>forklift instability (e.g. overloading, poor load placement, irregular loads)</w:t>
            </w:r>
          </w:p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>othe</w:t>
            </w:r>
            <w:r w:rsidRPr="00B528D5">
              <w:t xml:space="preserve">r hazards (e.g. dangerous materials) 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Hazard control measures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>Refers to the systematic process of eliminating or reducing the risk to personnel and property through the application of controls</w:t>
            </w:r>
          </w:p>
          <w:p w:rsidR="00000000" w:rsidRPr="00B528D5" w:rsidP="00B528D5">
            <w:pPr>
              <w:pStyle w:val="BodyText"/>
            </w:pPr>
            <w:r w:rsidRPr="00B528D5">
              <w:t>It includes the application of the hierarchy of control, the six-step preference of control measures to manage and control risk:</w:t>
            </w:r>
          </w:p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>1 elimination</w:t>
            </w:r>
            <w:r w:rsidRPr="00B528D5">
              <w:br/>
              <w:t>2 substitution</w:t>
            </w:r>
            <w:r w:rsidRPr="00B528D5">
              <w:br/>
              <w:t>3 isolation</w:t>
            </w:r>
            <w:r w:rsidRPr="00B528D5">
              <w:br/>
              <w:t>4 engineering control measures</w:t>
            </w:r>
            <w:r w:rsidRPr="00B528D5">
              <w:br/>
              <w:t>5 using safe work practices</w:t>
            </w:r>
            <w:r w:rsidRPr="00B528D5">
              <w:br/>
              <w:t>6 personal protective equip</w:t>
            </w:r>
            <w:r w:rsidRPr="00B528D5">
              <w:t>ment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Appropriate standards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 xml:space="preserve">May include but not limited to:    </w:t>
            </w:r>
          </w:p>
          <w:p w:rsidR="00000000" w:rsidRPr="00B528D5" w:rsidP="00B528D5">
            <w:pPr>
              <w:pStyle w:val="BodyText"/>
            </w:pPr>
            <w:r w:rsidRPr="00B528D5">
              <w:t>legislation</w:t>
            </w:r>
          </w:p>
          <w:p w:rsidR="00000000" w:rsidRPr="00B528D5" w:rsidP="00B528D5">
            <w:pPr>
              <w:pStyle w:val="BodyText"/>
            </w:pPr>
            <w:r w:rsidRPr="00B528D5">
              <w:t>Australian standards</w:t>
            </w:r>
          </w:p>
          <w:p w:rsidR="00000000" w:rsidRPr="00B528D5" w:rsidP="00B528D5">
            <w:pPr>
              <w:pStyle w:val="BodyText"/>
            </w:pPr>
            <w:r w:rsidRPr="00B528D5">
              <w:t>manufacturer's specifications</w:t>
            </w:r>
          </w:p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 xml:space="preserve">industry standards (where applicable) 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Forklift truck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 xml:space="preserve">May include but not be limited to:    </w:t>
            </w:r>
          </w:p>
          <w:p w:rsidR="00000000" w:rsidRPr="00B528D5" w:rsidP="00B528D5">
            <w:pPr>
              <w:pStyle w:val="BodyText"/>
            </w:pPr>
            <w:r w:rsidRPr="00B528D5">
              <w:t>counterbalanced</w:t>
            </w:r>
          </w:p>
          <w:p w:rsidR="00000000" w:rsidRPr="00B528D5" w:rsidP="00B528D5">
            <w:pPr>
              <w:pStyle w:val="BodyText"/>
            </w:pPr>
            <w:r w:rsidRPr="00B528D5">
              <w:t>reach trucks</w:t>
            </w:r>
          </w:p>
          <w:p w:rsidR="00000000" w:rsidRPr="00B528D5" w:rsidP="00B528D5">
            <w:pPr>
              <w:pStyle w:val="BodyText"/>
            </w:pPr>
            <w:r w:rsidRPr="00B528D5">
              <w:t xml:space="preserve">rough </w:t>
            </w:r>
            <w:r w:rsidRPr="00B528D5">
              <w:t>terrain</w:t>
            </w:r>
          </w:p>
          <w:p w:rsidR="00000000" w:rsidRPr="00B528D5" w:rsidP="00B528D5">
            <w:pPr>
              <w:pStyle w:val="BodyText"/>
            </w:pPr>
            <w:r w:rsidRPr="00B528D5">
              <w:t xml:space="preserve">internal combustion petrol, diesel, gas </w:t>
            </w:r>
          </w:p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 xml:space="preserve">electric 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Communications methods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 xml:space="preserve">May include but not limited to:    </w:t>
            </w:r>
          </w:p>
          <w:p w:rsidR="00000000" w:rsidRPr="00B528D5" w:rsidP="00B528D5">
            <w:pPr>
              <w:pStyle w:val="BodyText"/>
            </w:pPr>
            <w:r w:rsidRPr="00B528D5">
              <w:t>verbal and non-verbal language</w:t>
            </w:r>
          </w:p>
          <w:p w:rsidR="00000000" w:rsidRPr="00B528D5" w:rsidP="00B528D5">
            <w:pPr>
              <w:pStyle w:val="BodyText"/>
            </w:pPr>
            <w:r w:rsidRPr="00B528D5">
              <w:t>written instructions</w:t>
            </w:r>
          </w:p>
          <w:p w:rsidR="00000000" w:rsidRPr="00B528D5" w:rsidP="00B528D5">
            <w:pPr>
              <w:pStyle w:val="BodyText"/>
            </w:pPr>
            <w:r w:rsidRPr="00B528D5">
              <w:t>signage</w:t>
            </w:r>
          </w:p>
          <w:p w:rsidR="00000000" w:rsidRPr="00B528D5" w:rsidP="00B528D5">
            <w:pPr>
              <w:pStyle w:val="BodyText"/>
            </w:pPr>
            <w:r w:rsidRPr="00B528D5">
              <w:t>hand signals</w:t>
            </w:r>
          </w:p>
          <w:p w:rsidR="00000000" w:rsidRPr="00B528D5" w:rsidP="00B528D5">
            <w:pPr>
              <w:pStyle w:val="BodyText"/>
            </w:pPr>
            <w:r w:rsidRPr="00B528D5">
              <w:t>listening</w:t>
            </w:r>
          </w:p>
          <w:p w:rsidR="00000000" w:rsidRPr="00B528D5" w:rsidP="00B528D5">
            <w:pPr>
              <w:pStyle w:val="BodyText"/>
            </w:pPr>
            <w:r w:rsidRPr="00B528D5">
              <w:t>questioning to confirm understanding</w:t>
            </w:r>
          </w:p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 xml:space="preserve">appropriate worksite protocol 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Procedures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 xml:space="preserve">May include but not limited to:    </w:t>
            </w:r>
          </w:p>
          <w:p w:rsidR="00000000" w:rsidRPr="00B528D5" w:rsidP="00B528D5">
            <w:pPr>
              <w:pStyle w:val="BodyText"/>
            </w:pPr>
            <w:r w:rsidRPr="00B528D5">
              <w:t>manufacturer's guidelines (instructions, specifications or checklists)</w:t>
            </w:r>
          </w:p>
          <w:p w:rsidR="00000000" w:rsidRPr="00B528D5" w:rsidP="00B528D5">
            <w:pPr>
              <w:pStyle w:val="BodyText"/>
            </w:pPr>
            <w:r w:rsidRPr="00B528D5">
              <w:t>industry operating procedures</w:t>
            </w:r>
          </w:p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 xml:space="preserve">workplace procedures (work instructions, operating procedures, checklists) 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Pre</w:t>
            </w:r>
            <w:r w:rsidRPr="00B528D5">
              <w:t>-</w:t>
            </w:r>
            <w:r w:rsidRPr="00B528D5">
              <w:rPr>
                <w:rStyle w:val="SpecialBold"/>
              </w:rPr>
              <w:t>start operational checks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 xml:space="preserve">May include but not limited to:    </w:t>
            </w:r>
          </w:p>
          <w:p w:rsidR="00000000" w:rsidRPr="00B528D5" w:rsidP="00B528D5">
            <w:pPr>
              <w:pStyle w:val="BodyText"/>
            </w:pPr>
            <w:r w:rsidRPr="00B528D5">
              <w:t>safety devices fitted where appropriate</w:t>
            </w:r>
          </w:p>
          <w:p w:rsidR="00000000" w:rsidRPr="00B528D5" w:rsidP="00B528D5">
            <w:pPr>
              <w:pStyle w:val="BodyText"/>
            </w:pPr>
            <w:r w:rsidRPr="00B528D5">
              <w:t>forklift data plate fitted and interpreted</w:t>
            </w:r>
          </w:p>
          <w:p w:rsidR="00000000" w:rsidRPr="00B528D5" w:rsidP="00B528D5">
            <w:pPr>
              <w:pStyle w:val="BodyText"/>
            </w:pPr>
            <w:r w:rsidRPr="00B528D5">
              <w:t>logbook, handbook or operating manuals available</w:t>
            </w:r>
          </w:p>
          <w:p w:rsidR="00000000" w:rsidRPr="00B528D5" w:rsidP="00B528D5">
            <w:pPr>
              <w:pStyle w:val="BodyText"/>
            </w:pPr>
            <w:r w:rsidRPr="00B528D5">
              <w:t>external visual check including, evidence of damage, leaks</w:t>
            </w:r>
            <w:r w:rsidRPr="00B528D5">
              <w:t>, visual evidence of structural weaknesses (including paint separation or stressed welds) is carried out</w:t>
            </w:r>
          </w:p>
          <w:p w:rsidR="00000000" w:rsidRPr="00B528D5" w:rsidP="00B528D5">
            <w:pPr>
              <w:pStyle w:val="BodyText"/>
            </w:pPr>
            <w:r w:rsidRPr="00B528D5">
              <w:t>forklift attachment is checked for security</w:t>
            </w:r>
          </w:p>
          <w:p w:rsidR="00000000" w:rsidRPr="00B528D5" w:rsidP="00B528D5">
            <w:pPr>
              <w:pStyle w:val="BodyText"/>
            </w:pPr>
            <w:r w:rsidRPr="00B528D5">
              <w:t xml:space="preserve">approved modifications and/or attachments fitted to manufacturer's specifications (e.g. as per forklift or </w:t>
            </w:r>
            <w:r w:rsidRPr="00B528D5">
              <w:t>attachment data plate) are identified</w:t>
            </w:r>
          </w:p>
          <w:p w:rsidR="00000000" w:rsidRPr="00B528D5" w:rsidP="00B528D5">
            <w:pPr>
              <w:pStyle w:val="BodyText"/>
            </w:pPr>
            <w:r w:rsidRPr="00B528D5">
              <w:t>checks for adaptations or modifications outside manufacturer's specifications (e.g. not listed on the forklift or attachment data plate) are carried out</w:t>
            </w:r>
          </w:p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 xml:space="preserve">maintenance logbook/records checked 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Post</w:t>
            </w:r>
            <w:r w:rsidRPr="00B528D5">
              <w:t>-</w:t>
            </w:r>
            <w:r w:rsidRPr="00B528D5">
              <w:rPr>
                <w:rStyle w:val="SpecialBold"/>
              </w:rPr>
              <w:t>start operational checks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 xml:space="preserve">May include checks of the forklift truck and equipment after start-up to ensure:    </w:t>
            </w:r>
          </w:p>
          <w:p w:rsidR="00000000" w:rsidRPr="00B528D5" w:rsidP="00B528D5">
            <w:pPr>
              <w:pStyle w:val="BodyText"/>
            </w:pPr>
            <w:r w:rsidRPr="00B528D5">
              <w:t>hazard warning systems (for example lights and horns), are functional</w:t>
            </w:r>
          </w:p>
          <w:p w:rsidR="00000000" w:rsidRPr="00B528D5" w:rsidP="00B528D5">
            <w:pPr>
              <w:pStyle w:val="BodyText"/>
            </w:pPr>
            <w:r w:rsidRPr="00B528D5">
              <w:t>attachment movements and control functions are smooth and comply with operat</w:t>
            </w:r>
            <w:r w:rsidRPr="00B528D5">
              <w:t>ing requirements</w:t>
            </w:r>
          </w:p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 xml:space="preserve">steering, transmission and brake functions comply with operating requirements 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Hazard prevention</w:t>
            </w:r>
            <w:r w:rsidRPr="00B528D5">
              <w:t>/</w:t>
            </w:r>
            <w:r w:rsidRPr="00B528D5">
              <w:rPr>
                <w:rStyle w:val="SpecialBold"/>
              </w:rPr>
              <w:t>control measures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 xml:space="preserve">May include but not limited to:    </w:t>
            </w:r>
          </w:p>
          <w:p w:rsidR="00000000" w:rsidRPr="00B528D5" w:rsidP="00B528D5">
            <w:pPr>
              <w:pStyle w:val="BodyText"/>
            </w:pPr>
            <w:r w:rsidRPr="00B528D5">
              <w:t>barricades and traffic control</w:t>
            </w:r>
          </w:p>
          <w:p w:rsidR="00000000" w:rsidRPr="00B528D5" w:rsidP="00B528D5">
            <w:pPr>
              <w:pStyle w:val="BodyText"/>
            </w:pPr>
            <w:r w:rsidRPr="00B528D5">
              <w:t>safety tags on electrical switches/isolators</w:t>
            </w:r>
          </w:p>
          <w:p w:rsidR="00000000" w:rsidRPr="00B528D5" w:rsidP="00B528D5">
            <w:pPr>
              <w:pStyle w:val="BodyText"/>
            </w:pPr>
            <w:r w:rsidRPr="00B528D5">
              <w:t>insulated po</w:t>
            </w:r>
            <w:r w:rsidRPr="00B528D5">
              <w:t>werlines</w:t>
            </w:r>
          </w:p>
          <w:p w:rsidR="00000000" w:rsidRPr="00B528D5" w:rsidP="00B528D5">
            <w:pPr>
              <w:pStyle w:val="BodyText"/>
            </w:pPr>
            <w:r w:rsidRPr="00B528D5">
              <w:t>safety observer used inside exclusion zone</w:t>
            </w:r>
          </w:p>
          <w:p w:rsidR="00000000" w:rsidRPr="00B528D5" w:rsidP="00B528D5">
            <w:pPr>
              <w:pStyle w:val="BodyText"/>
            </w:pPr>
            <w:r w:rsidRPr="00B528D5">
              <w:t>disconnected power</w:t>
            </w:r>
          </w:p>
          <w:p w:rsidR="00000000" w:rsidRPr="00B528D5" w:rsidP="00B528D5">
            <w:pPr>
              <w:pStyle w:val="BodyText"/>
            </w:pPr>
            <w:r w:rsidRPr="00B528D5">
              <w:t>pedestrian control (barricades, signs, etc.)</w:t>
            </w:r>
          </w:p>
          <w:p w:rsidR="00000000" w:rsidRPr="00B528D5" w:rsidP="00B528D5">
            <w:pPr>
              <w:pStyle w:val="BodyText"/>
            </w:pPr>
            <w:r w:rsidRPr="00B528D5">
              <w:t>excavation safeguards</w:t>
            </w:r>
          </w:p>
          <w:p w:rsidR="00000000" w:rsidRPr="00B528D5" w:rsidP="00B528D5">
            <w:pPr>
              <w:pStyle w:val="BodyText"/>
            </w:pPr>
            <w:r w:rsidRPr="00B528D5">
              <w:t>movement of obstructions</w:t>
            </w:r>
          </w:p>
          <w:p w:rsidR="00000000" w:rsidRPr="00B528D5" w:rsidP="00B528D5">
            <w:pPr>
              <w:pStyle w:val="BodyText"/>
            </w:pPr>
            <w:r w:rsidRPr="00B528D5">
              <w:t>personal protective equipment</w:t>
            </w:r>
          </w:p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 xml:space="preserve">adequate illumination 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Unplanned and</w:t>
            </w:r>
            <w:r w:rsidRPr="00B528D5">
              <w:t>/</w:t>
            </w:r>
            <w:r w:rsidRPr="00B528D5">
              <w:rPr>
                <w:rStyle w:val="SpecialBold"/>
              </w:rPr>
              <w:t>or unsafe situations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 xml:space="preserve">May </w:t>
            </w:r>
            <w:r w:rsidRPr="00B528D5">
              <w:t xml:space="preserve">include but not limited:    </w:t>
            </w:r>
          </w:p>
          <w:p w:rsidR="00000000" w:rsidRPr="00B528D5" w:rsidP="00B528D5">
            <w:pPr>
              <w:pStyle w:val="BodyText"/>
            </w:pPr>
            <w:r w:rsidRPr="00B528D5">
              <w:t>failure/loss of control (e.g. brakes and steering)</w:t>
            </w:r>
          </w:p>
          <w:p w:rsidR="00000000" w:rsidRPr="00B528D5" w:rsidP="00B528D5">
            <w:pPr>
              <w:pStyle w:val="BodyText"/>
            </w:pPr>
            <w:r w:rsidRPr="00B528D5">
              <w:t>failure of equipment (e.g. hydraulic system)</w:t>
            </w:r>
          </w:p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t xml:space="preserve">environmental condition </w:t>
            </w:r>
          </w:p>
        </w:tc>
      </w:tr>
      <w:tr w:rsidTr="00EC7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8D5">
            <w:pPr>
              <w:pStyle w:val="BodyText"/>
              <w:rPr>
                <w:lang w:val="en-NZ"/>
              </w:rPr>
            </w:pPr>
            <w:r w:rsidRPr="00B528D5">
              <w:rPr>
                <w:rStyle w:val="SpecialBold"/>
              </w:rPr>
              <w:t>Shut down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8D5" w:rsidP="00B528D5">
            <w:pPr>
              <w:pStyle w:val="BodyText"/>
            </w:pPr>
            <w:r w:rsidRPr="00B528D5">
              <w:t xml:space="preserve">May include, but is not limited to:    </w:t>
            </w:r>
          </w:p>
          <w:p w:rsidR="00000000" w:rsidRPr="00B528D5" w:rsidP="00B528D5">
            <w:pPr>
              <w:pStyle w:val="BodyText"/>
            </w:pPr>
            <w:r w:rsidRPr="00B528D5">
              <w:t>parking in a suitable location away from dangerous areas</w:t>
            </w:r>
          </w:p>
          <w:p w:rsidR="00000000" w:rsidRPr="00B528D5" w:rsidP="00B528D5">
            <w:pPr>
              <w:pStyle w:val="BodyText"/>
            </w:pPr>
            <w:r w:rsidRPr="00B528D5">
              <w:t>fork arms are correctly positioned (tips down, tilted forward, lowered to ground)</w:t>
            </w:r>
          </w:p>
          <w:p w:rsidR="00000000" w:rsidRPr="00B528D5" w:rsidP="00B528D5">
            <w:pPr>
              <w:pStyle w:val="BodyText"/>
            </w:pPr>
            <w:r w:rsidRPr="00B528D5">
              <w:t>appropriate transmission/gear is selected for parking (relevant to transmission type)</w:t>
            </w:r>
          </w:p>
          <w:p w:rsidR="00000000" w:rsidRPr="00B528D5" w:rsidP="00B528D5">
            <w:pPr>
              <w:pStyle w:val="BodyText"/>
            </w:pPr>
            <w:r w:rsidRPr="00B528D5">
              <w:t>hand/parking brake is applied</w:t>
            </w:r>
          </w:p>
          <w:p w:rsidR="00000000" w:rsidRPr="00B528D5" w:rsidP="00B528D5">
            <w:pPr>
              <w:pStyle w:val="BodyText"/>
            </w:pPr>
            <w:r w:rsidRPr="00B528D5">
              <w:t>e</w:t>
            </w:r>
            <w:r w:rsidRPr="00B528D5">
              <w:t>ngine power is turned off</w:t>
            </w:r>
          </w:p>
          <w:p w:rsidR="00000000" w:rsidRPr="00B528D5" w:rsidP="00B528D5">
            <w:pPr>
              <w:pStyle w:val="BodyText"/>
            </w:pPr>
            <w:r w:rsidRPr="00B528D5">
              <w:t>ignition key is removed (if applicable)</w:t>
            </w:r>
          </w:p>
          <w:p w:rsidR="00000000" w:rsidRPr="00B528D5" w:rsidP="00B528D5">
            <w:pPr>
              <w:pStyle w:val="BodyText"/>
            </w:pPr>
            <w:r w:rsidRPr="00B528D5">
              <w:t>LPG gas cylinder valve is shut off (where fitted)</w:t>
            </w:r>
          </w:p>
          <w:p w:rsidR="00000000" w:rsidRPr="00B528D5" w:rsidP="00B528D5">
            <w:pPr>
              <w:pStyle w:val="BodyText"/>
            </w:pPr>
            <w:r w:rsidRPr="00B528D5">
              <w:t>securing equipment against unauthorised operation</w:t>
            </w:r>
          </w:p>
          <w:p w:rsidR="00000000" w:rsidRPr="00B528D5" w:rsidP="00B528D5">
            <w:pPr>
              <w:pStyle w:val="BodyText"/>
            </w:pPr>
            <w:r w:rsidRPr="00B528D5">
              <w:t>securing the site</w:t>
            </w:r>
          </w:p>
          <w:p w:rsidR="00000000" w:rsidRPr="00B528D5" w:rsidP="00B528D5">
            <w:pPr>
              <w:pStyle w:val="BodyText"/>
            </w:pPr>
            <w:r w:rsidRPr="00B528D5">
              <w:t>ensuring access ways are clear</w:t>
            </w:r>
          </w:p>
          <w:p w:rsidR="00000000" w:rsidRPr="00B528D5" w:rsidP="00B528D5">
            <w:pPr>
              <w:pStyle w:val="BodyText"/>
            </w:pPr>
            <w:r w:rsidRPr="00B528D5">
              <w:t>identifying and segregating defective equ</w:t>
            </w:r>
            <w:r w:rsidRPr="00B528D5">
              <w:t>ipment and reporting to authorised personnel</w:t>
            </w:r>
          </w:p>
          <w:p w:rsidR="00000000" w:rsidRPr="00B528D5" w:rsidP="00B528D5">
            <w:pPr>
              <w:pStyle w:val="BodyText"/>
            </w:pPr>
            <w:r w:rsidRPr="00B528D5">
              <w:t xml:space="preserve">batteries are connected to the charger (if applicable) </w:t>
            </w:r>
          </w:p>
        </w:tc>
      </w:tr>
    </w:tbl>
    <w:p w:rsidR="00000000" w:rsidRPr="00B528D5" w:rsidP="00B528D5">
      <w:pPr>
        <w:pStyle w:val="BodyText"/>
      </w:pPr>
    </w:p>
    <w:p w:rsidR="00000000" w:rsidRPr="00B528D5" w:rsidP="00B528D5">
      <w:pPr>
        <w:pStyle w:val="AllowPageBreak"/>
      </w:pPr>
    </w:p>
    <w:p w:rsidR="00000000" w:rsidRPr="00B528D5" w:rsidP="00B528D5">
      <w:pPr>
        <w:pStyle w:val="Heading1"/>
      </w:pPr>
      <w:bookmarkStart w:id="12" w:name="O_315484"/>
      <w:bookmarkEnd w:id="12"/>
      <w:r w:rsidRPr="00B528D5">
        <w:t>Unit Sector(s)</w:t>
      </w:r>
    </w:p>
    <w:p w:rsidR="00000000" w:rsidRPr="00B528D5" w:rsidP="00B528D5">
      <w:pPr>
        <w:pStyle w:val="BodyText"/>
      </w:pPr>
      <w:r w:rsidRPr="00B528D5">
        <w:t>Not applicable.</w:t>
      </w:r>
    </w:p>
    <w:p w:rsidR="00000000" w:rsidRPr="00B528D5" w:rsidP="00B528D5"/>
    <w:sectPr w:rsidSect="00B528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8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C7765" w:rsidP="00EC77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8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765" w:rsidP="00B528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C7765" w:rsidP="00B528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C7765" w:rsidP="00B528D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8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C7765" w:rsidP="00EC776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8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765" w:rsidP="00B528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TLILIC108A Licence to operate a forklift truck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C7765" w:rsidP="00B528D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8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528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28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28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28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28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28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28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28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28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28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28D5"/>
  </w:style>
  <w:style w:type="character" w:customStyle="1" w:styleId="Heading1Char">
    <w:name w:val="Heading 1 Char"/>
    <w:basedOn w:val="DefaultParagraphFont"/>
    <w:link w:val="Heading1"/>
    <w:rsid w:val="00B528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28D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28D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528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28D5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B528D5"/>
    <w:rPr>
      <w:b/>
      <w:spacing w:val="0"/>
    </w:rPr>
  </w:style>
  <w:style w:type="paragraph" w:styleId="Header">
    <w:name w:val="header"/>
    <w:basedOn w:val="Normal"/>
    <w:link w:val="HeaderChar"/>
    <w:rsid w:val="00B528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28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528D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528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28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28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28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28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28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28D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528D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528D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528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28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28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28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28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528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28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28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28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28D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528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28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28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28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28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28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28D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528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28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28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28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28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28D5"/>
    <w:rPr>
      <w:i/>
    </w:rPr>
  </w:style>
  <w:style w:type="paragraph" w:styleId="Caption">
    <w:name w:val="caption"/>
    <w:basedOn w:val="BodyText"/>
    <w:next w:val="Normal"/>
    <w:qFormat/>
    <w:rsid w:val="00B528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28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28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28D5"/>
  </w:style>
  <w:style w:type="paragraph" w:styleId="TableofFigures">
    <w:name w:val="table of figures"/>
    <w:basedOn w:val="Normal"/>
    <w:next w:val="Normal"/>
    <w:semiHidden/>
    <w:rsid w:val="00B528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28D5"/>
    <w:pPr>
      <w:numPr>
        <w:numId w:val="9"/>
      </w:numPr>
    </w:pPr>
  </w:style>
  <w:style w:type="character" w:customStyle="1" w:styleId="WingdingSymbols">
    <w:name w:val="Wingding Symbols"/>
    <w:rsid w:val="00B528D5"/>
    <w:rPr>
      <w:rFonts w:ascii="Wingdings" w:hAnsi="Wingdings"/>
    </w:rPr>
  </w:style>
  <w:style w:type="paragraph" w:customStyle="1" w:styleId="TableHeading">
    <w:name w:val="Table Heading"/>
    <w:basedOn w:val="HeadingBase"/>
    <w:rsid w:val="00B528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28D5"/>
    <w:rPr>
      <w:color w:val="0033CC"/>
      <w:u w:val="none"/>
    </w:rPr>
  </w:style>
  <w:style w:type="paragraph" w:customStyle="1" w:styleId="BodyTextRight">
    <w:name w:val="Body Text Right"/>
    <w:basedOn w:val="BodyText"/>
    <w:rsid w:val="00B528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28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28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28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28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28D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528D5"/>
    <w:rPr>
      <w:sz w:val="32"/>
    </w:rPr>
  </w:style>
  <w:style w:type="paragraph" w:customStyle="1" w:styleId="HeadingProcedure">
    <w:name w:val="Heading Procedure"/>
    <w:basedOn w:val="HeadingBase"/>
    <w:next w:val="Normal"/>
    <w:rsid w:val="00B528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28D5"/>
    <w:pPr>
      <w:spacing w:before="60" w:after="60"/>
    </w:pPr>
  </w:style>
  <w:style w:type="paragraph" w:styleId="ListContinue">
    <w:name w:val="List Continue"/>
    <w:basedOn w:val="List"/>
    <w:rsid w:val="00B528D5"/>
    <w:pPr>
      <w:ind w:firstLine="0"/>
    </w:pPr>
  </w:style>
  <w:style w:type="paragraph" w:customStyle="1" w:styleId="ListNote">
    <w:name w:val="List Note"/>
    <w:basedOn w:val="List"/>
    <w:rsid w:val="00B528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28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28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28D5"/>
    <w:rPr>
      <w:rFonts w:ascii="Courier New" w:hAnsi="Courier New"/>
    </w:rPr>
  </w:style>
  <w:style w:type="paragraph" w:customStyle="1" w:styleId="NoteBullet">
    <w:name w:val="Note Bullet"/>
    <w:basedOn w:val="Note"/>
    <w:rsid w:val="00B528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28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28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28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28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28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28D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528D5"/>
    <w:rPr>
      <w:b/>
      <w:smallCaps/>
    </w:rPr>
  </w:style>
  <w:style w:type="paragraph" w:customStyle="1" w:styleId="TableListNumber">
    <w:name w:val="Table List Number"/>
    <w:basedOn w:val="ListNumber"/>
    <w:rsid w:val="00B528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28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28D5"/>
    <w:pPr>
      <w:numPr>
        <w:numId w:val="7"/>
      </w:numPr>
    </w:pPr>
  </w:style>
  <w:style w:type="paragraph" w:customStyle="1" w:styleId="ListAlpha2">
    <w:name w:val="List Alpha 2"/>
    <w:basedOn w:val="List2"/>
    <w:rsid w:val="00B528D5"/>
    <w:pPr>
      <w:numPr>
        <w:numId w:val="6"/>
      </w:numPr>
    </w:pPr>
  </w:style>
  <w:style w:type="paragraph" w:styleId="List2">
    <w:name w:val="List 2"/>
    <w:basedOn w:val="BodyText"/>
    <w:rsid w:val="00B528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28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28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28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28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28D5"/>
    <w:pPr>
      <w:numPr>
        <w:numId w:val="1"/>
      </w:numPr>
    </w:pPr>
  </w:style>
  <w:style w:type="paragraph" w:styleId="ListBullet5">
    <w:name w:val="List Bullet 5"/>
    <w:basedOn w:val="List5"/>
    <w:rsid w:val="00B528D5"/>
    <w:pPr>
      <w:numPr>
        <w:numId w:val="2"/>
      </w:numPr>
    </w:pPr>
  </w:style>
  <w:style w:type="paragraph" w:styleId="ListContinue2">
    <w:name w:val="List Continue 2"/>
    <w:basedOn w:val="List2"/>
    <w:rsid w:val="00B528D5"/>
    <w:pPr>
      <w:ind w:firstLine="0"/>
    </w:pPr>
  </w:style>
  <w:style w:type="paragraph" w:styleId="ListContinue3">
    <w:name w:val="List Continue 3"/>
    <w:basedOn w:val="List3"/>
    <w:rsid w:val="00B528D5"/>
    <w:pPr>
      <w:ind w:left="1021" w:firstLine="0"/>
    </w:pPr>
  </w:style>
  <w:style w:type="paragraph" w:styleId="ListContinue4">
    <w:name w:val="List Continue 4"/>
    <w:basedOn w:val="List4"/>
    <w:rsid w:val="00B528D5"/>
    <w:pPr>
      <w:ind w:firstLine="0"/>
    </w:pPr>
  </w:style>
  <w:style w:type="paragraph" w:styleId="ListContinue5">
    <w:name w:val="List Continue 5"/>
    <w:basedOn w:val="List5"/>
    <w:rsid w:val="00B528D5"/>
    <w:pPr>
      <w:ind w:firstLine="0"/>
    </w:pPr>
  </w:style>
  <w:style w:type="paragraph" w:styleId="ListNumber3">
    <w:name w:val="List Number 3"/>
    <w:basedOn w:val="List3"/>
    <w:rsid w:val="00B528D5"/>
    <w:pPr>
      <w:numPr>
        <w:numId w:val="3"/>
      </w:numPr>
    </w:pPr>
  </w:style>
  <w:style w:type="paragraph" w:styleId="ListNumber4">
    <w:name w:val="List Number 4"/>
    <w:basedOn w:val="List4"/>
    <w:rsid w:val="00B528D5"/>
    <w:pPr>
      <w:numPr>
        <w:numId w:val="4"/>
      </w:numPr>
    </w:pPr>
  </w:style>
  <w:style w:type="paragraph" w:styleId="ListNumber5">
    <w:name w:val="List Number 5"/>
    <w:basedOn w:val="List5"/>
    <w:rsid w:val="00B528D5"/>
    <w:pPr>
      <w:numPr>
        <w:numId w:val="5"/>
      </w:numPr>
    </w:pPr>
  </w:style>
  <w:style w:type="paragraph" w:styleId="BlockText">
    <w:name w:val="Block Text"/>
    <w:basedOn w:val="Normal"/>
    <w:rsid w:val="00B528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28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28D5"/>
    <w:rPr>
      <w:sz w:val="16"/>
      <w:vertAlign w:val="superscript"/>
    </w:rPr>
  </w:style>
  <w:style w:type="character" w:customStyle="1" w:styleId="Symbols">
    <w:name w:val="Symbols"/>
    <w:basedOn w:val="DefaultParagraphFont"/>
    <w:rsid w:val="00B528D5"/>
    <w:rPr>
      <w:rFonts w:ascii="Symbol" w:hAnsi="Symbol"/>
    </w:rPr>
  </w:style>
  <w:style w:type="character" w:customStyle="1" w:styleId="MenuOptions">
    <w:name w:val="Menu Options"/>
    <w:basedOn w:val="DefaultParagraphFont"/>
    <w:rsid w:val="00B528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28D5"/>
    <w:rPr>
      <w:b/>
    </w:rPr>
  </w:style>
  <w:style w:type="character" w:customStyle="1" w:styleId="Underlined">
    <w:name w:val="Underlined"/>
    <w:basedOn w:val="DefaultParagraphFont"/>
    <w:rsid w:val="00B528D5"/>
    <w:rPr>
      <w:u w:val="single"/>
    </w:rPr>
  </w:style>
  <w:style w:type="paragraph" w:customStyle="1" w:styleId="TableBodyTextRight">
    <w:name w:val="Table Body Text Right"/>
    <w:basedOn w:val="TableBodyText"/>
    <w:rsid w:val="00B528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28D5"/>
    <w:rPr>
      <w:sz w:val="18"/>
    </w:rPr>
  </w:style>
  <w:style w:type="paragraph" w:customStyle="1" w:styleId="BodySmallRight">
    <w:name w:val="Body Small Right"/>
    <w:basedOn w:val="BodyTextRight"/>
    <w:rsid w:val="00B528D5"/>
    <w:rPr>
      <w:sz w:val="18"/>
      <w:szCs w:val="18"/>
    </w:rPr>
  </w:style>
  <w:style w:type="paragraph" w:customStyle="1" w:styleId="MarginEdition">
    <w:name w:val="Margin Edition"/>
    <w:basedOn w:val="MarginNote"/>
    <w:rsid w:val="00B528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28D5"/>
    <w:rPr>
      <w:sz w:val="2"/>
      <w:szCs w:val="2"/>
    </w:rPr>
  </w:style>
  <w:style w:type="character" w:customStyle="1" w:styleId="Small">
    <w:name w:val="Small"/>
    <w:basedOn w:val="DefaultParagraphFont"/>
    <w:rsid w:val="00B528D5"/>
    <w:rPr>
      <w:sz w:val="16"/>
    </w:rPr>
  </w:style>
  <w:style w:type="paragraph" w:customStyle="1" w:styleId="WideTable">
    <w:name w:val="Wide Table"/>
    <w:basedOn w:val="Normal"/>
    <w:rsid w:val="00B528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28D5"/>
  </w:style>
  <w:style w:type="paragraph" w:styleId="Quote">
    <w:name w:val="Quote"/>
    <w:basedOn w:val="Heading1"/>
    <w:link w:val="QuoteChar"/>
    <w:qFormat/>
    <w:rsid w:val="00B528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28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28D5"/>
    <w:pPr>
      <w:pageBreakBefore/>
    </w:pPr>
  </w:style>
  <w:style w:type="paragraph" w:customStyle="1" w:styleId="Border">
    <w:name w:val="Border"/>
    <w:basedOn w:val="Normal"/>
    <w:qFormat/>
    <w:rsid w:val="00B528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28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8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8D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528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28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28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28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28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28D5"/>
    <w:rPr>
      <w:u w:val="single"/>
    </w:rPr>
  </w:style>
  <w:style w:type="character" w:customStyle="1" w:styleId="BoldandItalics">
    <w:name w:val="Bold and Italics"/>
    <w:qFormat/>
    <w:rsid w:val="00B528D5"/>
    <w:rPr>
      <w:b/>
      <w:i/>
      <w:u w:val="none"/>
    </w:rPr>
  </w:style>
  <w:style w:type="paragraph" w:styleId="BalloonText">
    <w:name w:val="Balloon Text"/>
    <w:basedOn w:val="Normal"/>
    <w:link w:val="BalloonTextChar"/>
    <w:rsid w:val="00B528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28D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528D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28D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1655</Words>
  <Characters>10257</Characters>
  <Application>Microsoft Office Word</Application>
  <DocSecurity>0</DocSecurity>
  <Lines>409</Lines>
  <Paragraphs>218</Paragraphs>
  <ScaleCrop>false</ScaleCrop>
  <Company>Author-it Software Corporation Ltd.</Company>
  <LinksUpToDate>false</LinksUpToDate>
  <CharactersWithSpaces>11780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TLILIC108A Licence to operate a forklift truck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2012-05-26T21:58:00Z</dcterms:created>
  <dcterms:modified xsi:type="dcterms:W3CDTF">2012-05-26T21:58:00Z</dcterms:modified>
</cp:coreProperties>
</file>