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E4001" w:rsidP="004E400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TLIL3207B Implement equal employment equity strategies</w:t>
      </w:r>
      <w:r>
        <w:fldChar w:fldCharType="end"/>
      </w:r>
    </w:p>
    <w:p w:rsidR="004E4001" w:rsidP="004E4001">
      <w:pPr>
        <w:pStyle w:val="Version"/>
        <w:sectPr w:rsidSect="000707C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707CD" w:rsidP="000707CD">
      <w:pPr>
        <w:pStyle w:val="SuperHeading"/>
      </w:pPr>
      <w:r w:rsidRPr="000707CD">
        <w:t>TLIL3207B Implement equal employment equity strategies</w:t>
      </w:r>
    </w:p>
    <w:p w:rsidR="00000000" w:rsidRPr="000707CD" w:rsidP="000707CD">
      <w:pPr>
        <w:pStyle w:val="Heading1"/>
      </w:pPr>
      <w:bookmarkStart w:id="1" w:name="O_316899"/>
      <w:bookmarkEnd w:id="1"/>
      <w:r w:rsidRPr="000707CD">
        <w:t>Modification History</w:t>
      </w:r>
    </w:p>
    <w:p w:rsidR="00000000" w:rsidRPr="000707CD" w:rsidP="000707CD">
      <w:pPr>
        <w:pStyle w:val="BodyText"/>
      </w:pPr>
      <w:r w:rsidRPr="000707CD">
        <w:t>Not applicable.</w:t>
      </w:r>
    </w:p>
    <w:p w:rsidR="00000000" w:rsidRPr="000707CD" w:rsidP="000707CD">
      <w:pPr>
        <w:pStyle w:val="AllowPageBreak"/>
      </w:pPr>
    </w:p>
    <w:p w:rsidR="00000000" w:rsidRPr="000707CD" w:rsidP="000707CD">
      <w:pPr>
        <w:pStyle w:val="Heading1"/>
      </w:pPr>
      <w:bookmarkStart w:id="2" w:name="O_316900"/>
      <w:bookmarkEnd w:id="2"/>
      <w:r w:rsidRPr="000707CD">
        <w:t>Unit Descriptor</w:t>
      </w:r>
    </w:p>
    <w:p w:rsidR="00000000" w:rsidRPr="000707CD" w:rsidP="000707CD">
      <w:pPr>
        <w:pStyle w:val="BodyText"/>
      </w:pPr>
      <w:r w:rsidRPr="000707CD">
        <w:t>This unit involves the skills and knowledge required to implement equal employment equity strategies in accorda</w:t>
      </w:r>
      <w:r w:rsidRPr="000707CD">
        <w:t xml:space="preserve">nce with regulatory and workplace requirements, including identifying and communicating agreed employment equity direction, responding to enquiries regarding employment equity, implementing employment equity strategies, contributing to policy development, </w:t>
      </w:r>
      <w:r w:rsidRPr="000707CD">
        <w:t>and evaluating and reporting on the implementation of equal employment opportunity strategies in the workplace.</w:t>
      </w:r>
    </w:p>
    <w:p w:rsidR="00000000" w:rsidRPr="000707CD" w:rsidP="000707CD">
      <w:pPr>
        <w:pStyle w:val="AllowPageBreak"/>
      </w:pPr>
    </w:p>
    <w:p w:rsidR="00000000" w:rsidRPr="000707CD" w:rsidP="000707CD">
      <w:pPr>
        <w:pStyle w:val="Heading1"/>
      </w:pPr>
      <w:bookmarkStart w:id="3" w:name="O_316898"/>
      <w:bookmarkEnd w:id="3"/>
      <w:r w:rsidRPr="000707CD">
        <w:t>Application of the Unit</w:t>
      </w:r>
    </w:p>
    <w:p w:rsidR="00000000" w:rsidRPr="000707CD" w:rsidP="000707CD">
      <w:pPr>
        <w:pStyle w:val="BodyText"/>
      </w:pPr>
      <w:r w:rsidRPr="000707CD">
        <w:t>Work must be carried out in compliance with the regulatory and workplace requirements relevant to the i</w:t>
      </w:r>
      <w:r w:rsidRPr="000707CD">
        <w:t>mplementation of equal employment equity strategies in the workplace.</w:t>
      </w:r>
    </w:p>
    <w:p w:rsidR="00000000" w:rsidRPr="000707CD" w:rsidP="000707CD">
      <w:pPr>
        <w:pStyle w:val="BodyText"/>
      </w:pPr>
      <w:r w:rsidRPr="000707CD">
        <w:t>Work is performed individually, but the ability to work within a team environment may be required.</w:t>
      </w:r>
    </w:p>
    <w:p w:rsidR="00000000" w:rsidRPr="000707CD" w:rsidP="000707CD">
      <w:pPr>
        <w:pStyle w:val="BodyText"/>
      </w:pPr>
      <w:r w:rsidRPr="000707CD">
        <w:t>Work involves the application of workplace procedures and relevant regulatory requireme</w:t>
      </w:r>
      <w:r w:rsidRPr="000707CD">
        <w:t>nts to the implementation of equal employment equity strategies as part of work activities in the rail transport and/or allied industries.</w:t>
      </w:r>
    </w:p>
    <w:p w:rsidR="00000000" w:rsidRPr="000707CD" w:rsidP="000707CD">
      <w:pPr>
        <w:pStyle w:val="AllowPageBreak"/>
      </w:pPr>
    </w:p>
    <w:p w:rsidR="00000000" w:rsidRPr="000707CD" w:rsidP="000707CD">
      <w:pPr>
        <w:pStyle w:val="Heading1"/>
      </w:pPr>
      <w:bookmarkStart w:id="4" w:name="O_316897"/>
      <w:bookmarkEnd w:id="4"/>
      <w:r w:rsidRPr="000707CD">
        <w:t>Licensing/Regulatory Information</w:t>
      </w:r>
    </w:p>
    <w:p w:rsidR="00000000" w:rsidRPr="000707CD" w:rsidP="000707CD">
      <w:pPr>
        <w:pStyle w:val="BodyText"/>
      </w:pPr>
      <w:r w:rsidRPr="000707CD">
        <w:t>Not applicable.</w:t>
      </w:r>
    </w:p>
    <w:p w:rsidR="00000000" w:rsidRPr="000707CD" w:rsidP="000707CD">
      <w:pPr>
        <w:pStyle w:val="AllowPageBreak"/>
      </w:pPr>
    </w:p>
    <w:p w:rsidR="00000000" w:rsidRPr="000707CD" w:rsidP="000707CD">
      <w:pPr>
        <w:pStyle w:val="Heading1"/>
      </w:pPr>
      <w:bookmarkStart w:id="5" w:name="O_316896"/>
      <w:bookmarkEnd w:id="5"/>
      <w:r w:rsidRPr="000707CD">
        <w:t>Pre-Requisites</w:t>
      </w:r>
    </w:p>
    <w:p w:rsidR="00000000" w:rsidRPr="000707CD" w:rsidP="000707CD">
      <w:pPr>
        <w:pStyle w:val="BodyText"/>
      </w:pPr>
      <w:r w:rsidRPr="000707CD">
        <w:t>Not applicable.</w:t>
      </w:r>
    </w:p>
    <w:p w:rsidR="00000000" w:rsidRPr="000707CD" w:rsidP="000707CD">
      <w:pPr>
        <w:pStyle w:val="AllowPageBreak"/>
      </w:pPr>
    </w:p>
    <w:p w:rsidR="00000000" w:rsidRPr="000707CD" w:rsidP="000707CD">
      <w:pPr>
        <w:pStyle w:val="Heading1"/>
      </w:pPr>
      <w:bookmarkStart w:id="6" w:name="O_316895"/>
      <w:bookmarkEnd w:id="6"/>
      <w:r w:rsidRPr="000707CD">
        <w:t>Employability Skills Information</w:t>
      </w:r>
    </w:p>
    <w:p w:rsidR="00000000" w:rsidRPr="000707CD" w:rsidP="000707CD">
      <w:pPr>
        <w:pStyle w:val="BodyText"/>
      </w:pPr>
      <w:r w:rsidRPr="000707CD">
        <w:t>The required outcomes described in this unit of competency contain applicable facets of Employability Skills. The Employability Skills Summary of the qualification in which this competency is packaged will a</w:t>
      </w:r>
      <w:r w:rsidRPr="000707CD">
        <w:t>ssist in identifying employability skill requirements.</w:t>
      </w:r>
    </w:p>
    <w:p w:rsidR="00000000" w:rsidRPr="000707CD" w:rsidP="000707CD">
      <w:pPr>
        <w:pStyle w:val="AllowPageBreak"/>
      </w:pPr>
    </w:p>
    <w:p w:rsidR="00000000" w:rsidRPr="000707CD" w:rsidP="000707CD">
      <w:pPr>
        <w:pStyle w:val="Heading1"/>
      </w:pPr>
      <w:bookmarkStart w:id="7" w:name="O_316901"/>
      <w:bookmarkEnd w:id="7"/>
      <w:r w:rsidRPr="000707CD">
        <w:t>Elements and Performance Criteria Pre-Content</w:t>
      </w:r>
    </w:p>
    <w:p w:rsidR="00000000" w:rsidRPr="000707CD" w:rsidP="000707CD">
      <w:pPr>
        <w:pStyle w:val="BodyText"/>
      </w:pPr>
      <w:r w:rsidRPr="000707CD">
        <w:t>Elements describe the essential outcomes of a unit of competency.</w:t>
      </w:r>
    </w:p>
    <w:p w:rsidR="00000000" w:rsidRPr="000707CD" w:rsidP="000707CD">
      <w:pPr>
        <w:pStyle w:val="BodyText"/>
      </w:pPr>
      <w:r w:rsidRPr="000707CD">
        <w:t>Performance criteria describe the required performance needed to demonstrate achievement of the element. Assessment of performance is to be consistent with the evidence guide.</w:t>
      </w:r>
    </w:p>
    <w:p w:rsidR="00000000" w:rsidRPr="000707CD" w:rsidP="000707CD">
      <w:pPr>
        <w:pStyle w:val="AllowPageBreak"/>
      </w:pPr>
    </w:p>
    <w:p w:rsidR="00000000" w:rsidRPr="000707CD" w:rsidP="000707CD">
      <w:pPr>
        <w:pStyle w:val="Heading1"/>
      </w:pPr>
      <w:bookmarkStart w:id="8" w:name="O_316889"/>
      <w:bookmarkEnd w:id="8"/>
      <w:r w:rsidRPr="000707CD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400"/>
        <w:gridCol w:w="3000"/>
        <w:gridCol w:w="500"/>
        <w:gridCol w:w="5100"/>
      </w:tblGrid>
      <w:tr w:rsidTr="004E400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0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07CD">
            <w:pPr>
              <w:pStyle w:val="BodyText"/>
              <w:rPr>
                <w:lang w:val="en-NZ"/>
              </w:rPr>
            </w:pPr>
            <w:r w:rsidRPr="000707CD">
              <w:rPr>
                <w:rStyle w:val="SpecialBold"/>
              </w:rPr>
              <w:t>Elements and Performance Crit</w:t>
            </w:r>
            <w:r w:rsidRPr="000707CD">
              <w:rPr>
                <w:rStyle w:val="SpecialBold"/>
              </w:rPr>
              <w:t>eria</w:t>
            </w:r>
          </w:p>
        </w:tc>
      </w:tr>
      <w:tr w:rsidTr="004E400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07CD" w:rsidP="000707CD">
            <w:pPr>
              <w:pStyle w:val="BodyText"/>
            </w:pPr>
            <w:r w:rsidRPr="000707CD">
              <w:rPr>
                <w:rStyle w:val="SpecialBold"/>
              </w:rPr>
              <w:t>Element</w:t>
            </w:r>
          </w:p>
        </w:tc>
        <w:tc>
          <w:tcPr>
            <w:tcW w:w="560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07CD">
            <w:pPr>
              <w:pStyle w:val="BodyText"/>
              <w:rPr>
                <w:lang w:val="en-NZ"/>
              </w:rPr>
            </w:pPr>
            <w:r w:rsidRPr="000707CD">
              <w:rPr>
                <w:rStyle w:val="SpecialBold"/>
              </w:rPr>
              <w:t>Performance Criteria</w:t>
            </w:r>
          </w:p>
        </w:tc>
      </w:tr>
      <w:tr w:rsidTr="004E400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07CD" w:rsidP="000707CD">
            <w:pPr>
              <w:pStyle w:val="BodyText"/>
            </w:pPr>
            <w:r w:rsidRPr="000707CD">
              <w:t>1</w:t>
            </w:r>
          </w:p>
        </w:tc>
        <w:tc>
          <w:tcPr>
            <w:tcW w:w="300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07CD">
            <w:pPr>
              <w:pStyle w:val="BodyText"/>
              <w:rPr>
                <w:lang w:val="en-NZ"/>
              </w:rPr>
            </w:pPr>
            <w:r w:rsidRPr="000707CD">
              <w:rPr>
                <w:rStyle w:val="SpecialBold"/>
              </w:rPr>
              <w:t>Identify and communicate agreed employment equity direction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07CD">
            <w:pPr>
              <w:pStyle w:val="BodyText"/>
              <w:rPr>
                <w:lang w:val="en-NZ"/>
              </w:rPr>
            </w:pPr>
            <w:r w:rsidRPr="000707CD">
              <w:t>1.1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07CD">
            <w:pPr>
              <w:pStyle w:val="BodyText"/>
              <w:rPr>
                <w:lang w:val="en-NZ"/>
              </w:rPr>
            </w:pPr>
            <w:r w:rsidRPr="000707CD">
              <w:t>Employment equity information and policy requirements are identified for the workplace</w:t>
            </w:r>
          </w:p>
        </w:tc>
      </w:tr>
      <w:tr w:rsidTr="004E400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07CD">
            <w:pPr>
              <w:pStyle w:val="BodyText"/>
              <w:rPr>
                <w:lang w:val="en-NZ"/>
              </w:rPr>
            </w:pPr>
            <w:r w:rsidRPr="000707CD">
              <w:t>1.2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07CD">
            <w:pPr>
              <w:pStyle w:val="BodyText"/>
              <w:rPr>
                <w:lang w:val="en-NZ"/>
              </w:rPr>
            </w:pPr>
            <w:r w:rsidRPr="000707CD">
              <w:t>Employment equity information is disseminated to ensure relevant requirements are considered in decisions made within the workplace</w:t>
            </w:r>
          </w:p>
        </w:tc>
      </w:tr>
      <w:tr w:rsidTr="004E400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07CD">
            <w:pPr>
              <w:pStyle w:val="BodyText"/>
              <w:rPr>
                <w:lang w:val="en-NZ"/>
              </w:rPr>
            </w:pPr>
            <w:r w:rsidRPr="000707CD">
              <w:t>1.3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07CD">
            <w:pPr>
              <w:pStyle w:val="BodyText"/>
              <w:rPr>
                <w:lang w:val="en-NZ"/>
              </w:rPr>
            </w:pPr>
            <w:r w:rsidRPr="000707CD">
              <w:t>Advice is provided to assist with consistent interpretation of employment equity information</w:t>
            </w:r>
          </w:p>
        </w:tc>
      </w:tr>
      <w:tr w:rsidTr="004E400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07CD">
            <w:pPr>
              <w:pStyle w:val="BodyText"/>
              <w:rPr>
                <w:lang w:val="en-NZ"/>
              </w:rPr>
            </w:pPr>
            <w:r w:rsidRPr="000707CD">
              <w:t>1.4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07CD">
            <w:pPr>
              <w:pStyle w:val="BodyText"/>
              <w:rPr>
                <w:lang w:val="en-NZ"/>
              </w:rPr>
            </w:pPr>
            <w:r w:rsidRPr="000707CD">
              <w:t>Negotiations are undertaken with management to ensure equity principles are incorporated throughout the workplace</w:t>
            </w:r>
          </w:p>
        </w:tc>
      </w:tr>
      <w:tr w:rsidTr="004E400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07CD">
            <w:pPr>
              <w:pStyle w:val="BodyText"/>
              <w:rPr>
                <w:lang w:val="en-NZ"/>
              </w:rPr>
            </w:pPr>
            <w:r w:rsidRPr="000707CD">
              <w:t>1.5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07CD">
            <w:pPr>
              <w:pStyle w:val="BodyText"/>
              <w:rPr>
                <w:lang w:val="en-NZ"/>
              </w:rPr>
            </w:pPr>
            <w:r w:rsidRPr="000707CD">
              <w:t>Interpretation and advice are provided on legislative requirements, workplace objectives and constraints, and human resource management</w:t>
            </w:r>
            <w:r w:rsidRPr="000707CD">
              <w:t xml:space="preserve"> practices</w:t>
            </w:r>
          </w:p>
        </w:tc>
      </w:tr>
      <w:tr w:rsidTr="004E400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07CD" w:rsidP="000707CD">
            <w:pPr>
              <w:pStyle w:val="BodyText"/>
            </w:pPr>
            <w:r w:rsidRPr="000707CD">
              <w:t>2</w:t>
            </w:r>
          </w:p>
        </w:tc>
        <w:tc>
          <w:tcPr>
            <w:tcW w:w="300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07CD">
            <w:pPr>
              <w:pStyle w:val="BodyText"/>
              <w:rPr>
                <w:lang w:val="en-NZ"/>
              </w:rPr>
            </w:pPr>
            <w:r w:rsidRPr="000707CD">
              <w:rPr>
                <w:rStyle w:val="SpecialBold"/>
              </w:rPr>
              <w:t>Respond to enquiries regarding employment equity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07CD">
            <w:pPr>
              <w:pStyle w:val="BodyText"/>
              <w:rPr>
                <w:lang w:val="en-NZ"/>
              </w:rPr>
            </w:pPr>
            <w:r w:rsidRPr="000707CD">
              <w:t>2.1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07CD">
            <w:pPr>
              <w:pStyle w:val="BodyText"/>
              <w:rPr>
                <w:lang w:val="en-NZ"/>
              </w:rPr>
            </w:pPr>
            <w:r w:rsidRPr="000707CD">
              <w:t>Arrangements are made to ensure advise on employment equity can be provided to personnel within necessary timeframes</w:t>
            </w:r>
          </w:p>
        </w:tc>
      </w:tr>
      <w:tr w:rsidTr="004E400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07CD">
            <w:pPr>
              <w:pStyle w:val="BodyText"/>
              <w:rPr>
                <w:lang w:val="en-NZ"/>
              </w:rPr>
            </w:pPr>
            <w:r w:rsidRPr="000707CD">
              <w:t>2.2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07CD">
            <w:pPr>
              <w:pStyle w:val="BodyText"/>
              <w:rPr>
                <w:lang w:val="en-NZ"/>
              </w:rPr>
            </w:pPr>
            <w:r w:rsidRPr="000707CD">
              <w:t>Enquiries are analysed to identify necessary information required to respond sufficiently</w:t>
            </w:r>
          </w:p>
        </w:tc>
      </w:tr>
      <w:tr w:rsidTr="004E400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07CD">
            <w:pPr>
              <w:pStyle w:val="BodyText"/>
              <w:rPr>
                <w:lang w:val="en-NZ"/>
              </w:rPr>
            </w:pPr>
            <w:r w:rsidRPr="000707CD">
              <w:t>2.3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07CD">
            <w:pPr>
              <w:pStyle w:val="BodyText"/>
              <w:rPr>
                <w:lang w:val="en-NZ"/>
              </w:rPr>
            </w:pPr>
            <w:r w:rsidRPr="000707CD">
              <w:t>Sources of information are identified and accessed to formulate response</w:t>
            </w:r>
          </w:p>
        </w:tc>
      </w:tr>
      <w:tr w:rsidTr="004E400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07CD">
            <w:pPr>
              <w:pStyle w:val="BodyText"/>
              <w:rPr>
                <w:lang w:val="en-NZ"/>
              </w:rPr>
            </w:pPr>
            <w:r w:rsidRPr="000707CD">
              <w:t>2.4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07CD">
            <w:pPr>
              <w:pStyle w:val="BodyText"/>
              <w:rPr>
                <w:lang w:val="en-NZ"/>
              </w:rPr>
            </w:pPr>
            <w:r w:rsidRPr="000707CD">
              <w:t>Responses are communicated clearly and appropriately and understanding of the r</w:t>
            </w:r>
            <w:r w:rsidRPr="000707CD">
              <w:t>esponse is checked</w:t>
            </w:r>
          </w:p>
        </w:tc>
      </w:tr>
      <w:tr w:rsidTr="004E400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07CD" w:rsidP="000707CD">
            <w:pPr>
              <w:pStyle w:val="BodyText"/>
            </w:pPr>
            <w:r w:rsidRPr="000707CD">
              <w:t>3</w:t>
            </w:r>
          </w:p>
        </w:tc>
        <w:tc>
          <w:tcPr>
            <w:tcW w:w="300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07CD">
            <w:pPr>
              <w:pStyle w:val="BodyText"/>
              <w:rPr>
                <w:lang w:val="en-NZ"/>
              </w:rPr>
            </w:pPr>
            <w:r w:rsidRPr="000707CD">
              <w:rPr>
                <w:rStyle w:val="SpecialBold"/>
              </w:rPr>
              <w:t>Implement employment equity strategies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07CD">
            <w:pPr>
              <w:pStyle w:val="BodyText"/>
              <w:rPr>
                <w:lang w:val="en-NZ"/>
              </w:rPr>
            </w:pPr>
            <w:r w:rsidRPr="000707CD">
              <w:t>3.1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07CD">
            <w:pPr>
              <w:pStyle w:val="BodyText"/>
              <w:rPr>
                <w:lang w:val="en-NZ"/>
              </w:rPr>
            </w:pPr>
            <w:r w:rsidRPr="000707CD">
              <w:t>Strategies are developed to implement policies and objectives</w:t>
            </w:r>
          </w:p>
        </w:tc>
      </w:tr>
      <w:tr w:rsidTr="004E400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07CD">
            <w:pPr>
              <w:pStyle w:val="BodyText"/>
              <w:rPr>
                <w:lang w:val="en-NZ"/>
              </w:rPr>
            </w:pPr>
            <w:r w:rsidRPr="000707CD">
              <w:t>3.2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07CD">
            <w:pPr>
              <w:pStyle w:val="BodyText"/>
              <w:rPr>
                <w:lang w:val="en-NZ"/>
              </w:rPr>
            </w:pPr>
            <w:r w:rsidRPr="000707CD">
              <w:t xml:space="preserve">Measures are identified which reflect the success of </w:t>
            </w:r>
            <w:r w:rsidRPr="000707CD">
              <w:t>strategies developed and suitable data collected</w:t>
            </w:r>
          </w:p>
        </w:tc>
      </w:tr>
      <w:tr w:rsidTr="004E400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07CD" w:rsidP="000707CD">
            <w:pPr>
              <w:pStyle w:val="BodyText"/>
            </w:pPr>
            <w:r w:rsidRPr="000707CD">
              <w:t>4</w:t>
            </w:r>
          </w:p>
        </w:tc>
        <w:tc>
          <w:tcPr>
            <w:tcW w:w="300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07CD">
            <w:pPr>
              <w:pStyle w:val="BodyText"/>
              <w:rPr>
                <w:lang w:val="en-NZ"/>
              </w:rPr>
            </w:pPr>
            <w:r w:rsidRPr="000707CD">
              <w:rPr>
                <w:rStyle w:val="SpecialBold"/>
              </w:rPr>
              <w:t>Contribute to policy development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07CD">
            <w:pPr>
              <w:pStyle w:val="BodyText"/>
              <w:rPr>
                <w:lang w:val="en-NZ"/>
              </w:rPr>
            </w:pPr>
            <w:r w:rsidRPr="000707CD">
              <w:t>4.1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07CD">
            <w:pPr>
              <w:pStyle w:val="BodyText"/>
              <w:rPr>
                <w:lang w:val="en-NZ"/>
              </w:rPr>
            </w:pPr>
            <w:r w:rsidRPr="000707CD">
              <w:t>Consultation is regularly undertaken with stakeholders on policy development</w:t>
            </w:r>
          </w:p>
        </w:tc>
      </w:tr>
      <w:tr w:rsidTr="004E400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07CD">
            <w:pPr>
              <w:pStyle w:val="BodyText"/>
              <w:rPr>
                <w:lang w:val="en-NZ"/>
              </w:rPr>
            </w:pPr>
            <w:r w:rsidRPr="000707CD">
              <w:t>4.2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07CD">
            <w:pPr>
              <w:pStyle w:val="BodyText"/>
              <w:rPr>
                <w:lang w:val="en-NZ"/>
              </w:rPr>
            </w:pPr>
            <w:r w:rsidRPr="000707CD">
              <w:t>Advice is provided concerning the employment equity implications of policy</w:t>
            </w:r>
          </w:p>
        </w:tc>
      </w:tr>
      <w:tr w:rsidTr="004E400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07CD" w:rsidP="000707CD">
            <w:pPr>
              <w:pStyle w:val="BodyText"/>
            </w:pPr>
            <w:r w:rsidRPr="000707CD">
              <w:t>5</w:t>
            </w:r>
          </w:p>
        </w:tc>
        <w:tc>
          <w:tcPr>
            <w:tcW w:w="300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07CD">
            <w:pPr>
              <w:pStyle w:val="BodyText"/>
              <w:rPr>
                <w:lang w:val="en-NZ"/>
              </w:rPr>
            </w:pPr>
            <w:r w:rsidRPr="000707CD">
              <w:rPr>
                <w:rStyle w:val="SpecialBold"/>
              </w:rPr>
              <w:t>Evaluate and report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07CD">
            <w:pPr>
              <w:pStyle w:val="BodyText"/>
              <w:rPr>
                <w:lang w:val="en-NZ"/>
              </w:rPr>
            </w:pPr>
            <w:r w:rsidRPr="000707CD">
              <w:t>5.1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07CD">
            <w:pPr>
              <w:pStyle w:val="BodyText"/>
              <w:rPr>
                <w:lang w:val="en-NZ"/>
              </w:rPr>
            </w:pPr>
            <w:r w:rsidRPr="000707CD">
              <w:t>Data used to measure employment equity policy performance is collected and statistically analysed</w:t>
            </w:r>
          </w:p>
        </w:tc>
      </w:tr>
      <w:tr w:rsidTr="004E400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07CD">
            <w:pPr>
              <w:pStyle w:val="BodyText"/>
              <w:rPr>
                <w:lang w:val="en-NZ"/>
              </w:rPr>
            </w:pPr>
            <w:r w:rsidRPr="000707CD">
              <w:t>5.2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07CD">
            <w:pPr>
              <w:pStyle w:val="BodyText"/>
              <w:rPr>
                <w:lang w:val="en-NZ"/>
              </w:rPr>
            </w:pPr>
            <w:r w:rsidRPr="000707CD">
              <w:t>Annual and other reports are produced on employment equity policy performance</w:t>
            </w:r>
          </w:p>
        </w:tc>
      </w:tr>
      <w:tr w:rsidTr="004E400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07CD">
            <w:pPr>
              <w:pStyle w:val="BodyText"/>
              <w:rPr>
                <w:lang w:val="en-NZ"/>
              </w:rPr>
            </w:pPr>
            <w:r w:rsidRPr="000707CD">
              <w:t>5.3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07CD" w:rsidP="000707CD">
            <w:pPr>
              <w:pStyle w:val="BodyText"/>
            </w:pPr>
            <w:r w:rsidRPr="000707CD">
              <w:t>Results of employment equity strategies and performances are conveyed in a timely and appropriate way to relevant individuals and groups</w:t>
            </w:r>
          </w:p>
        </w:tc>
      </w:tr>
    </w:tbl>
    <w:p w:rsidR="00000000" w:rsidRPr="000707CD" w:rsidP="000707CD">
      <w:pPr>
        <w:pStyle w:val="BodyText"/>
      </w:pPr>
    </w:p>
    <w:p w:rsidR="00000000" w:rsidRPr="000707CD" w:rsidP="000707CD">
      <w:pPr>
        <w:pStyle w:val="AllowPageBreak"/>
      </w:pPr>
    </w:p>
    <w:p w:rsidR="00000000" w:rsidRPr="000707CD" w:rsidP="000707CD">
      <w:pPr>
        <w:pStyle w:val="Heading1"/>
      </w:pPr>
      <w:bookmarkStart w:id="9" w:name="O_316894"/>
      <w:bookmarkEnd w:id="9"/>
      <w:r w:rsidRPr="000707CD">
        <w:t>Required Skills and Knowledge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9000"/>
      </w:tblGrid>
      <w:tr w:rsidTr="004E400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07CD">
            <w:pPr>
              <w:pStyle w:val="BodyText"/>
              <w:rPr>
                <w:lang w:val="en-NZ"/>
              </w:rPr>
            </w:pPr>
            <w:r w:rsidRPr="000707CD">
              <w:rPr>
                <w:rStyle w:val="SpecialBold"/>
              </w:rPr>
              <w:t>REQUIRED KNOWLEDGE AND SKILLS</w:t>
            </w:r>
          </w:p>
        </w:tc>
      </w:tr>
      <w:tr w:rsidTr="004E400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07CD">
            <w:pPr>
              <w:pStyle w:val="BodyText"/>
              <w:rPr>
                <w:lang w:val="en-NZ"/>
              </w:rPr>
            </w:pPr>
            <w:r w:rsidRPr="000707CD">
              <w:t xml:space="preserve">This describes the essential knowledge </w:t>
            </w:r>
            <w:r w:rsidRPr="000707CD">
              <w:t xml:space="preserve">and skills and their level required for this unit. </w:t>
            </w:r>
          </w:p>
        </w:tc>
      </w:tr>
      <w:tr w:rsidTr="004E400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07CD">
            <w:pPr>
              <w:pStyle w:val="BodyText"/>
              <w:rPr>
                <w:lang w:val="en-NZ"/>
              </w:rPr>
            </w:pPr>
            <w:r w:rsidRPr="000707CD">
              <w:rPr>
                <w:rStyle w:val="SpecialBold"/>
              </w:rPr>
              <w:t>Required knowledge</w:t>
            </w:r>
            <w:r w:rsidRPr="000707CD">
              <w:t xml:space="preserve">: </w:t>
            </w:r>
          </w:p>
        </w:tc>
      </w:tr>
      <w:tr w:rsidTr="004E400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07CD">
            <w:pPr>
              <w:pStyle w:val="BodyText"/>
              <w:rPr>
                <w:lang w:val="en-NZ"/>
              </w:rPr>
            </w:pPr>
            <w:r w:rsidRPr="000707CD">
              <w:t xml:space="preserve">Regulations relevant to equal employment equity </w:t>
            </w:r>
          </w:p>
        </w:tc>
      </w:tr>
      <w:tr w:rsidTr="004E400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07CD">
            <w:pPr>
              <w:pStyle w:val="BodyText"/>
              <w:rPr>
                <w:lang w:val="en-NZ"/>
              </w:rPr>
            </w:pPr>
            <w:r w:rsidRPr="000707CD">
              <w:t xml:space="preserve">Relevant OH&amp;S and environmental protection procedures and guidelines </w:t>
            </w:r>
          </w:p>
        </w:tc>
      </w:tr>
      <w:tr w:rsidTr="004E400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07CD">
            <w:pPr>
              <w:pStyle w:val="BodyText"/>
              <w:rPr>
                <w:lang w:val="en-NZ"/>
              </w:rPr>
            </w:pPr>
            <w:r w:rsidRPr="000707CD">
              <w:t xml:space="preserve">Workplace procedures and policies for the implementation of equal employment equity strategies </w:t>
            </w:r>
          </w:p>
        </w:tc>
      </w:tr>
      <w:tr w:rsidTr="004E400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07CD">
            <w:pPr>
              <w:pStyle w:val="BodyText"/>
              <w:rPr>
                <w:lang w:val="en-NZ"/>
              </w:rPr>
            </w:pPr>
            <w:r w:rsidRPr="000707CD">
              <w:t xml:space="preserve">Focus of operation of work systems, equipment, management and site operating systems for the implementation of equal employment equity strategies </w:t>
            </w:r>
          </w:p>
        </w:tc>
      </w:tr>
      <w:tr w:rsidTr="004E400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07CD">
            <w:pPr>
              <w:pStyle w:val="BodyText"/>
              <w:rPr>
                <w:lang w:val="en-NZ"/>
              </w:rPr>
            </w:pPr>
            <w:r w:rsidRPr="000707CD">
              <w:t>Elements of</w:t>
            </w:r>
            <w:r w:rsidRPr="000707CD">
              <w:t xml:space="preserve"> workplace operations relevant to the implementation of equal employment equity strategies, including: training and social justice policies and procedures, workplace organisational structure, workplace human resource policies and practices, job description</w:t>
            </w:r>
            <w:r w:rsidRPr="000707CD">
              <w:t xml:space="preserve"> and specifications, referral processes, workplace standards and delegations, quality management, work area business plans, and industrial awards and enterprise agreements </w:t>
            </w:r>
          </w:p>
        </w:tc>
      </w:tr>
      <w:tr w:rsidTr="004E400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07CD">
            <w:pPr>
              <w:pStyle w:val="BodyText"/>
              <w:rPr>
                <w:lang w:val="en-NZ"/>
              </w:rPr>
            </w:pPr>
            <w:r w:rsidRPr="000707CD">
              <w:t>Problems that may occur when implementing equal employment equity strategies and a</w:t>
            </w:r>
            <w:r w:rsidRPr="000707CD">
              <w:t xml:space="preserve">ppropriate action that can be taken to resolve the problems </w:t>
            </w:r>
          </w:p>
        </w:tc>
      </w:tr>
      <w:tr w:rsidTr="004E400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07CD" w:rsidP="000707CD">
            <w:pPr>
              <w:pStyle w:val="BodyText"/>
            </w:pPr>
            <w:r w:rsidRPr="000707CD">
              <w:t xml:space="preserve">Documentation and reporting requirements for the implementation of equal employment equity strategies </w:t>
            </w:r>
          </w:p>
        </w:tc>
      </w:tr>
    </w:tbl>
    <w:p w:rsidR="00000000" w:rsidRPr="000707CD" w:rsidP="000707CD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9000"/>
      </w:tblGrid>
      <w:tr w:rsidTr="004E400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07CD">
            <w:pPr>
              <w:pStyle w:val="BodyText"/>
              <w:rPr>
                <w:lang w:val="en-NZ"/>
              </w:rPr>
            </w:pPr>
            <w:r w:rsidRPr="000707CD">
              <w:rPr>
                <w:rStyle w:val="SpecialBold"/>
              </w:rPr>
              <w:t>Required skills</w:t>
            </w:r>
            <w:r w:rsidRPr="000707CD">
              <w:t>:</w:t>
            </w:r>
          </w:p>
        </w:tc>
      </w:tr>
      <w:tr w:rsidTr="004E400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07CD">
            <w:pPr>
              <w:pStyle w:val="BodyText"/>
              <w:rPr>
                <w:lang w:val="en-NZ"/>
              </w:rPr>
            </w:pPr>
            <w:r w:rsidRPr="000707CD">
              <w:t xml:space="preserve">Communicate effectively with others when implementing equal employment </w:t>
            </w:r>
            <w:r w:rsidRPr="000707CD">
              <w:t xml:space="preserve">equity strategies </w:t>
            </w:r>
          </w:p>
        </w:tc>
      </w:tr>
      <w:tr w:rsidTr="004E400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07CD">
            <w:pPr>
              <w:pStyle w:val="BodyText"/>
              <w:rPr>
                <w:lang w:val="en-NZ"/>
              </w:rPr>
            </w:pPr>
            <w:r w:rsidRPr="000707CD">
              <w:t xml:space="preserve">Counsel and negotiate with employees on employment equity matters </w:t>
            </w:r>
          </w:p>
        </w:tc>
      </w:tr>
      <w:tr w:rsidTr="004E400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07CD">
            <w:pPr>
              <w:pStyle w:val="BodyText"/>
              <w:rPr>
                <w:lang w:val="en-NZ"/>
              </w:rPr>
            </w:pPr>
            <w:r w:rsidRPr="000707CD">
              <w:t xml:space="preserve">Read and interpret instructions, procedures, employment equity policies, conditions of employment and industrial agreements and awards relevant </w:t>
            </w:r>
            <w:r w:rsidRPr="000707CD">
              <w:t xml:space="preserve">the implementation of equal employment equity strategies </w:t>
            </w:r>
          </w:p>
        </w:tc>
      </w:tr>
      <w:tr w:rsidTr="004E400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07CD">
            <w:pPr>
              <w:pStyle w:val="BodyText"/>
              <w:rPr>
                <w:lang w:val="en-NZ"/>
              </w:rPr>
            </w:pPr>
            <w:r w:rsidRPr="000707CD">
              <w:t xml:space="preserve">Interpret and follow operational instructions and prioritise work </w:t>
            </w:r>
          </w:p>
        </w:tc>
      </w:tr>
      <w:tr w:rsidTr="004E400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07CD">
            <w:pPr>
              <w:pStyle w:val="BodyText"/>
              <w:rPr>
                <w:lang w:val="en-NZ"/>
              </w:rPr>
            </w:pPr>
            <w:r w:rsidRPr="000707CD">
              <w:t xml:space="preserve">Complete documentation related to the implementation of equal employment equity strategies </w:t>
            </w:r>
          </w:p>
        </w:tc>
      </w:tr>
      <w:tr w:rsidTr="004E400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07CD">
            <w:pPr>
              <w:pStyle w:val="BodyText"/>
              <w:rPr>
                <w:lang w:val="en-NZ"/>
              </w:rPr>
            </w:pPr>
            <w:r w:rsidRPr="000707CD">
              <w:t>Work collaboratively with others whe</w:t>
            </w:r>
            <w:r w:rsidRPr="000707CD">
              <w:t xml:space="preserve">n implementing equal employment equity strategies </w:t>
            </w:r>
          </w:p>
        </w:tc>
      </w:tr>
      <w:tr w:rsidTr="004E400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07CD">
            <w:pPr>
              <w:pStyle w:val="BodyText"/>
              <w:rPr>
                <w:lang w:val="en-NZ"/>
              </w:rPr>
            </w:pPr>
            <w:r w:rsidRPr="000707CD">
              <w:t xml:space="preserve">Adapt appropriately to cultural differences in the workplace, including modes of behaviour </w:t>
            </w:r>
            <w:r w:rsidRPr="000707CD">
              <w:t xml:space="preserve">and interactions with others </w:t>
            </w:r>
          </w:p>
        </w:tc>
      </w:tr>
      <w:tr w:rsidTr="004E400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07CD">
            <w:pPr>
              <w:pStyle w:val="BodyText"/>
              <w:rPr>
                <w:lang w:val="en-NZ"/>
              </w:rPr>
            </w:pPr>
            <w:r w:rsidRPr="000707CD">
              <w:t>Promptly report and/or rectify any problems identified when implementing equal emp</w:t>
            </w:r>
            <w:r w:rsidRPr="000707CD">
              <w:t xml:space="preserve">loyment equity strategies in accordance with regulatory requirements and workplace procedures </w:t>
            </w:r>
          </w:p>
        </w:tc>
      </w:tr>
      <w:tr w:rsidTr="004E400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07CD">
            <w:pPr>
              <w:pStyle w:val="BodyText"/>
              <w:rPr>
                <w:lang w:val="en-NZ"/>
              </w:rPr>
            </w:pPr>
            <w:r w:rsidRPr="000707CD">
              <w:t xml:space="preserve">Monitor work activities in terms of planned schedule </w:t>
            </w:r>
          </w:p>
        </w:tc>
      </w:tr>
      <w:tr w:rsidTr="004E400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07CD">
            <w:pPr>
              <w:pStyle w:val="BodyText"/>
              <w:rPr>
                <w:lang w:val="en-NZ"/>
              </w:rPr>
            </w:pPr>
            <w:r w:rsidRPr="000707CD">
              <w:t xml:space="preserve">Modify activities depending on differing operational contingencies and environments </w:t>
            </w:r>
          </w:p>
        </w:tc>
      </w:tr>
      <w:tr w:rsidTr="004E400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07CD">
            <w:pPr>
              <w:pStyle w:val="BodyText"/>
              <w:rPr>
                <w:lang w:val="en-NZ"/>
              </w:rPr>
            </w:pPr>
            <w:r w:rsidRPr="000707CD">
              <w:t>Work systematically</w:t>
            </w:r>
            <w:r w:rsidRPr="000707CD">
              <w:t xml:space="preserve"> with required attention to detail </w:t>
            </w:r>
          </w:p>
        </w:tc>
      </w:tr>
      <w:tr w:rsidTr="004E400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07CD">
            <w:pPr>
              <w:pStyle w:val="BodyText"/>
              <w:rPr>
                <w:lang w:val="en-NZ"/>
              </w:rPr>
            </w:pPr>
            <w:r w:rsidRPr="000707CD">
              <w:t xml:space="preserve">Select and use relevant computer, communication and office equipment required when implementing equal employment equity strategies </w:t>
            </w:r>
          </w:p>
        </w:tc>
      </w:tr>
      <w:tr w:rsidTr="004E400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07CD" w:rsidP="000707CD">
            <w:pPr>
              <w:pStyle w:val="BodyText"/>
            </w:pPr>
            <w:r w:rsidRPr="000707CD">
              <w:t>Operate and adapt to differences in equipment in accordance with standard operating pr</w:t>
            </w:r>
            <w:r w:rsidRPr="000707CD">
              <w:t xml:space="preserve">ocedures </w:t>
            </w:r>
          </w:p>
        </w:tc>
      </w:tr>
    </w:tbl>
    <w:p w:rsidR="00000000" w:rsidRPr="000707CD" w:rsidP="000707CD">
      <w:pPr>
        <w:pStyle w:val="BodyText"/>
      </w:pPr>
    </w:p>
    <w:p w:rsidR="00000000" w:rsidRPr="000707CD" w:rsidP="000707CD">
      <w:pPr>
        <w:pStyle w:val="AllowPageBreak"/>
      </w:pPr>
    </w:p>
    <w:p w:rsidR="00000000" w:rsidRPr="000707CD" w:rsidP="000707CD">
      <w:pPr>
        <w:pStyle w:val="Heading1"/>
      </w:pPr>
      <w:bookmarkStart w:id="10" w:name="O_316893"/>
      <w:bookmarkEnd w:id="10"/>
      <w:r w:rsidRPr="000707CD">
        <w:t>Evidence Guide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4500"/>
        <w:gridCol w:w="4500"/>
      </w:tblGrid>
      <w:tr w:rsidTr="004E400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0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</w:tr>
      <w:tr w:rsidTr="004E400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0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07CD">
            <w:pPr>
              <w:pStyle w:val="BodyText"/>
              <w:rPr>
                <w:lang w:val="en-NZ"/>
              </w:rPr>
            </w:pPr>
            <w:r w:rsidRPr="000707CD">
              <w:t>The evidence guide provides advice on assessment and must be read in conjunction with the performance criteria, required knowledge and skills, the range statement and the assessment guid</w:t>
            </w:r>
            <w:r w:rsidRPr="000707CD">
              <w:t xml:space="preserve">elines for this Training Package. </w:t>
            </w:r>
          </w:p>
        </w:tc>
      </w:tr>
      <w:tr w:rsidTr="004E400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07CD">
            <w:pPr>
              <w:pStyle w:val="BodyText"/>
              <w:rPr>
                <w:lang w:val="en-NZ"/>
              </w:rPr>
            </w:pPr>
            <w:r w:rsidRPr="000707CD">
              <w:rPr>
                <w:rStyle w:val="SpecialBold"/>
              </w:rPr>
              <w:t>Critical aspects for assessment and evidence required to demonstrate competency in this unit</w:t>
            </w: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07CD" w:rsidP="000707CD">
            <w:pPr>
              <w:pStyle w:val="BodyText"/>
            </w:pPr>
            <w:r w:rsidRPr="000707CD">
              <w:t>The evidence required to demonstrate competency in this unit must be relevant to and satisfy all of the requirements of the el</w:t>
            </w:r>
            <w:r w:rsidRPr="000707CD">
              <w:t xml:space="preserve">ements and performance criteria of this unit and include demonstration of applying:   </w:t>
            </w:r>
          </w:p>
          <w:p w:rsidR="00000000" w:rsidRPr="000707CD" w:rsidP="000707CD">
            <w:pPr>
              <w:pStyle w:val="BodyText"/>
            </w:pPr>
            <w:r w:rsidRPr="000707CD">
              <w:t>the underpinning knowledge and skills</w:t>
            </w:r>
          </w:p>
          <w:p w:rsidR="00000000" w:rsidRPr="000707CD" w:rsidP="000707CD">
            <w:pPr>
              <w:pStyle w:val="BodyText"/>
            </w:pPr>
            <w:r w:rsidRPr="000707CD">
              <w:t>relevant legislation and workplace procedures</w:t>
            </w:r>
          </w:p>
          <w:p w:rsidR="00000000" w:rsidP="000707CD">
            <w:pPr>
              <w:pStyle w:val="BodyText"/>
              <w:rPr>
                <w:lang w:val="en-NZ"/>
              </w:rPr>
            </w:pPr>
            <w:r w:rsidRPr="000707CD">
              <w:t xml:space="preserve">other relevant aspects of the range statement </w:t>
            </w:r>
          </w:p>
        </w:tc>
      </w:tr>
      <w:tr w:rsidTr="004E400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07CD">
            <w:pPr>
              <w:pStyle w:val="BodyText"/>
              <w:rPr>
                <w:lang w:val="en-NZ"/>
              </w:rPr>
            </w:pPr>
            <w:r w:rsidRPr="000707CD">
              <w:rPr>
                <w:rStyle w:val="SpecialBold"/>
              </w:rPr>
              <w:t>Context of and specific resources for assessment</w:t>
            </w: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07CD" w:rsidP="000707CD">
            <w:pPr>
              <w:pStyle w:val="BodyText"/>
            </w:pPr>
            <w:r w:rsidRPr="000707CD">
              <w:t>Performance is demonstrated consistently over a period of time and in a suitable range of contexts</w:t>
            </w:r>
          </w:p>
          <w:p w:rsidR="00000000" w:rsidRPr="000707CD" w:rsidP="000707CD">
            <w:pPr>
              <w:pStyle w:val="BodyText"/>
            </w:pPr>
            <w:r w:rsidRPr="000707CD">
              <w:t xml:space="preserve">Resources for assessment include:   </w:t>
            </w:r>
          </w:p>
          <w:p w:rsidR="00000000" w:rsidRPr="000707CD" w:rsidP="000707CD">
            <w:pPr>
              <w:pStyle w:val="BodyText"/>
            </w:pPr>
            <w:r w:rsidRPr="000707CD">
              <w:t>a range of relevant exercises, case studies and other simulated practic</w:t>
            </w:r>
            <w:r w:rsidRPr="000707CD">
              <w:t>al and knowledge assessment, and/or</w:t>
            </w:r>
          </w:p>
          <w:p w:rsidR="00000000" w:rsidRPr="000707CD" w:rsidP="000707CD">
            <w:pPr>
              <w:pStyle w:val="BodyText"/>
            </w:pPr>
            <w:r w:rsidRPr="000707CD">
              <w:t>access to an appropriate range of relevant operational situations in the workplace</w:t>
            </w:r>
          </w:p>
          <w:p w:rsidR="00000000" w:rsidRPr="000707CD" w:rsidP="000707CD">
            <w:pPr>
              <w:pStyle w:val="BodyText"/>
            </w:pPr>
          </w:p>
          <w:p w:rsidR="00000000" w:rsidRPr="000707CD" w:rsidP="000707CD">
            <w:pPr>
              <w:pStyle w:val="BodyText"/>
            </w:pPr>
            <w:r w:rsidRPr="000707CD">
              <w:t xml:space="preserve">In both real and simulated environments, access is required to:     </w:t>
            </w:r>
          </w:p>
          <w:p w:rsidR="00000000" w:rsidRPr="000707CD" w:rsidP="000707CD">
            <w:pPr>
              <w:pStyle w:val="BodyText"/>
            </w:pPr>
            <w:r w:rsidRPr="000707CD">
              <w:t>relevant and appropriate materials and/or equipment, and/or</w:t>
            </w:r>
          </w:p>
          <w:p w:rsidR="00000000" w:rsidP="000707CD">
            <w:pPr>
              <w:pStyle w:val="BodyText"/>
              <w:rPr>
                <w:lang w:val="en-NZ"/>
              </w:rPr>
            </w:pPr>
            <w:r w:rsidRPr="000707CD">
              <w:t>applica</w:t>
            </w:r>
            <w:r w:rsidRPr="000707CD">
              <w:t xml:space="preserve">ble documentation including workplace procedures, regulations, codes of practice and operation manuals </w:t>
            </w:r>
          </w:p>
        </w:tc>
      </w:tr>
      <w:tr w:rsidTr="004E400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07CD">
            <w:pPr>
              <w:pStyle w:val="BodyText"/>
              <w:rPr>
                <w:lang w:val="en-NZ"/>
              </w:rPr>
            </w:pPr>
            <w:r w:rsidRPr="000707CD">
              <w:rPr>
                <w:rStyle w:val="SpecialBold"/>
              </w:rPr>
              <w:t>Method of assessment</w:t>
            </w: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07CD" w:rsidP="000707CD">
            <w:pPr>
              <w:pStyle w:val="BodyText"/>
            </w:pPr>
            <w:r w:rsidRPr="000707CD">
              <w:t>Assessment of this unit must be undertaken by a registered training organisation</w:t>
            </w:r>
          </w:p>
          <w:p w:rsidR="00000000" w:rsidRPr="000707CD" w:rsidP="000707CD">
            <w:pPr>
              <w:pStyle w:val="BodyText"/>
            </w:pPr>
            <w:r w:rsidRPr="000707CD">
              <w:t>As a minimum, assessment of knowledge must be con</w:t>
            </w:r>
            <w:r w:rsidRPr="000707CD">
              <w:t>ducted through appropriate written/oral tests</w:t>
            </w:r>
          </w:p>
          <w:p w:rsidR="00000000" w:rsidRPr="000707CD" w:rsidP="000707CD">
            <w:pPr>
              <w:pStyle w:val="BodyText"/>
            </w:pPr>
            <w:r w:rsidRPr="000707CD">
              <w:t xml:space="preserve">Practical assessment must occur:   </w:t>
            </w:r>
          </w:p>
          <w:p w:rsidR="00000000" w:rsidRPr="000707CD" w:rsidP="000707CD">
            <w:pPr>
              <w:pStyle w:val="BodyText"/>
            </w:pPr>
            <w:r w:rsidRPr="000707CD">
              <w:t>through appropriately simulated activities at the registered training organisation, and/or</w:t>
            </w:r>
          </w:p>
          <w:p w:rsidR="00000000" w:rsidRPr="000707CD" w:rsidP="000707CD">
            <w:pPr>
              <w:pStyle w:val="BodyText"/>
            </w:pPr>
            <w:r w:rsidRPr="000707CD">
              <w:t xml:space="preserve">in an appropriate range of situations in the workplace </w:t>
            </w:r>
          </w:p>
        </w:tc>
      </w:tr>
    </w:tbl>
    <w:p w:rsidR="00000000" w:rsidRPr="000707CD" w:rsidP="000707CD">
      <w:pPr>
        <w:pStyle w:val="BodyText"/>
      </w:pPr>
    </w:p>
    <w:p w:rsidR="00000000" w:rsidRPr="000707CD" w:rsidP="000707CD">
      <w:pPr>
        <w:pStyle w:val="AllowPageBreak"/>
      </w:pPr>
    </w:p>
    <w:p w:rsidR="00000000" w:rsidRPr="000707CD" w:rsidP="000707CD">
      <w:pPr>
        <w:pStyle w:val="Heading1"/>
      </w:pPr>
      <w:bookmarkStart w:id="11" w:name="O_316892"/>
      <w:bookmarkEnd w:id="11"/>
      <w:r w:rsidRPr="000707CD">
        <w:t>Range St</w:t>
      </w:r>
      <w:r w:rsidRPr="000707CD">
        <w:t>atement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4500"/>
        <w:gridCol w:w="4500"/>
      </w:tblGrid>
      <w:tr w:rsidTr="004E400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0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07CD">
            <w:pPr>
              <w:pStyle w:val="BodyText"/>
              <w:rPr>
                <w:lang w:val="en-NZ"/>
              </w:rPr>
            </w:pPr>
            <w:r w:rsidRPr="000707CD">
              <w:rPr>
                <w:rStyle w:val="SpecialBold"/>
              </w:rPr>
              <w:t>RANGE STATEMENT</w:t>
            </w:r>
          </w:p>
        </w:tc>
      </w:tr>
      <w:tr w:rsidTr="004E400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0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07CD">
            <w:pPr>
              <w:pStyle w:val="BodyText"/>
              <w:rPr>
                <w:lang w:val="en-NZ"/>
              </w:rPr>
            </w:pPr>
            <w:r w:rsidRPr="000707CD">
              <w:t xml:space="preserve">The range statement relates to the unit of competency as a whole. It allows for different work environments and situations that may affect performance. </w:t>
            </w:r>
          </w:p>
        </w:tc>
      </w:tr>
      <w:tr w:rsidTr="004E400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07CD">
            <w:pPr>
              <w:pStyle w:val="BodyText"/>
              <w:rPr>
                <w:lang w:val="en-NZ"/>
              </w:rPr>
            </w:pPr>
            <w:r w:rsidRPr="000707CD">
              <w:t xml:space="preserve">Work may be conducted: </w:t>
            </w: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07CD" w:rsidP="000707CD">
            <w:pPr>
              <w:pStyle w:val="BodyText"/>
            </w:pPr>
            <w:r w:rsidRPr="000707CD">
              <w:t>in a range of work environments</w:t>
            </w:r>
          </w:p>
          <w:p w:rsidR="00000000" w:rsidP="000707CD">
            <w:pPr>
              <w:pStyle w:val="BodyText"/>
              <w:rPr>
                <w:lang w:val="en-NZ"/>
              </w:rPr>
            </w:pPr>
            <w:r w:rsidRPr="000707CD">
              <w:t xml:space="preserve">by day or night </w:t>
            </w:r>
          </w:p>
        </w:tc>
      </w:tr>
      <w:tr w:rsidTr="004E400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07CD">
            <w:pPr>
              <w:pStyle w:val="BodyText"/>
              <w:rPr>
                <w:lang w:val="en-NZ"/>
              </w:rPr>
            </w:pPr>
            <w:r w:rsidRPr="000707CD">
              <w:t xml:space="preserve">Workplaces may comprise: </w:t>
            </w: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07CD">
            <w:pPr>
              <w:pStyle w:val="BodyText"/>
              <w:rPr>
                <w:lang w:val="en-NZ"/>
              </w:rPr>
            </w:pPr>
            <w:r w:rsidRPr="000707CD">
              <w:t xml:space="preserve">large, medium or small worksites </w:t>
            </w:r>
          </w:p>
        </w:tc>
      </w:tr>
      <w:tr w:rsidTr="004E400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07CD">
            <w:pPr>
              <w:pStyle w:val="BodyText"/>
              <w:rPr>
                <w:lang w:val="en-NZ"/>
              </w:rPr>
            </w:pPr>
            <w:r w:rsidRPr="000707CD">
              <w:t xml:space="preserve">Recording mechanisms/systems may include: </w:t>
            </w: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07CD" w:rsidP="000707CD">
            <w:pPr>
              <w:pStyle w:val="BodyText"/>
            </w:pPr>
            <w:r w:rsidRPr="000707CD">
              <w:t>paper-based systems</w:t>
            </w:r>
          </w:p>
          <w:p w:rsidR="00000000" w:rsidP="000707CD">
            <w:pPr>
              <w:pStyle w:val="BodyText"/>
              <w:rPr>
                <w:lang w:val="en-NZ"/>
              </w:rPr>
            </w:pPr>
            <w:r w:rsidRPr="000707CD">
              <w:t xml:space="preserve">electronic systems </w:t>
            </w:r>
          </w:p>
        </w:tc>
      </w:tr>
      <w:tr w:rsidTr="004E400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07CD">
            <w:pPr>
              <w:pStyle w:val="BodyText"/>
              <w:rPr>
                <w:lang w:val="en-NZ"/>
              </w:rPr>
            </w:pPr>
            <w:r w:rsidRPr="000707CD">
              <w:t xml:space="preserve">Work organisation procedures and practices may include: </w:t>
            </w: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07CD" w:rsidP="000707CD">
            <w:pPr>
              <w:pStyle w:val="BodyText"/>
            </w:pPr>
            <w:r w:rsidRPr="000707CD">
              <w:t>security procedures</w:t>
            </w:r>
          </w:p>
          <w:p w:rsidR="00000000" w:rsidRPr="000707CD" w:rsidP="000707CD">
            <w:pPr>
              <w:pStyle w:val="BodyText"/>
            </w:pPr>
            <w:r w:rsidRPr="000707CD">
              <w:t>payroll systems</w:t>
            </w:r>
          </w:p>
          <w:p w:rsidR="00000000" w:rsidRPr="000707CD" w:rsidP="000707CD">
            <w:pPr>
              <w:pStyle w:val="BodyText"/>
            </w:pPr>
            <w:r w:rsidRPr="000707CD">
              <w:t>industrial relations policies and agreements</w:t>
            </w:r>
          </w:p>
          <w:p w:rsidR="00000000" w:rsidRPr="000707CD" w:rsidP="000707CD">
            <w:pPr>
              <w:pStyle w:val="BodyText"/>
            </w:pPr>
            <w:r w:rsidRPr="000707CD">
              <w:t>superannuation procedures</w:t>
            </w:r>
          </w:p>
          <w:p w:rsidR="00000000" w:rsidRPr="000707CD" w:rsidP="000707CD">
            <w:pPr>
              <w:pStyle w:val="BodyText"/>
            </w:pPr>
            <w:r w:rsidRPr="000707CD">
              <w:t>dispatching and collecting procedures</w:t>
            </w:r>
          </w:p>
          <w:p w:rsidR="00000000" w:rsidP="000707CD">
            <w:pPr>
              <w:pStyle w:val="BodyText"/>
              <w:rPr>
                <w:lang w:val="en-NZ"/>
              </w:rPr>
            </w:pPr>
            <w:r w:rsidRPr="000707CD">
              <w:t xml:space="preserve">employment policies </w:t>
            </w:r>
          </w:p>
        </w:tc>
      </w:tr>
      <w:tr w:rsidTr="004E400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07CD">
            <w:pPr>
              <w:pStyle w:val="BodyText"/>
              <w:rPr>
                <w:lang w:val="en-NZ"/>
              </w:rPr>
            </w:pPr>
            <w:r w:rsidRPr="000707CD">
              <w:t xml:space="preserve">Consultative processes may involve: </w:t>
            </w: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07CD" w:rsidP="000707CD">
            <w:pPr>
              <w:pStyle w:val="BodyText"/>
            </w:pPr>
            <w:r w:rsidRPr="000707CD">
              <w:t>employees</w:t>
            </w:r>
          </w:p>
          <w:p w:rsidR="00000000" w:rsidRPr="000707CD" w:rsidP="000707CD">
            <w:pPr>
              <w:pStyle w:val="BodyText"/>
            </w:pPr>
            <w:r w:rsidRPr="000707CD">
              <w:t>supervisors and managers</w:t>
            </w:r>
          </w:p>
          <w:p w:rsidR="00000000" w:rsidRPr="000707CD" w:rsidP="000707CD">
            <w:pPr>
              <w:pStyle w:val="BodyText"/>
            </w:pPr>
            <w:r w:rsidRPr="000707CD">
              <w:t>official representatives</w:t>
            </w:r>
          </w:p>
          <w:p w:rsidR="00000000" w:rsidRPr="000707CD" w:rsidP="000707CD">
            <w:pPr>
              <w:pStyle w:val="BodyText"/>
            </w:pPr>
            <w:r w:rsidRPr="000707CD">
              <w:t>relevant authorities and ins</w:t>
            </w:r>
            <w:r w:rsidRPr="000707CD">
              <w:t>titutions</w:t>
            </w:r>
          </w:p>
          <w:p w:rsidR="00000000" w:rsidRPr="000707CD" w:rsidP="000707CD">
            <w:pPr>
              <w:pStyle w:val="BodyText"/>
            </w:pPr>
            <w:r w:rsidRPr="000707CD">
              <w:t>union representatives</w:t>
            </w:r>
          </w:p>
          <w:p w:rsidR="00000000" w:rsidP="000707CD">
            <w:pPr>
              <w:pStyle w:val="BodyText"/>
              <w:rPr>
                <w:lang w:val="en-NZ"/>
              </w:rPr>
            </w:pPr>
            <w:r w:rsidRPr="000707CD">
              <w:t xml:space="preserve">industrial relations and OH&amp;S specialists </w:t>
            </w:r>
          </w:p>
        </w:tc>
      </w:tr>
      <w:tr w:rsidTr="004E400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07CD">
            <w:pPr>
              <w:pStyle w:val="BodyText"/>
              <w:rPr>
                <w:lang w:val="en-NZ"/>
              </w:rPr>
            </w:pPr>
            <w:r w:rsidRPr="000707CD">
              <w:t xml:space="preserve">Communication in the work area may include: </w:t>
            </w: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07CD" w:rsidP="000707CD">
            <w:pPr>
              <w:pStyle w:val="BodyText"/>
            </w:pPr>
            <w:r w:rsidRPr="000707CD">
              <w:t>phone</w:t>
            </w:r>
          </w:p>
          <w:p w:rsidR="00000000" w:rsidRPr="000707CD" w:rsidP="000707CD">
            <w:pPr>
              <w:pStyle w:val="BodyText"/>
            </w:pPr>
            <w:r w:rsidRPr="000707CD">
              <w:t>electronic data interchange (EDI)</w:t>
            </w:r>
          </w:p>
          <w:p w:rsidR="00000000" w:rsidRPr="000707CD" w:rsidP="000707CD">
            <w:pPr>
              <w:pStyle w:val="BodyText"/>
            </w:pPr>
            <w:r w:rsidRPr="000707CD">
              <w:t>fax</w:t>
            </w:r>
          </w:p>
          <w:p w:rsidR="00000000" w:rsidRPr="000707CD" w:rsidP="000707CD">
            <w:pPr>
              <w:pStyle w:val="BodyText"/>
            </w:pPr>
            <w:r w:rsidRPr="000707CD">
              <w:t>email</w:t>
            </w:r>
          </w:p>
          <w:p w:rsidR="00000000" w:rsidRPr="000707CD" w:rsidP="000707CD">
            <w:pPr>
              <w:pStyle w:val="BodyText"/>
            </w:pPr>
            <w:r w:rsidRPr="000707CD">
              <w:t>internet</w:t>
            </w:r>
          </w:p>
          <w:p w:rsidR="00000000" w:rsidRPr="000707CD" w:rsidP="000707CD">
            <w:pPr>
              <w:pStyle w:val="BodyText"/>
            </w:pPr>
            <w:r w:rsidRPr="000707CD">
              <w:t>RF systems</w:t>
            </w:r>
          </w:p>
          <w:p w:rsidR="00000000" w:rsidP="000707CD">
            <w:pPr>
              <w:pStyle w:val="BodyText"/>
              <w:rPr>
                <w:lang w:val="en-NZ"/>
              </w:rPr>
            </w:pPr>
            <w:r w:rsidRPr="000707CD">
              <w:t xml:space="preserve">oral, aural or signed communications </w:t>
            </w:r>
          </w:p>
        </w:tc>
      </w:tr>
      <w:tr w:rsidTr="004E400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07CD">
            <w:pPr>
              <w:pStyle w:val="BodyText"/>
              <w:rPr>
                <w:lang w:val="en-NZ"/>
              </w:rPr>
            </w:pPr>
            <w:r w:rsidRPr="000707CD">
              <w:t xml:space="preserve">Depending on the type of organisation concerned and the local terminology used, workplace procedures may include: </w:t>
            </w: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07CD" w:rsidP="000707CD">
            <w:pPr>
              <w:pStyle w:val="BodyText"/>
            </w:pPr>
            <w:r w:rsidRPr="000707CD">
              <w:t>company procedures</w:t>
            </w:r>
          </w:p>
          <w:p w:rsidR="00000000" w:rsidRPr="000707CD" w:rsidP="000707CD">
            <w:pPr>
              <w:pStyle w:val="BodyText"/>
            </w:pPr>
            <w:r w:rsidRPr="000707CD">
              <w:t>enterprise procedures</w:t>
            </w:r>
          </w:p>
          <w:p w:rsidR="00000000" w:rsidRPr="000707CD" w:rsidP="000707CD">
            <w:pPr>
              <w:pStyle w:val="BodyText"/>
            </w:pPr>
            <w:r w:rsidRPr="000707CD">
              <w:t>organisational procedures</w:t>
            </w:r>
          </w:p>
          <w:p w:rsidR="00000000" w:rsidP="000707CD">
            <w:pPr>
              <w:pStyle w:val="BodyText"/>
              <w:rPr>
                <w:lang w:val="en-NZ"/>
              </w:rPr>
            </w:pPr>
            <w:r w:rsidRPr="000707CD">
              <w:t xml:space="preserve">established procedures </w:t>
            </w:r>
          </w:p>
        </w:tc>
      </w:tr>
      <w:tr w:rsidTr="004E400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07CD">
            <w:pPr>
              <w:pStyle w:val="BodyText"/>
              <w:rPr>
                <w:lang w:val="en-NZ"/>
              </w:rPr>
            </w:pPr>
            <w:r w:rsidRPr="000707CD">
              <w:t xml:space="preserve">Information/documents may include: </w:t>
            </w: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07CD" w:rsidP="000707CD">
            <w:pPr>
              <w:pStyle w:val="BodyText"/>
            </w:pPr>
            <w:r w:rsidRPr="000707CD">
              <w:t>regulatory re</w:t>
            </w:r>
            <w:r w:rsidRPr="000707CD">
              <w:t>quirements relevant to employment equity</w:t>
            </w:r>
          </w:p>
          <w:p w:rsidR="00000000" w:rsidRPr="000707CD" w:rsidP="000707CD">
            <w:pPr>
              <w:pStyle w:val="BodyText"/>
            </w:pPr>
            <w:r w:rsidRPr="000707CD">
              <w:t>workplace procedures and policies for the implementation of equal employment equity strategies</w:t>
            </w:r>
          </w:p>
          <w:p w:rsidR="00000000" w:rsidRPr="000707CD" w:rsidP="000707CD">
            <w:pPr>
              <w:pStyle w:val="BodyText"/>
            </w:pPr>
            <w:r w:rsidRPr="000707CD">
              <w:t>operations manuals, job specifications and induction documentation</w:t>
            </w:r>
          </w:p>
          <w:p w:rsidR="00000000" w:rsidRPr="000707CD" w:rsidP="000707CD">
            <w:pPr>
              <w:pStyle w:val="BodyText"/>
            </w:pPr>
            <w:r w:rsidRPr="000707CD">
              <w:t>manufacturers specifications for office equipment</w:t>
            </w:r>
          </w:p>
          <w:p w:rsidR="00000000" w:rsidRPr="000707CD" w:rsidP="000707CD">
            <w:pPr>
              <w:pStyle w:val="BodyText"/>
            </w:pPr>
            <w:r w:rsidRPr="000707CD">
              <w:t>con</w:t>
            </w:r>
            <w:r w:rsidRPr="000707CD">
              <w:t>ditions of service, award, enterprise bargaining agreement, and other industrial arrangements</w:t>
            </w:r>
          </w:p>
          <w:p w:rsidR="00000000" w:rsidRPr="000707CD" w:rsidP="000707CD">
            <w:pPr>
              <w:pStyle w:val="BodyText"/>
            </w:pPr>
            <w:r w:rsidRPr="000707CD">
              <w:t>relevant Australian standards and certification requirements</w:t>
            </w:r>
          </w:p>
          <w:p w:rsidR="00000000" w:rsidP="000707CD">
            <w:pPr>
              <w:pStyle w:val="BodyText"/>
              <w:rPr>
                <w:lang w:val="en-NZ"/>
              </w:rPr>
            </w:pPr>
            <w:r w:rsidRPr="000707CD">
              <w:t xml:space="preserve">quality assurance procedures </w:t>
            </w:r>
          </w:p>
        </w:tc>
      </w:tr>
      <w:tr w:rsidTr="004E400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07CD">
            <w:pPr>
              <w:pStyle w:val="BodyText"/>
              <w:rPr>
                <w:lang w:val="en-NZ"/>
              </w:rPr>
            </w:pPr>
            <w:r w:rsidRPr="000707CD">
              <w:t xml:space="preserve">Applicable regulations and legislation may include: </w:t>
            </w: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07CD" w:rsidP="000707CD">
            <w:pPr>
              <w:pStyle w:val="BodyText"/>
            </w:pPr>
            <w:r w:rsidRPr="000707CD">
              <w:t>workplace relatio</w:t>
            </w:r>
            <w:r w:rsidRPr="000707CD">
              <w:t>ns regulations including equal opportunity, equal employment opportunity and affirmative action legislation</w:t>
            </w:r>
          </w:p>
          <w:p w:rsidR="00000000" w:rsidRPr="000707CD" w:rsidP="000707CD">
            <w:pPr>
              <w:pStyle w:val="BodyText"/>
            </w:pPr>
            <w:r w:rsidRPr="000707CD">
              <w:t>relevant state/territory privacy legislation</w:t>
            </w:r>
          </w:p>
          <w:p w:rsidR="00000000" w:rsidRPr="000707CD" w:rsidP="000707CD">
            <w:pPr>
              <w:pStyle w:val="BodyText"/>
            </w:pPr>
            <w:r w:rsidRPr="000707CD">
              <w:t>freedom of information legislation</w:t>
            </w:r>
          </w:p>
          <w:p w:rsidR="00000000" w:rsidRPr="000707CD" w:rsidP="000707CD">
            <w:pPr>
              <w:pStyle w:val="BodyText"/>
            </w:pPr>
            <w:r w:rsidRPr="000707CD">
              <w:t>relevant state/territory OH&amp;S and environmental protection legislati</w:t>
            </w:r>
            <w:r w:rsidRPr="000707CD">
              <w:t xml:space="preserve">on </w:t>
            </w:r>
          </w:p>
        </w:tc>
      </w:tr>
    </w:tbl>
    <w:p w:rsidR="00000000" w:rsidRPr="000707CD" w:rsidP="000707CD">
      <w:pPr>
        <w:pStyle w:val="BodyText"/>
      </w:pPr>
    </w:p>
    <w:p w:rsidR="00000000" w:rsidRPr="000707CD" w:rsidP="000707CD">
      <w:pPr>
        <w:pStyle w:val="AllowPageBreak"/>
      </w:pPr>
    </w:p>
    <w:p w:rsidR="00000000" w:rsidRPr="000707CD" w:rsidP="000707CD">
      <w:pPr>
        <w:pStyle w:val="Heading1"/>
      </w:pPr>
      <w:bookmarkStart w:id="12" w:name="O_316890"/>
      <w:bookmarkEnd w:id="12"/>
      <w:r w:rsidRPr="000707CD">
        <w:t>Unit Sector(s)</w:t>
      </w:r>
    </w:p>
    <w:p w:rsidR="00000000" w:rsidRPr="000707CD" w:rsidP="000707CD">
      <w:pPr>
        <w:pStyle w:val="BodyText"/>
      </w:pPr>
      <w:r w:rsidRPr="000707CD">
        <w:t>Not applicable.</w:t>
      </w:r>
    </w:p>
    <w:p w:rsidR="00000000" w:rsidRPr="000707CD" w:rsidP="000707CD">
      <w:pPr>
        <w:pStyle w:val="AllowPageBreak"/>
      </w:pPr>
    </w:p>
    <w:p w:rsidR="00000000" w:rsidRPr="000707CD" w:rsidP="000707CD">
      <w:pPr>
        <w:pStyle w:val="Heading1"/>
      </w:pPr>
      <w:bookmarkStart w:id="13" w:name="O_316891"/>
      <w:bookmarkEnd w:id="13"/>
      <w:r w:rsidRPr="000707CD">
        <w:t xml:space="preserve">Competency Field </w:t>
      </w:r>
    </w:p>
    <w:p w:rsidR="00000000" w:rsidRPr="000707CD" w:rsidP="000707CD">
      <w:pPr>
        <w:pStyle w:val="BodyText"/>
      </w:pPr>
      <w:r w:rsidRPr="000707CD">
        <w:t>L - Resource Management</w:t>
      </w:r>
    </w:p>
    <w:p w:rsidR="00000000" w:rsidRPr="000707CD" w:rsidP="000707CD"/>
    <w:sectPr w:rsidSect="000707CD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07C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4E4001" w:rsidP="004E400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07C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4001" w:rsidP="000707C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4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4E4001" w:rsidP="000707C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Transport &amp; Logistics Industry Skills Council</w:t>
    </w:r>
    <w:r>
      <w:fldChar w:fldCharType="end"/>
    </w:r>
  </w:p>
  <w:p w:rsidR="004E4001" w:rsidP="000707CD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07C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4E4001" w:rsidP="004E4001">
    <w:pPr>
      <w:pStyle w:val="BodyText"/>
    </w:pPr>
    <w:r>
      <w:rPr>
        <w:noProof/>
        <w:lang w:val="en-AU"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07C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4001" w:rsidP="000707C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TLIL3207B Implement equal employment equity strategies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May 2012</w:t>
    </w:r>
    <w:r>
      <w:rPr>
        <w:noProof/>
      </w:rPr>
      <w:fldChar w:fldCharType="end"/>
    </w:r>
  </w:p>
  <w:p w:rsidR="004E4001" w:rsidP="000707CD">
    <w:pPr>
      <w:pStyle w:val="Header"/>
      <w:framePr w:wrap="around" w:hAnchor="text" w:x="285"/>
      <w:pBdr>
        <w:bottom w:val="nil"/>
      </w:pBdr>
      <w:rPr>
        <w:szCs w:val="2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 w:unhideWhenUsed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707C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val="en-US" w:eastAsia="en-US"/>
    </w:rPr>
  </w:style>
  <w:style w:type="paragraph" w:styleId="Heading1">
    <w:name w:val="heading 1"/>
    <w:basedOn w:val="HeadingBase"/>
    <w:next w:val="Heading2"/>
    <w:link w:val="Heading1Char"/>
    <w:qFormat/>
    <w:rsid w:val="000707C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707C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707C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707C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707C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707C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707C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707C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707C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707C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707CD"/>
  </w:style>
  <w:style w:type="character" w:customStyle="1" w:styleId="Heading1Char">
    <w:name w:val="Heading 1 Char"/>
    <w:basedOn w:val="DefaultParagraphFont"/>
    <w:link w:val="Heading1"/>
    <w:rsid w:val="000707C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707CD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707CD"/>
    <w:rPr>
      <w:rFonts w:ascii="Times New Roman" w:eastAsia="Times New Roman" w:hAnsi="Times New Roman" w:cs="Times New Roman"/>
      <w:sz w:val="24"/>
      <w:lang w:val="en-US" w:eastAsia="en-US"/>
    </w:rPr>
  </w:style>
  <w:style w:type="paragraph" w:styleId="Footer">
    <w:name w:val="footer"/>
    <w:basedOn w:val="Normal"/>
    <w:link w:val="FooterChar"/>
    <w:rsid w:val="000707C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707CD"/>
    <w:rPr>
      <w:rFonts w:ascii="Times New Roman" w:eastAsia="Times New Roman" w:hAnsi="Times New Roman" w:cs="Times New Roman"/>
      <w:sz w:val="16"/>
      <w:lang w:val="en-US" w:eastAsia="en-US"/>
    </w:rPr>
  </w:style>
  <w:style w:type="character" w:customStyle="1" w:styleId="SpecialBold">
    <w:name w:val="Special Bold"/>
    <w:basedOn w:val="DefaultParagraphFont"/>
    <w:rsid w:val="000707CD"/>
    <w:rPr>
      <w:b/>
      <w:spacing w:val="0"/>
    </w:rPr>
  </w:style>
  <w:style w:type="paragraph" w:styleId="Header">
    <w:name w:val="header"/>
    <w:basedOn w:val="Normal"/>
    <w:link w:val="HeaderChar"/>
    <w:rsid w:val="000707C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707C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SuperHeading">
    <w:name w:val="SuperHeading"/>
    <w:basedOn w:val="Normal"/>
    <w:rsid w:val="000707CD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0707C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707C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707C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707C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707C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707C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707CD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8Char">
    <w:name w:val="Heading 8 Char"/>
    <w:basedOn w:val="DefaultParagraphFont"/>
    <w:link w:val="Heading8"/>
    <w:rsid w:val="000707CD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9Char">
    <w:name w:val="Heading 9 Char"/>
    <w:basedOn w:val="DefaultParagraphFont"/>
    <w:link w:val="Heading9"/>
    <w:rsid w:val="000707CD"/>
    <w:rPr>
      <w:rFonts w:ascii="Courier New" w:eastAsia="Times New Roman" w:hAnsi="Courier New" w:cs="Times New Roman"/>
      <w:i/>
      <w:szCs w:val="20"/>
      <w:lang w:val="en-US" w:eastAsia="en-US"/>
    </w:rPr>
  </w:style>
  <w:style w:type="paragraph" w:customStyle="1" w:styleId="HeadingBase">
    <w:name w:val="Heading Base"/>
    <w:rsid w:val="000707C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707C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707C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707C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707C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0707C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707C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707C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707CD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0707CD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0707C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707C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707C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707C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707CD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707C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707CD"/>
    <w:pPr>
      <w:spacing w:before="120" w:after="120"/>
    </w:pPr>
    <w:rPr>
      <w:rFonts w:ascii="Arial" w:hAnsi="Arial"/>
      <w:b/>
      <w:color w:val="918585"/>
      <w:sz w:val="24"/>
    </w:rPr>
  </w:style>
  <w:style w:type="paragraph" w:customStyle="1" w:styleId="Chapter">
    <w:name w:val="Chapter"/>
    <w:basedOn w:val="Normal"/>
    <w:rsid w:val="000707C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707C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707C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707C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707C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707CD"/>
    <w:rPr>
      <w:i/>
    </w:rPr>
  </w:style>
  <w:style w:type="paragraph" w:styleId="Caption">
    <w:name w:val="caption"/>
    <w:basedOn w:val="BodyText"/>
    <w:next w:val="Normal"/>
    <w:qFormat/>
    <w:rsid w:val="000707C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707C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707C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707CD"/>
  </w:style>
  <w:style w:type="paragraph" w:styleId="TableofFigures">
    <w:name w:val="table of figures"/>
    <w:basedOn w:val="Normal"/>
    <w:next w:val="Normal"/>
    <w:semiHidden/>
    <w:rsid w:val="000707C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707CD"/>
    <w:pPr>
      <w:numPr>
        <w:numId w:val="9"/>
      </w:numPr>
    </w:pPr>
  </w:style>
  <w:style w:type="character" w:customStyle="1" w:styleId="WingdingSymbols">
    <w:name w:val="Wingding Symbols"/>
    <w:rsid w:val="000707CD"/>
    <w:rPr>
      <w:rFonts w:ascii="Wingdings" w:hAnsi="Wingdings"/>
    </w:rPr>
  </w:style>
  <w:style w:type="paragraph" w:customStyle="1" w:styleId="TableHeading">
    <w:name w:val="Table Heading"/>
    <w:basedOn w:val="HeadingBase"/>
    <w:rsid w:val="000707C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707CD"/>
    <w:rPr>
      <w:color w:val="0033CC"/>
      <w:u w:val="none"/>
    </w:rPr>
  </w:style>
  <w:style w:type="paragraph" w:customStyle="1" w:styleId="BodyTextRight">
    <w:name w:val="Body Text Right"/>
    <w:basedOn w:val="BodyText"/>
    <w:rsid w:val="000707C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707C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707CD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707C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707C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707CD"/>
    <w:rPr>
      <w:rFonts w:ascii="Times New Roman" w:eastAsia="Times New Roman" w:hAnsi="Times New Roman" w:cs="Times New Roman"/>
      <w:b/>
      <w:sz w:val="20"/>
      <w:szCs w:val="20"/>
      <w:lang w:val="en-US" w:eastAsia="en-US"/>
    </w:rPr>
  </w:style>
  <w:style w:type="paragraph" w:customStyle="1" w:styleId="GlossaryHeading">
    <w:name w:val="Glossary Heading"/>
    <w:basedOn w:val="HeadingBase"/>
    <w:rsid w:val="000707CD"/>
    <w:rPr>
      <w:sz w:val="32"/>
    </w:rPr>
  </w:style>
  <w:style w:type="paragraph" w:customStyle="1" w:styleId="HeadingProcedure">
    <w:name w:val="Heading Procedure"/>
    <w:basedOn w:val="HeadingBase"/>
    <w:next w:val="Normal"/>
    <w:rsid w:val="000707C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707CD"/>
    <w:pPr>
      <w:spacing w:before="60" w:after="60"/>
    </w:pPr>
  </w:style>
  <w:style w:type="paragraph" w:styleId="ListContinue">
    <w:name w:val="List Continue"/>
    <w:basedOn w:val="List"/>
    <w:rsid w:val="000707CD"/>
    <w:pPr>
      <w:ind w:firstLine="0"/>
    </w:pPr>
  </w:style>
  <w:style w:type="paragraph" w:customStyle="1" w:styleId="ListNote">
    <w:name w:val="List Note"/>
    <w:basedOn w:val="List"/>
    <w:rsid w:val="000707C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707C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707C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707CD"/>
    <w:rPr>
      <w:rFonts w:ascii="Courier New" w:hAnsi="Courier New"/>
    </w:rPr>
  </w:style>
  <w:style w:type="paragraph" w:customStyle="1" w:styleId="NoteBullet">
    <w:name w:val="Note Bullet"/>
    <w:basedOn w:val="Note"/>
    <w:rsid w:val="000707C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707C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707C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707C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707CD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0707C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707CD"/>
    <w:rPr>
      <w:rFonts w:ascii="Courier New" w:eastAsia="Times New Roman" w:hAnsi="Courier New" w:cs="Times New Roman"/>
      <w:sz w:val="20"/>
      <w:szCs w:val="20"/>
      <w:lang w:val="en-US" w:eastAsia="en-US"/>
    </w:rPr>
  </w:style>
  <w:style w:type="character" w:customStyle="1" w:styleId="MenuOption">
    <w:name w:val="Menu Option"/>
    <w:basedOn w:val="DefaultParagraphFont"/>
    <w:rsid w:val="000707CD"/>
    <w:rPr>
      <w:b/>
      <w:smallCaps/>
    </w:rPr>
  </w:style>
  <w:style w:type="paragraph" w:customStyle="1" w:styleId="TableListNumber">
    <w:name w:val="Table List Number"/>
    <w:basedOn w:val="ListNumber"/>
    <w:rsid w:val="000707C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707C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707CD"/>
    <w:pPr>
      <w:numPr>
        <w:numId w:val="7"/>
      </w:numPr>
    </w:pPr>
  </w:style>
  <w:style w:type="paragraph" w:customStyle="1" w:styleId="ListAlpha2">
    <w:name w:val="List Alpha 2"/>
    <w:basedOn w:val="List2"/>
    <w:rsid w:val="000707CD"/>
    <w:pPr>
      <w:numPr>
        <w:numId w:val="6"/>
      </w:numPr>
    </w:pPr>
  </w:style>
  <w:style w:type="paragraph" w:styleId="List2">
    <w:name w:val="List 2"/>
    <w:basedOn w:val="BodyText"/>
    <w:rsid w:val="000707C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707C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707C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707C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707CD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707CD"/>
    <w:pPr>
      <w:numPr>
        <w:numId w:val="1"/>
      </w:numPr>
    </w:pPr>
  </w:style>
  <w:style w:type="paragraph" w:styleId="ListBullet5">
    <w:name w:val="List Bullet 5"/>
    <w:basedOn w:val="List5"/>
    <w:rsid w:val="000707CD"/>
    <w:pPr>
      <w:numPr>
        <w:numId w:val="2"/>
      </w:numPr>
    </w:pPr>
  </w:style>
  <w:style w:type="paragraph" w:styleId="ListContinue2">
    <w:name w:val="List Continue 2"/>
    <w:basedOn w:val="List2"/>
    <w:rsid w:val="000707CD"/>
    <w:pPr>
      <w:ind w:firstLine="0"/>
    </w:pPr>
  </w:style>
  <w:style w:type="paragraph" w:styleId="ListContinue3">
    <w:name w:val="List Continue 3"/>
    <w:basedOn w:val="List3"/>
    <w:rsid w:val="000707CD"/>
    <w:pPr>
      <w:ind w:left="1021" w:firstLine="0"/>
    </w:pPr>
  </w:style>
  <w:style w:type="paragraph" w:styleId="ListContinue4">
    <w:name w:val="List Continue 4"/>
    <w:basedOn w:val="List4"/>
    <w:rsid w:val="000707CD"/>
    <w:pPr>
      <w:ind w:firstLine="0"/>
    </w:pPr>
  </w:style>
  <w:style w:type="paragraph" w:styleId="ListContinue5">
    <w:name w:val="List Continue 5"/>
    <w:basedOn w:val="List5"/>
    <w:rsid w:val="000707CD"/>
    <w:pPr>
      <w:ind w:firstLine="0"/>
    </w:pPr>
  </w:style>
  <w:style w:type="paragraph" w:styleId="ListNumber3">
    <w:name w:val="List Number 3"/>
    <w:basedOn w:val="List3"/>
    <w:rsid w:val="000707CD"/>
    <w:pPr>
      <w:numPr>
        <w:numId w:val="3"/>
      </w:numPr>
    </w:pPr>
  </w:style>
  <w:style w:type="paragraph" w:styleId="ListNumber4">
    <w:name w:val="List Number 4"/>
    <w:basedOn w:val="List4"/>
    <w:rsid w:val="000707CD"/>
    <w:pPr>
      <w:numPr>
        <w:numId w:val="4"/>
      </w:numPr>
    </w:pPr>
  </w:style>
  <w:style w:type="paragraph" w:styleId="ListNumber5">
    <w:name w:val="List Number 5"/>
    <w:basedOn w:val="List5"/>
    <w:rsid w:val="000707CD"/>
    <w:pPr>
      <w:numPr>
        <w:numId w:val="5"/>
      </w:numPr>
    </w:pPr>
  </w:style>
  <w:style w:type="paragraph" w:styleId="BlockText">
    <w:name w:val="Block Text"/>
    <w:basedOn w:val="Normal"/>
    <w:rsid w:val="000707C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707C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707CD"/>
    <w:rPr>
      <w:sz w:val="16"/>
      <w:vertAlign w:val="superscript"/>
    </w:rPr>
  </w:style>
  <w:style w:type="character" w:customStyle="1" w:styleId="Symbols">
    <w:name w:val="Symbols"/>
    <w:basedOn w:val="DefaultParagraphFont"/>
    <w:rsid w:val="000707CD"/>
    <w:rPr>
      <w:rFonts w:ascii="Symbol" w:hAnsi="Symbol"/>
    </w:rPr>
  </w:style>
  <w:style w:type="character" w:customStyle="1" w:styleId="MenuOptions">
    <w:name w:val="Menu Options"/>
    <w:basedOn w:val="DefaultParagraphFont"/>
    <w:rsid w:val="000707C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707CD"/>
    <w:rPr>
      <w:b/>
    </w:rPr>
  </w:style>
  <w:style w:type="character" w:customStyle="1" w:styleId="Underlined">
    <w:name w:val="Underlined"/>
    <w:basedOn w:val="DefaultParagraphFont"/>
    <w:rsid w:val="000707CD"/>
    <w:rPr>
      <w:u w:val="single"/>
    </w:rPr>
  </w:style>
  <w:style w:type="paragraph" w:customStyle="1" w:styleId="TableBodyTextRight">
    <w:name w:val="Table Body Text Right"/>
    <w:basedOn w:val="TableBodyText"/>
    <w:rsid w:val="000707C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707CD"/>
    <w:rPr>
      <w:sz w:val="18"/>
    </w:rPr>
  </w:style>
  <w:style w:type="paragraph" w:customStyle="1" w:styleId="BodySmallRight">
    <w:name w:val="Body Small Right"/>
    <w:basedOn w:val="BodyTextRight"/>
    <w:rsid w:val="000707CD"/>
    <w:rPr>
      <w:sz w:val="18"/>
      <w:szCs w:val="18"/>
    </w:rPr>
  </w:style>
  <w:style w:type="paragraph" w:customStyle="1" w:styleId="MarginEdition">
    <w:name w:val="Margin Edition"/>
    <w:basedOn w:val="MarginNote"/>
    <w:rsid w:val="000707C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707CD"/>
    <w:rPr>
      <w:sz w:val="2"/>
      <w:szCs w:val="2"/>
    </w:rPr>
  </w:style>
  <w:style w:type="character" w:customStyle="1" w:styleId="Small">
    <w:name w:val="Small"/>
    <w:basedOn w:val="DefaultParagraphFont"/>
    <w:rsid w:val="000707CD"/>
    <w:rPr>
      <w:sz w:val="16"/>
    </w:rPr>
  </w:style>
  <w:style w:type="paragraph" w:customStyle="1" w:styleId="WideTable">
    <w:name w:val="Wide Table"/>
    <w:basedOn w:val="Normal"/>
    <w:rsid w:val="000707C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707CD"/>
  </w:style>
  <w:style w:type="paragraph" w:styleId="Quote">
    <w:name w:val="Quote"/>
    <w:basedOn w:val="Heading1"/>
    <w:link w:val="QuoteChar"/>
    <w:qFormat/>
    <w:rsid w:val="000707C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707C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707CD"/>
    <w:pPr>
      <w:pageBreakBefore/>
    </w:pPr>
  </w:style>
  <w:style w:type="paragraph" w:customStyle="1" w:styleId="Border">
    <w:name w:val="Border"/>
    <w:basedOn w:val="Normal"/>
    <w:qFormat/>
    <w:rsid w:val="000707C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707C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707C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707CD"/>
    <w:rPr>
      <w:rFonts w:ascii="Courier New" w:eastAsia="Times New Roman" w:hAnsi="Courier New" w:cs="Times New Roman"/>
      <w:b/>
      <w:bCs/>
      <w:i/>
      <w:iCs/>
      <w:szCs w:val="20"/>
      <w:lang w:val="en-US" w:eastAsia="en-US"/>
    </w:rPr>
  </w:style>
  <w:style w:type="character" w:styleId="SubtleReference">
    <w:name w:val="Subtle Reference"/>
    <w:basedOn w:val="DefaultParagraphFont"/>
    <w:uiPriority w:val="31"/>
    <w:qFormat/>
    <w:rsid w:val="000707C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707C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707C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707C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707C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707CD"/>
    <w:rPr>
      <w:u w:val="single"/>
    </w:rPr>
  </w:style>
  <w:style w:type="character" w:customStyle="1" w:styleId="BoldandItalics">
    <w:name w:val="Bold and Italics"/>
    <w:qFormat/>
    <w:rsid w:val="000707CD"/>
    <w:rPr>
      <w:b/>
      <w:i/>
      <w:u w:val="none"/>
    </w:rPr>
  </w:style>
  <w:style w:type="paragraph" w:styleId="BalloonText">
    <w:name w:val="Balloon Text"/>
    <w:basedOn w:val="Normal"/>
    <w:link w:val="BalloonTextChar"/>
    <w:rsid w:val="000707C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707CD"/>
    <w:rPr>
      <w:rFonts w:ascii="Tahoma" w:eastAsia="Times New Roman" w:hAnsi="Tahoma" w:cs="Tahoma"/>
      <w:sz w:val="16"/>
      <w:szCs w:val="16"/>
      <w:lang w:val="en-US" w:eastAsia="en-US"/>
    </w:rPr>
  </w:style>
  <w:style w:type="paragraph" w:styleId="BodyTextFirstIndent">
    <w:name w:val="Body Text First Indent"/>
    <w:basedOn w:val="BodyText"/>
    <w:link w:val="BodyTextFirstIndentChar"/>
    <w:rsid w:val="000707CD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707CD"/>
    <w:rPr>
      <w:rFonts w:ascii="Courier New" w:eastAsia="Times New Roman" w:hAnsi="Courier New" w:cs="Times New Roman"/>
      <w:sz w:val="24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1297</Words>
  <Characters>8738</Characters>
  <Application>Microsoft Office Word</Application>
  <DocSecurity>0</DocSecurity>
  <Lines>310</Lines>
  <Paragraphs>167</Paragraphs>
  <ScaleCrop>false</ScaleCrop>
  <Company>Author-it Software Corporation Ltd.</Company>
  <LinksUpToDate>false</LinksUpToDate>
  <CharactersWithSpaces>9927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TLIL3207B Implement equal employment equity strategies</dc:title>
  <dc:subject>Approved</dc:subject>
  <dc:creator>Transport &amp; Logistics Industry Skills Council</dc:creator>
  <cp:keywords>Release: 1</cp:keywords>
  <dc:description>Copyright © 1996-2007 Author-it Software Corporation Ltd., all rights reserved.</dc:description>
  <cp:lastModifiedBy>Windows User</cp:lastModifiedBy>
  <cp:revision>3</cp:revision>
  <dcterms:created xsi:type="dcterms:W3CDTF">2012-05-27T03:56:00Z</dcterms:created>
  <dcterms:modified xsi:type="dcterms:W3CDTF">2012-05-27T03:56:00Z</dcterms:modified>
</cp:coreProperties>
</file>