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6B0" w:rsidP="006A36B0">
      <w:pPr>
        <w:pStyle w:val="Title"/>
      </w:pPr>
      <w:r>
        <w:fldChar w:fldCharType="begin"/>
      </w:r>
      <w:r>
        <w:instrText xml:space="preserve"> TITLE   \* MERGEFORMAT </w:instrText>
      </w:r>
      <w:r>
        <w:fldChar w:fldCharType="separate"/>
      </w:r>
      <w:r>
        <w:t>TLIE707B Use communication systems</w:t>
      </w:r>
      <w:r>
        <w:fldChar w:fldCharType="end"/>
      </w:r>
    </w:p>
    <w:p w:rsidR="006A36B0" w:rsidP="006A36B0">
      <w:pPr>
        <w:pStyle w:val="Version"/>
        <w:sectPr w:rsidSect="00436C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C69" w:rsidP="00436C69">
      <w:pPr>
        <w:pStyle w:val="SuperHeading"/>
      </w:pPr>
      <w:r w:rsidRPr="00436C69">
        <w:t>TLIE707B Use communication systems</w:t>
      </w:r>
    </w:p>
    <w:p w:rsidR="00000000" w:rsidRPr="00436C69" w:rsidP="00436C69">
      <w:pPr>
        <w:pStyle w:val="Heading1"/>
      </w:pPr>
      <w:bookmarkStart w:id="1" w:name="O_316492"/>
      <w:bookmarkEnd w:id="1"/>
      <w:r w:rsidRPr="00436C69">
        <w:t>Modification History</w:t>
      </w:r>
    </w:p>
    <w:p w:rsidR="00000000" w:rsidRPr="00436C69" w:rsidP="00436C69">
      <w:pPr>
        <w:pStyle w:val="BodyText"/>
      </w:pPr>
      <w:r w:rsidRPr="00436C69">
        <w:t>Not applicable.</w:t>
      </w:r>
    </w:p>
    <w:p w:rsidR="00000000" w:rsidRPr="00436C69" w:rsidP="00436C69">
      <w:pPr>
        <w:pStyle w:val="AllowPageBreak"/>
      </w:pPr>
    </w:p>
    <w:p w:rsidR="00000000" w:rsidRPr="00436C69" w:rsidP="00436C69">
      <w:pPr>
        <w:pStyle w:val="Heading1"/>
      </w:pPr>
      <w:bookmarkStart w:id="2" w:name="O_316497"/>
      <w:bookmarkEnd w:id="2"/>
      <w:r w:rsidRPr="00436C69">
        <w:t>Unit Descriptor</w:t>
      </w:r>
    </w:p>
    <w:p w:rsidR="00000000" w:rsidRPr="00436C69" w:rsidP="00436C69">
      <w:pPr>
        <w:pStyle w:val="BodyText"/>
      </w:pPr>
      <w:r w:rsidRPr="00436C69">
        <w:t>This unit involves the skills and knowledge required to use communication systems including identifying system features, operating a c</w:t>
      </w:r>
      <w:r w:rsidRPr="00436C69">
        <w:t>ommunication system effectively, using appropriate communication protocols when using a system, maintaining equipment, and completing documentation.</w:t>
      </w:r>
    </w:p>
    <w:p w:rsidR="00000000" w:rsidRPr="00436C69" w:rsidP="00436C69">
      <w:pPr>
        <w:pStyle w:val="AllowPageBreak"/>
      </w:pPr>
    </w:p>
    <w:p w:rsidR="00000000" w:rsidRPr="00436C69" w:rsidP="00436C69">
      <w:pPr>
        <w:pStyle w:val="Heading1"/>
      </w:pPr>
      <w:bookmarkStart w:id="3" w:name="O_316496"/>
      <w:bookmarkEnd w:id="3"/>
      <w:r w:rsidRPr="00436C69">
        <w:t>Application of the Unit</w:t>
      </w:r>
    </w:p>
    <w:p w:rsidR="00000000" w:rsidRPr="00436C69" w:rsidP="00436C69">
      <w:pPr>
        <w:pStyle w:val="BodyText"/>
      </w:pPr>
      <w:r w:rsidRPr="00436C69">
        <w:t>Work is carried out in accordance with relevant regulations and wo</w:t>
      </w:r>
      <w:r w:rsidRPr="00436C69">
        <w:t>rkplace procedures.</w:t>
      </w:r>
    </w:p>
    <w:p w:rsidR="00000000" w:rsidRPr="00436C69" w:rsidP="00436C69">
      <w:pPr>
        <w:pStyle w:val="BodyText"/>
      </w:pPr>
      <w:r w:rsidRPr="00436C69">
        <w:t>Work is performed under some supervision, generally within a team environment. It involves the application of established communication principles and practice and the use of local technical and colloquial language and vocabulary in day</w:t>
      </w:r>
      <w:r w:rsidRPr="00436C69">
        <w:t>-to-day communications.</w:t>
      </w:r>
    </w:p>
    <w:p w:rsidR="00000000" w:rsidRPr="00436C69" w:rsidP="00436C69">
      <w:pPr>
        <w:pStyle w:val="AllowPageBreak"/>
      </w:pPr>
    </w:p>
    <w:p w:rsidR="00000000" w:rsidRPr="00436C69" w:rsidP="00436C69">
      <w:pPr>
        <w:pStyle w:val="Heading1"/>
      </w:pPr>
      <w:bookmarkStart w:id="4" w:name="O_316495"/>
      <w:bookmarkEnd w:id="4"/>
      <w:r w:rsidRPr="00436C69">
        <w:t>Licensing/Regulatory Information</w:t>
      </w:r>
    </w:p>
    <w:p w:rsidR="00000000" w:rsidRPr="00436C69" w:rsidP="00436C69">
      <w:pPr>
        <w:pStyle w:val="BodyText"/>
      </w:pPr>
      <w:r w:rsidRPr="00436C69">
        <w:t>Not applicable.</w:t>
      </w:r>
    </w:p>
    <w:p w:rsidR="00000000" w:rsidRPr="00436C69" w:rsidP="00436C69">
      <w:pPr>
        <w:pStyle w:val="AllowPageBreak"/>
      </w:pPr>
    </w:p>
    <w:p w:rsidR="00000000" w:rsidRPr="00436C69" w:rsidP="00436C69">
      <w:pPr>
        <w:pStyle w:val="Heading1"/>
      </w:pPr>
      <w:bookmarkStart w:id="5" w:name="O_316494"/>
      <w:bookmarkEnd w:id="5"/>
      <w:r w:rsidRPr="00436C69">
        <w:t>Pre-Requisites</w:t>
      </w:r>
    </w:p>
    <w:p w:rsidR="00000000" w:rsidRPr="00436C69" w:rsidP="00436C69">
      <w:pPr>
        <w:pStyle w:val="BodyText"/>
      </w:pPr>
      <w:r w:rsidRPr="00436C69">
        <w:t>Not applicable.</w:t>
      </w:r>
    </w:p>
    <w:p w:rsidR="00000000" w:rsidRPr="00436C69" w:rsidP="00436C69">
      <w:pPr>
        <w:pStyle w:val="AllowPageBreak"/>
      </w:pPr>
    </w:p>
    <w:p w:rsidR="00000000" w:rsidRPr="00436C69" w:rsidP="00436C69">
      <w:pPr>
        <w:pStyle w:val="Heading1"/>
      </w:pPr>
      <w:bookmarkStart w:id="6" w:name="O_316486"/>
      <w:bookmarkEnd w:id="6"/>
      <w:r w:rsidRPr="00436C69">
        <w:t>Employability Skills Information</w:t>
      </w:r>
    </w:p>
    <w:p w:rsidR="00000000" w:rsidRPr="00436C69" w:rsidP="00436C69">
      <w:pPr>
        <w:pStyle w:val="BodyText"/>
      </w:pPr>
      <w:r w:rsidRPr="00436C69">
        <w:t>The required outcomes described in this unit of competency contain applicable facets of Employability Skills. The Employability Skills Summary of the qualification in which this competency is packaged will assist in identifying employability skill requirem</w:t>
      </w:r>
      <w:r w:rsidRPr="00436C69">
        <w:t>ents.</w:t>
      </w:r>
    </w:p>
    <w:p w:rsidR="00000000" w:rsidRPr="00436C69" w:rsidP="00436C69">
      <w:pPr>
        <w:pStyle w:val="AllowPageBreak"/>
      </w:pPr>
    </w:p>
    <w:p w:rsidR="00000000" w:rsidRPr="00436C69" w:rsidP="00436C69">
      <w:pPr>
        <w:pStyle w:val="Heading1"/>
      </w:pPr>
      <w:bookmarkStart w:id="7" w:name="O_316493"/>
      <w:bookmarkEnd w:id="7"/>
      <w:r w:rsidRPr="00436C69">
        <w:t>Elements and Performance Criteria Pre-Content</w:t>
      </w:r>
    </w:p>
    <w:p w:rsidR="00000000" w:rsidRPr="00436C69" w:rsidP="00436C69">
      <w:pPr>
        <w:pStyle w:val="BodyText"/>
      </w:pPr>
      <w:r w:rsidRPr="00436C69">
        <w:t>Elements describe the essential outcomes of a unit of competency.</w:t>
      </w:r>
    </w:p>
    <w:p w:rsidR="00000000" w:rsidRPr="00436C69" w:rsidP="00436C69">
      <w:pPr>
        <w:pStyle w:val="BodyText"/>
      </w:pPr>
      <w:r w:rsidRPr="00436C69">
        <w:t>Performance criteria describe the required performance needed to demonstrate achievement of the element. Assessment of performance is to be consistent with the evidence guide.</w:t>
      </w:r>
    </w:p>
    <w:p w:rsidR="00000000" w:rsidRPr="00436C69" w:rsidP="00436C69">
      <w:pPr>
        <w:pStyle w:val="AllowPageBreak"/>
      </w:pPr>
    </w:p>
    <w:p w:rsidR="00000000" w:rsidRPr="00436C69" w:rsidP="00436C69">
      <w:pPr>
        <w:pStyle w:val="Heading1"/>
      </w:pPr>
      <w:bookmarkStart w:id="8" w:name="O_316498"/>
      <w:bookmarkEnd w:id="8"/>
      <w:r w:rsidRPr="00436C6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A36B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rPr>
                <w:rStyle w:val="SpecialBold"/>
              </w:rPr>
              <w:t>Elements and Performance Crit</w:t>
            </w:r>
            <w:r w:rsidRPr="00436C69">
              <w:rPr>
                <w:rStyle w:val="SpecialBold"/>
              </w:rPr>
              <w:t>eria</w:t>
            </w:r>
          </w:p>
        </w:tc>
      </w:tr>
      <w:tr w:rsidTr="006A36B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rPr>
                <w:rStyle w:val="SpecialBold"/>
              </w:rPr>
              <w:t>Performance Criteria</w:t>
            </w:r>
          </w:p>
        </w:tc>
      </w:tr>
      <w:tr w:rsidTr="006A36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1</w:t>
            </w:r>
          </w:p>
        </w:tc>
        <w:tc>
          <w:tcPr>
            <w:tcW w:w="3000" w:type="dxa"/>
            <w:vMerge w:val="restart"/>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rPr>
                <w:rStyle w:val="SpecialBold"/>
              </w:rPr>
              <w:t>Identify system features</w:t>
            </w: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1.1</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System features and control functions are identified</w:t>
            </w:r>
          </w:p>
        </w:tc>
      </w:tr>
      <w:tr w:rsidTr="006A36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1.2</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Where relevant, battery and signal levels are monitored</w:t>
            </w:r>
          </w:p>
        </w:tc>
      </w:tr>
      <w:tr w:rsidTr="006A36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1.3</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Mobile equipment is set up to optimise communication</w:t>
            </w:r>
          </w:p>
        </w:tc>
      </w:tr>
      <w:tr w:rsidTr="006A36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1.4</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Where relevant, channels are selected appropriate to the communication</w:t>
            </w:r>
          </w:p>
        </w:tc>
      </w:tr>
      <w:tr w:rsidTr="006A36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2</w:t>
            </w:r>
          </w:p>
        </w:tc>
        <w:tc>
          <w:tcPr>
            <w:tcW w:w="3000" w:type="dxa"/>
            <w:vMerge w:val="restart"/>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rPr>
                <w:rStyle w:val="SpecialBold"/>
              </w:rPr>
              <w:t>Communicate using communications technology</w:t>
            </w: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2.1</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System checks are carried out to confirm communication system is operational in accordance with manufacturers instructions and workpla</w:t>
            </w:r>
            <w:r w:rsidRPr="00436C69">
              <w:t>ce procedures</w:t>
            </w:r>
          </w:p>
        </w:tc>
      </w:tr>
      <w:tr w:rsidTr="006A36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2.2</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Communication system is operated safely in accordance with manufacturers instructions, workplace procedures and (any) regulatory requirements</w:t>
            </w:r>
          </w:p>
        </w:tc>
      </w:tr>
      <w:tr w:rsidTr="006A36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2.3</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Telephone and radio security is maintained in accordance with workplace procedures</w:t>
            </w:r>
          </w:p>
        </w:tc>
      </w:tr>
      <w:tr w:rsidTr="006A36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2.4</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Where relevant, channel selection is appropriate for the location and type of communication</w:t>
            </w:r>
          </w:p>
        </w:tc>
      </w:tr>
      <w:tr w:rsidTr="006A36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2.5</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Messages are transmitted clearly and precisely with due observation of ethics and protocols required of users</w:t>
            </w:r>
          </w:p>
        </w:tc>
      </w:tr>
      <w:tr w:rsidTr="006A36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2.6</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Where applicable, PA system is used to communicate with passengers and crew as per standard operating procedures</w:t>
            </w:r>
          </w:p>
        </w:tc>
      </w:tr>
      <w:tr w:rsidTr="006A36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2.7</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Where applicable, incoming messages are received and answered promptly and courteously within operating procedures and (any) regulatory </w:t>
            </w:r>
            <w:r w:rsidRPr="00436C69">
              <w:t>requirements</w:t>
            </w:r>
          </w:p>
        </w:tc>
      </w:tr>
      <w:tr w:rsidTr="006A36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2.8</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Appropriate protocols and procedures are followed when using communications systems during emergencies</w:t>
            </w:r>
          </w:p>
        </w:tc>
      </w:tr>
      <w:tr w:rsidTr="006A36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2.9</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Received messages are interpreted and recorded, where required, in accordance with workplace procedures</w:t>
            </w:r>
          </w:p>
        </w:tc>
      </w:tr>
      <w:tr w:rsidTr="006A36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2.10</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Vocal communication is clear, unambiguous and uses appropriate procedures, language and codes</w:t>
            </w:r>
          </w:p>
        </w:tc>
      </w:tr>
      <w:tr w:rsidTr="006A36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3</w:t>
            </w:r>
          </w:p>
        </w:tc>
        <w:tc>
          <w:tcPr>
            <w:tcW w:w="3000" w:type="dxa"/>
            <w:vMerge w:val="restart"/>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rPr>
                <w:rStyle w:val="SpecialBold"/>
              </w:rPr>
              <w:t>Maintain communication equipment operational status</w:t>
            </w: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3.1</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Equipment is checked and maintained in working order in accordance with workplace procedures</w:t>
            </w:r>
          </w:p>
        </w:tc>
      </w:tr>
      <w:tr w:rsidTr="006A36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3.2</w:t>
            </w:r>
          </w:p>
        </w:tc>
        <w:tc>
          <w:tcPr>
            <w:tcW w:w="51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Minor faults in the communications systems are promptly identified, diagnosed, and repaired or reported in accordance with workplace procedures</w:t>
            </w:r>
          </w:p>
        </w:tc>
      </w:tr>
      <w:tr w:rsidTr="006A36B0">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4</w:t>
            </w:r>
          </w:p>
        </w:tc>
        <w:tc>
          <w:tcPr>
            <w:tcW w:w="3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rPr>
                <w:rStyle w:val="SpecialBold"/>
              </w:rPr>
              <w:t>Complete documentation</w:t>
            </w:r>
          </w:p>
        </w:tc>
        <w:tc>
          <w:tcPr>
            <w:tcW w:w="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4.1</w:t>
            </w:r>
          </w:p>
        </w:tc>
        <w:tc>
          <w:tcPr>
            <w:tcW w:w="51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 xml:space="preserve">Appropriate records of communications are maintained in accordance with workplace </w:t>
            </w:r>
            <w:r w:rsidRPr="00436C69">
              <w:t>procedures</w:t>
            </w:r>
          </w:p>
        </w:tc>
      </w:tr>
    </w:tbl>
    <w:p w:rsidR="00000000" w:rsidRPr="00436C69" w:rsidP="00436C69">
      <w:pPr>
        <w:pStyle w:val="BodyText"/>
      </w:pPr>
    </w:p>
    <w:p w:rsidR="00000000" w:rsidRPr="00436C69" w:rsidP="00436C69">
      <w:pPr>
        <w:pStyle w:val="AllowPageBreak"/>
      </w:pPr>
    </w:p>
    <w:p w:rsidR="00000000" w:rsidRPr="00436C69" w:rsidP="00436C69">
      <w:pPr>
        <w:pStyle w:val="Heading1"/>
      </w:pPr>
      <w:bookmarkStart w:id="9" w:name="O_316491"/>
      <w:bookmarkEnd w:id="9"/>
      <w:r w:rsidRPr="00436C69">
        <w:t>Required Skills and Knowledge</w:t>
      </w:r>
    </w:p>
    <w:tbl>
      <w:tblPr>
        <w:tblW w:w="0" w:type="auto"/>
        <w:tblLayout w:type="fixed"/>
        <w:tblCellMar>
          <w:left w:w="62" w:type="dxa"/>
          <w:right w:w="62" w:type="dxa"/>
        </w:tblCellMar>
        <w:tblLook w:val="0000"/>
      </w:tblPr>
      <w:tblGrid>
        <w:gridCol w:w="9000"/>
      </w:tblGrid>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rPr>
                <w:rStyle w:val="SpecialBold"/>
              </w:rPr>
              <w:t>REQUIRED KNOWLEDGE AND SKILLS</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This describes the essential knowledge and skills and their level required for this unit.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rPr>
                <w:rStyle w:val="SpecialBold"/>
              </w:rPr>
              <w:t>Required knowledge</w:t>
            </w:r>
            <w:r w:rsidRPr="00436C69">
              <w:t xml:space="preserve">: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Relevant procedures and duty of care requirements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Relevant OH&amp;S responsibilities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Protocols and procedures for communicating with others using relevant communication technology including the use of PA systems on passenger vehicles and trains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Procedures and protocols for the use of communication systems during an emergency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Features of various communications systems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Basic communication techniques including barriers to effective communication and how to overcome them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Basic principles of eff</w:t>
            </w:r>
            <w:r w:rsidRPr="00436C69">
              <w:t xml:space="preserve">ective communication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Techniques for communicating effectively with a multilingual persons or persons with a limited ability to speak or understand English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Pre-operational checks for communications systems and equipment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Minor routine maintenance proce</w:t>
            </w:r>
            <w:r w:rsidRPr="00436C69">
              <w:t xml:space="preserve">dures for communications equipment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 xml:space="preserve">Typical problems that may occur when using communications systems and appropriate action and solutions </w:t>
            </w:r>
          </w:p>
        </w:tc>
      </w:tr>
    </w:tbl>
    <w:p w:rsidR="00000000" w:rsidRPr="00436C69" w:rsidP="00436C69">
      <w:pPr>
        <w:pStyle w:val="BodyText"/>
      </w:pPr>
    </w:p>
    <w:tbl>
      <w:tblPr>
        <w:tblW w:w="0" w:type="auto"/>
        <w:tblLayout w:type="fixed"/>
        <w:tblCellMar>
          <w:left w:w="62" w:type="dxa"/>
          <w:right w:w="62" w:type="dxa"/>
        </w:tblCellMar>
        <w:tblLook w:val="0000"/>
      </w:tblPr>
      <w:tblGrid>
        <w:gridCol w:w="9000"/>
      </w:tblGrid>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rPr>
                <w:rStyle w:val="SpecialBold"/>
              </w:rPr>
              <w:t>Required skills</w:t>
            </w:r>
            <w:r w:rsidRPr="00436C69">
              <w:t>:</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Communicate effectively with others using available communications equipment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Read and interpr</w:t>
            </w:r>
            <w:r w:rsidRPr="00436C69">
              <w:t xml:space="preserve">et instructions and procedures relevant to the use of communications equipment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Interpret and follow operational instructions and prioritise work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Complete documentation related to work activities when using communications equipment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Identify and use required communication technology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Work collaboratively with others when using communications equipment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Adapt appropriately to cultural differences in the workplace, including modes of behaviour and interactions with others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Promptly r</w:t>
            </w:r>
            <w:r w:rsidRPr="00436C69">
              <w:t xml:space="preserve">eport and/or rectify any identified problems, faults or malfunctions that may occur when using communications equipment in accordance with workplace procedures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Implement contingency plans for unanticipated situations that may arise when using communicati</w:t>
            </w:r>
            <w:r w:rsidRPr="00436C69">
              <w:t xml:space="preserve">ons equipment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Apply precautions and required action to minimise, control or eliminate hazards that may exist during the use of communications equipment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Plan own work including predicting consequences and identifying improvements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Monitor work activiti</w:t>
            </w:r>
            <w:r w:rsidRPr="00436C69">
              <w:t xml:space="preserve">es in terms of planned schedule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Modify activities depending on differing operational contingencies, risk situations and environments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Work systematically with required attention to detail without injury to self or others, or damage to goods or equipment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Operate and adapt to differences in communication equipment in accordance with standard operating procedures </w:t>
            </w:r>
          </w:p>
        </w:tc>
      </w:tr>
      <w:tr w:rsidTr="006A36B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 xml:space="preserve">Monitor performance of </w:t>
            </w:r>
            <w:r w:rsidRPr="00436C69">
              <w:t xml:space="preserve">communication equipment and take appropriate action if required </w:t>
            </w:r>
          </w:p>
        </w:tc>
      </w:tr>
    </w:tbl>
    <w:p w:rsidR="00000000" w:rsidRPr="00436C69" w:rsidP="00436C69">
      <w:pPr>
        <w:pStyle w:val="BodyText"/>
      </w:pPr>
    </w:p>
    <w:p w:rsidR="00000000" w:rsidRPr="00436C69" w:rsidP="00436C69">
      <w:pPr>
        <w:pStyle w:val="AllowPageBreak"/>
      </w:pPr>
    </w:p>
    <w:p w:rsidR="00000000" w:rsidRPr="00436C69" w:rsidP="00436C69">
      <w:pPr>
        <w:pStyle w:val="Heading1"/>
      </w:pPr>
      <w:bookmarkStart w:id="10" w:name="O_316490"/>
      <w:bookmarkEnd w:id="10"/>
      <w:r w:rsidRPr="00436C69">
        <w:t>Evidence Guide</w:t>
      </w:r>
    </w:p>
    <w:tbl>
      <w:tblPr>
        <w:tblW w:w="0" w:type="auto"/>
        <w:tblLayout w:type="fixed"/>
        <w:tblCellMar>
          <w:left w:w="62" w:type="dxa"/>
          <w:right w:w="62" w:type="dxa"/>
        </w:tblCellMar>
        <w:tblLook w:val="0000"/>
      </w:tblPr>
      <w:tblGrid>
        <w:gridCol w:w="4500"/>
        <w:gridCol w:w="4500"/>
      </w:tblGrid>
      <w:tr w:rsidTr="006A36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36C69">
            <w:pPr>
              <w:pStyle w:val="BodyText"/>
              <w:rPr>
                <w:lang w:val="en-NZ"/>
              </w:rPr>
            </w:pPr>
          </w:p>
        </w:tc>
      </w:tr>
      <w:tr w:rsidTr="006A36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The evidence guide provides advice on assessment and must be read in conjunction with the performance criteria, required knowledge and skills, the range s</w:t>
            </w:r>
            <w:r w:rsidRPr="00436C69">
              <w:t xml:space="preserve">tatement and the assessment guidelines for this Training Package. </w:t>
            </w:r>
          </w:p>
        </w:tc>
      </w:tr>
      <w:tr w:rsidTr="006A36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 xml:space="preserve">The evidence required to demonstrate competency in this unit must be relevant to and satisfy all of the requirements of the elements and performance criteria of this unit and include demonstration of applying:   </w:t>
            </w:r>
          </w:p>
          <w:p w:rsidR="00000000" w:rsidRPr="00436C69" w:rsidP="00436C69">
            <w:pPr>
              <w:pStyle w:val="BodyText"/>
            </w:pPr>
            <w:r w:rsidRPr="00436C69">
              <w:t>the underpinning knowledge and skills</w:t>
            </w:r>
          </w:p>
          <w:p w:rsidR="00000000" w:rsidRPr="00436C69" w:rsidP="00436C69">
            <w:pPr>
              <w:pStyle w:val="BodyText"/>
            </w:pPr>
            <w:r w:rsidRPr="00436C69">
              <w:t>relev</w:t>
            </w:r>
            <w:r w:rsidRPr="00436C69">
              <w:t>ant legislation and workplace procedures</w:t>
            </w:r>
          </w:p>
          <w:p w:rsidR="00000000" w:rsidP="00436C69">
            <w:pPr>
              <w:pStyle w:val="BodyText"/>
              <w:rPr>
                <w:lang w:val="en-NZ"/>
              </w:rPr>
            </w:pPr>
            <w:r w:rsidRPr="00436C69">
              <w:t xml:space="preserve">other relevant aspects of the range statement </w:t>
            </w:r>
          </w:p>
        </w:tc>
      </w:tr>
      <w:tr w:rsidTr="006A36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Performance is demonstrated consistently over a period of time and in a suitable range of contexts</w:t>
            </w:r>
          </w:p>
          <w:p w:rsidR="00000000" w:rsidRPr="00436C69" w:rsidP="00436C69">
            <w:pPr>
              <w:pStyle w:val="BodyText"/>
            </w:pPr>
            <w:r w:rsidRPr="00436C69">
              <w:t>Resources for asses</w:t>
            </w:r>
            <w:r w:rsidRPr="00436C69">
              <w:t xml:space="preserve">sment include:   </w:t>
            </w:r>
          </w:p>
          <w:p w:rsidR="00000000" w:rsidRPr="00436C69" w:rsidP="00436C69">
            <w:pPr>
              <w:pStyle w:val="BodyText"/>
            </w:pPr>
            <w:r w:rsidRPr="00436C69">
              <w:t>a range of relevant exercises, case studies and other simulated practical and knowledge assessment, and/or</w:t>
            </w:r>
          </w:p>
          <w:p w:rsidR="00000000" w:rsidRPr="00436C69" w:rsidP="00436C69">
            <w:pPr>
              <w:pStyle w:val="BodyText"/>
            </w:pPr>
            <w:r w:rsidRPr="00436C69">
              <w:t>access to an appropriate range of relevant operational situations in the workplace</w:t>
            </w:r>
          </w:p>
          <w:p w:rsidR="00000000" w:rsidRPr="00436C69" w:rsidP="00436C69">
            <w:pPr>
              <w:pStyle w:val="BodyText"/>
            </w:pPr>
          </w:p>
          <w:p w:rsidR="00000000" w:rsidRPr="00436C69" w:rsidP="00436C69">
            <w:pPr>
              <w:pStyle w:val="BodyText"/>
            </w:pPr>
            <w:r w:rsidRPr="00436C69">
              <w:t>In both real and simulated environments, access</w:t>
            </w:r>
            <w:r w:rsidRPr="00436C69">
              <w:t xml:space="preserve"> is required to:     </w:t>
            </w:r>
          </w:p>
          <w:p w:rsidR="00000000" w:rsidRPr="00436C69" w:rsidP="00436C69">
            <w:pPr>
              <w:pStyle w:val="BodyText"/>
            </w:pPr>
            <w:r w:rsidRPr="00436C69">
              <w:t>relevant and appropriate materials and/or equipment, and/or</w:t>
            </w:r>
          </w:p>
          <w:p w:rsidR="00000000" w:rsidP="00436C69">
            <w:pPr>
              <w:pStyle w:val="BodyText"/>
              <w:rPr>
                <w:lang w:val="en-NZ"/>
              </w:rPr>
            </w:pPr>
            <w:r w:rsidRPr="00436C69">
              <w:t xml:space="preserve">applicable documentation including workplace procedures, regulations, codes of practice and operation manuals </w:t>
            </w:r>
          </w:p>
        </w:tc>
      </w:tr>
      <w:tr w:rsidTr="006A36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Assessment of this unit must be undertake</w:t>
            </w:r>
            <w:r w:rsidRPr="00436C69">
              <w:t>n by a registered training organisation</w:t>
            </w:r>
          </w:p>
          <w:p w:rsidR="00000000" w:rsidRPr="00436C69" w:rsidP="00436C69">
            <w:pPr>
              <w:pStyle w:val="BodyText"/>
            </w:pPr>
            <w:r w:rsidRPr="00436C69">
              <w:t>As a minimum, assessment of knowledge must be conducted through appropriate written/oral tests</w:t>
            </w:r>
          </w:p>
          <w:p w:rsidR="00000000" w:rsidRPr="00436C69" w:rsidP="00436C69">
            <w:pPr>
              <w:pStyle w:val="BodyText"/>
            </w:pPr>
            <w:r w:rsidRPr="00436C69">
              <w:t xml:space="preserve">Practical assessment must occur:   </w:t>
            </w:r>
          </w:p>
          <w:p w:rsidR="00000000" w:rsidRPr="00436C69" w:rsidP="00436C69">
            <w:pPr>
              <w:pStyle w:val="BodyText"/>
            </w:pPr>
            <w:r w:rsidRPr="00436C69">
              <w:t>through appropriately simulated activities at the registered training organisation, a</w:t>
            </w:r>
            <w:r w:rsidRPr="00436C69">
              <w:t>nd/or</w:t>
            </w:r>
          </w:p>
          <w:p w:rsidR="00000000" w:rsidRPr="00436C69" w:rsidP="00436C69">
            <w:pPr>
              <w:pStyle w:val="BodyText"/>
            </w:pPr>
            <w:r w:rsidRPr="00436C69">
              <w:t xml:space="preserve">in an appropriate range of situations in the workplace </w:t>
            </w:r>
          </w:p>
        </w:tc>
      </w:tr>
    </w:tbl>
    <w:p w:rsidR="00000000" w:rsidRPr="00436C69" w:rsidP="00436C69">
      <w:pPr>
        <w:pStyle w:val="BodyText"/>
      </w:pPr>
    </w:p>
    <w:p w:rsidR="00000000" w:rsidRPr="00436C69" w:rsidP="00436C69">
      <w:pPr>
        <w:pStyle w:val="AllowPageBreak"/>
      </w:pPr>
    </w:p>
    <w:p w:rsidR="00000000" w:rsidRPr="00436C69" w:rsidP="00436C69">
      <w:pPr>
        <w:pStyle w:val="Heading1"/>
      </w:pPr>
      <w:bookmarkStart w:id="11" w:name="O_316489"/>
      <w:bookmarkEnd w:id="11"/>
      <w:r w:rsidRPr="00436C69">
        <w:t>Range Statement</w:t>
      </w:r>
    </w:p>
    <w:tbl>
      <w:tblPr>
        <w:tblW w:w="0" w:type="auto"/>
        <w:tblLayout w:type="fixed"/>
        <w:tblCellMar>
          <w:left w:w="62" w:type="dxa"/>
          <w:right w:w="62" w:type="dxa"/>
        </w:tblCellMar>
        <w:tblLook w:val="0000"/>
      </w:tblPr>
      <w:tblGrid>
        <w:gridCol w:w="4500"/>
        <w:gridCol w:w="4500"/>
      </w:tblGrid>
      <w:tr w:rsidTr="006A36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rPr>
                <w:rStyle w:val="SpecialBold"/>
              </w:rPr>
              <w:t>RANGE STATEMENT</w:t>
            </w:r>
          </w:p>
        </w:tc>
      </w:tr>
      <w:tr w:rsidTr="006A36B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The range statement relates to the unit of competency as a whole. It allows for different work environments and situations that may affect </w:t>
            </w:r>
            <w:r w:rsidRPr="00436C69">
              <w:t xml:space="preserve">performance. </w:t>
            </w:r>
          </w:p>
        </w:tc>
      </w:tr>
      <w:tr w:rsidTr="006A36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Use of communication systems will include that required in routine operations and may occur by day or night and in a variety of work contexts, including: </w:t>
            </w:r>
          </w:p>
        </w:tc>
        <w:tc>
          <w:tcPr>
            <w:tcW w:w="45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in confined spaces, exposed conditions and controlled or open environments</w:t>
            </w:r>
          </w:p>
          <w:p w:rsidR="00000000" w:rsidRPr="00436C69" w:rsidP="00436C69">
            <w:pPr>
              <w:pStyle w:val="BodyText"/>
            </w:pPr>
            <w:r w:rsidRPr="00436C69">
              <w:t>in a workp</w:t>
            </w:r>
            <w:r w:rsidRPr="00436C69">
              <w:t>lace, terminal, warehouse or depot</w:t>
            </w:r>
          </w:p>
          <w:p w:rsidR="00000000" w:rsidRPr="00436C69" w:rsidP="00436C69">
            <w:pPr>
              <w:pStyle w:val="BodyText"/>
            </w:pPr>
            <w:r w:rsidRPr="00436C69">
              <w:t>in a vehicle</w:t>
            </w:r>
          </w:p>
          <w:p w:rsidR="00000000" w:rsidRPr="00436C69" w:rsidP="00436C69">
            <w:pPr>
              <w:pStyle w:val="BodyText"/>
            </w:pPr>
            <w:r w:rsidRPr="00436C69">
              <w:t>on a vessel</w:t>
            </w:r>
          </w:p>
          <w:p w:rsidR="00000000" w:rsidRPr="00436C69" w:rsidP="00436C69">
            <w:pPr>
              <w:pStyle w:val="BodyText"/>
            </w:pPr>
            <w:r w:rsidRPr="00436C69">
              <w:t>on a train</w:t>
            </w:r>
          </w:p>
          <w:p w:rsidR="00000000" w:rsidRPr="00436C69" w:rsidP="00436C69">
            <w:pPr>
              <w:pStyle w:val="BodyText"/>
            </w:pPr>
            <w:r w:rsidRPr="00436C69">
              <w:t>on a worksite</w:t>
            </w:r>
          </w:p>
          <w:p w:rsidR="00000000" w:rsidP="00436C69">
            <w:pPr>
              <w:pStyle w:val="BodyText"/>
              <w:rPr>
                <w:lang w:val="en-NZ"/>
              </w:rPr>
            </w:pPr>
            <w:r w:rsidRPr="00436C69">
              <w:t xml:space="preserve">at a client's workplace </w:t>
            </w:r>
          </w:p>
        </w:tc>
      </w:tr>
      <w:tr w:rsidTr="006A36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Communication systems may include: </w:t>
            </w:r>
          </w:p>
        </w:tc>
        <w:tc>
          <w:tcPr>
            <w:tcW w:w="45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fixed phone systems</w:t>
            </w:r>
          </w:p>
          <w:p w:rsidR="00000000" w:rsidRPr="00436C69" w:rsidP="00436C69">
            <w:pPr>
              <w:pStyle w:val="BodyText"/>
            </w:pPr>
            <w:r w:rsidRPr="00436C69">
              <w:t>mobile phone, both on person or hands-free</w:t>
            </w:r>
          </w:p>
          <w:p w:rsidR="00000000" w:rsidRPr="00436C69" w:rsidP="00436C69">
            <w:pPr>
              <w:pStyle w:val="BodyText"/>
            </w:pPr>
            <w:r w:rsidRPr="00436C69">
              <w:t>radios including personal, hand-held or vehicle-mounted, CB, UHF, VHF, SSB, marine</w:t>
            </w:r>
          </w:p>
          <w:p w:rsidR="00000000" w:rsidP="00436C69">
            <w:pPr>
              <w:pStyle w:val="BodyText"/>
              <w:rPr>
                <w:lang w:val="en-NZ"/>
              </w:rPr>
            </w:pPr>
            <w:r w:rsidRPr="00436C69">
              <w:t xml:space="preserve">PA systems on passenger vehicles, trains and aircraft </w:t>
            </w:r>
          </w:p>
        </w:tc>
      </w:tr>
      <w:tr w:rsidTr="006A36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Worksite communication may include: </w:t>
            </w:r>
          </w:p>
        </w:tc>
        <w:tc>
          <w:tcPr>
            <w:tcW w:w="45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active listening</w:t>
            </w:r>
          </w:p>
          <w:p w:rsidR="00000000" w:rsidRPr="00436C69" w:rsidP="00436C69">
            <w:pPr>
              <w:pStyle w:val="BodyText"/>
            </w:pPr>
            <w:r w:rsidRPr="00436C69">
              <w:t>two-way conversation</w:t>
            </w:r>
          </w:p>
          <w:p w:rsidR="00000000" w:rsidRPr="00436C69" w:rsidP="00436C69">
            <w:pPr>
              <w:pStyle w:val="BodyText"/>
            </w:pPr>
            <w:r w:rsidRPr="00436C69">
              <w:t>questioning to obtain information and/or c</w:t>
            </w:r>
            <w:r w:rsidRPr="00436C69">
              <w:t>larify information and understanding</w:t>
            </w:r>
          </w:p>
          <w:p w:rsidR="00000000" w:rsidP="00436C69">
            <w:pPr>
              <w:pStyle w:val="BodyText"/>
              <w:rPr>
                <w:lang w:val="en-NZ"/>
              </w:rPr>
            </w:pPr>
            <w:r w:rsidRPr="00436C69">
              <w:t xml:space="preserve">routine oral reporting </w:t>
            </w:r>
          </w:p>
        </w:tc>
      </w:tr>
      <w:tr w:rsidTr="006A36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Communications may involve: </w:t>
            </w:r>
          </w:p>
        </w:tc>
        <w:tc>
          <w:tcPr>
            <w:tcW w:w="45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English-speaking persons</w:t>
            </w:r>
          </w:p>
          <w:p w:rsidR="00000000" w:rsidRPr="00436C69" w:rsidP="00436C69">
            <w:pPr>
              <w:pStyle w:val="BodyText"/>
            </w:pPr>
            <w:r w:rsidRPr="00436C69">
              <w:t>multilingual staff</w:t>
            </w:r>
          </w:p>
          <w:p w:rsidR="00000000" w:rsidP="00436C69">
            <w:pPr>
              <w:pStyle w:val="BodyText"/>
              <w:rPr>
                <w:lang w:val="en-NZ"/>
              </w:rPr>
            </w:pPr>
            <w:r w:rsidRPr="00436C69">
              <w:t xml:space="preserve">persons with limited ability to communicate in English </w:t>
            </w:r>
          </w:p>
        </w:tc>
      </w:tr>
      <w:tr w:rsidTr="006A36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Communication problems may include: </w:t>
            </w:r>
          </w:p>
        </w:tc>
        <w:tc>
          <w:tcPr>
            <w:tcW w:w="45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misunderstanding</w:t>
            </w:r>
          </w:p>
          <w:p w:rsidR="00000000" w:rsidRPr="00436C69" w:rsidP="00436C69">
            <w:pPr>
              <w:pStyle w:val="BodyText"/>
            </w:pPr>
            <w:r w:rsidRPr="00436C69">
              <w:t>limited ab</w:t>
            </w:r>
            <w:r w:rsidRPr="00436C69">
              <w:t>ility of others to communicate in English</w:t>
            </w:r>
          </w:p>
          <w:p w:rsidR="00000000" w:rsidRPr="00436C69" w:rsidP="00436C69">
            <w:pPr>
              <w:pStyle w:val="BodyText"/>
            </w:pPr>
            <w:r w:rsidRPr="00436C69">
              <w:t>noisy environments or communications channels</w:t>
            </w:r>
          </w:p>
          <w:p w:rsidR="00000000" w:rsidRPr="00436C69" w:rsidP="00436C69">
            <w:pPr>
              <w:pStyle w:val="BodyText"/>
            </w:pPr>
            <w:r w:rsidRPr="00436C69">
              <w:t>illegible writing or print</w:t>
            </w:r>
          </w:p>
          <w:p w:rsidR="00000000" w:rsidRPr="00436C69" w:rsidP="00436C69">
            <w:pPr>
              <w:pStyle w:val="BodyText"/>
            </w:pPr>
            <w:r w:rsidRPr="00436C69">
              <w:t>use of non-standard vocabulary</w:t>
            </w:r>
          </w:p>
          <w:p w:rsidR="00000000" w:rsidRPr="00436C69" w:rsidP="00436C69">
            <w:pPr>
              <w:pStyle w:val="BodyText"/>
            </w:pPr>
            <w:r w:rsidRPr="00436C69">
              <w:t>incorrect assumption that message has been received and/or correctly understood</w:t>
            </w:r>
          </w:p>
          <w:p w:rsidR="00000000" w:rsidP="00436C69">
            <w:pPr>
              <w:pStyle w:val="BodyText"/>
              <w:rPr>
                <w:lang w:val="en-NZ"/>
              </w:rPr>
            </w:pPr>
            <w:r w:rsidRPr="00436C69">
              <w:t xml:space="preserve">not following correct communication protocols and procedures </w:t>
            </w:r>
          </w:p>
        </w:tc>
      </w:tr>
      <w:tr w:rsidTr="006A36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Communication may be with: </w:t>
            </w:r>
          </w:p>
        </w:tc>
        <w:tc>
          <w:tcPr>
            <w:tcW w:w="45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base personnel</w:t>
            </w:r>
          </w:p>
          <w:p w:rsidR="00000000" w:rsidRPr="00436C69" w:rsidP="00436C69">
            <w:pPr>
              <w:pStyle w:val="BodyText"/>
            </w:pPr>
            <w:r w:rsidRPr="00436C69">
              <w:t>other drivers and workplace personnel</w:t>
            </w:r>
          </w:p>
          <w:p w:rsidR="00000000" w:rsidRPr="00436C69" w:rsidP="00436C69">
            <w:pPr>
              <w:pStyle w:val="BodyText"/>
            </w:pPr>
            <w:r w:rsidRPr="00436C69">
              <w:t>passengers (where applicable)</w:t>
            </w:r>
          </w:p>
          <w:p w:rsidR="00000000" w:rsidRPr="00436C69" w:rsidP="00436C69">
            <w:pPr>
              <w:pStyle w:val="BodyText"/>
            </w:pPr>
            <w:r w:rsidRPr="00436C69">
              <w:t>managers</w:t>
            </w:r>
          </w:p>
          <w:p w:rsidR="00000000" w:rsidRPr="00436C69" w:rsidP="00436C69">
            <w:pPr>
              <w:pStyle w:val="BodyText"/>
            </w:pPr>
            <w:r w:rsidRPr="00436C69">
              <w:t>supervisors/team leaders</w:t>
            </w:r>
          </w:p>
          <w:p w:rsidR="00000000" w:rsidRPr="00436C69" w:rsidP="00436C69">
            <w:pPr>
              <w:pStyle w:val="BodyText"/>
            </w:pPr>
            <w:r w:rsidRPr="00436C69">
              <w:t>suppliers and clients</w:t>
            </w:r>
          </w:p>
          <w:p w:rsidR="00000000" w:rsidRPr="00436C69" w:rsidP="00436C69">
            <w:pPr>
              <w:pStyle w:val="BodyText"/>
            </w:pPr>
            <w:r w:rsidRPr="00436C69">
              <w:t>private and/or public sect</w:t>
            </w:r>
            <w:r w:rsidRPr="00436C69">
              <w:t>or security personnel</w:t>
            </w:r>
          </w:p>
          <w:p w:rsidR="00000000" w:rsidRPr="00436C69" w:rsidP="00436C69">
            <w:pPr>
              <w:pStyle w:val="BodyText"/>
            </w:pPr>
            <w:r w:rsidRPr="00436C69">
              <w:t>police and other emergency services personnel</w:t>
            </w:r>
          </w:p>
          <w:p w:rsidR="00000000" w:rsidRPr="00436C69" w:rsidP="00436C69">
            <w:pPr>
              <w:pStyle w:val="BodyText"/>
            </w:pPr>
            <w:r w:rsidRPr="00436C69">
              <w:t>security consultants</w:t>
            </w:r>
          </w:p>
          <w:p w:rsidR="00000000" w:rsidRPr="00436C69" w:rsidP="00436C69">
            <w:pPr>
              <w:pStyle w:val="BodyText"/>
            </w:pPr>
            <w:r w:rsidRPr="00436C69">
              <w:t>other professional or technical staff</w:t>
            </w:r>
          </w:p>
          <w:p w:rsidR="00000000" w:rsidP="00436C69">
            <w:pPr>
              <w:pStyle w:val="BodyText"/>
              <w:rPr>
                <w:lang w:val="en-NZ"/>
              </w:rPr>
            </w:pPr>
            <w:r w:rsidRPr="00436C69">
              <w:t xml:space="preserve">local government authorities </w:t>
            </w:r>
          </w:p>
        </w:tc>
      </w:tr>
      <w:tr w:rsidTr="006A36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Depending on the type of organisation concerned and the local terminology used, workplace procedur</w:t>
            </w:r>
            <w:r w:rsidRPr="00436C69">
              <w:t xml:space="preserve">es may include: </w:t>
            </w:r>
          </w:p>
        </w:tc>
        <w:tc>
          <w:tcPr>
            <w:tcW w:w="45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company procedures</w:t>
            </w:r>
          </w:p>
          <w:p w:rsidR="00000000" w:rsidRPr="00436C69" w:rsidP="00436C69">
            <w:pPr>
              <w:pStyle w:val="BodyText"/>
            </w:pPr>
            <w:r w:rsidRPr="00436C69">
              <w:t>enterprise procedures</w:t>
            </w:r>
          </w:p>
          <w:p w:rsidR="00000000" w:rsidRPr="00436C69" w:rsidP="00436C69">
            <w:pPr>
              <w:pStyle w:val="BodyText"/>
            </w:pPr>
            <w:r w:rsidRPr="00436C69">
              <w:t>organisational procedures</w:t>
            </w:r>
          </w:p>
          <w:p w:rsidR="00000000" w:rsidP="00436C69">
            <w:pPr>
              <w:pStyle w:val="BodyText"/>
              <w:rPr>
                <w:lang w:val="en-NZ"/>
              </w:rPr>
            </w:pPr>
            <w:r w:rsidRPr="00436C69">
              <w:t xml:space="preserve">established procedures </w:t>
            </w:r>
          </w:p>
        </w:tc>
      </w:tr>
      <w:tr w:rsidTr="006A36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workplace communication procedures, protocols, checklists and instructions</w:t>
            </w:r>
          </w:p>
          <w:p w:rsidR="00000000" w:rsidRPr="00436C69" w:rsidP="00436C69">
            <w:pPr>
              <w:pStyle w:val="BodyText"/>
            </w:pPr>
            <w:r w:rsidRPr="00436C69">
              <w:t>manufacturers specifications for communications equipment</w:t>
            </w:r>
          </w:p>
          <w:p w:rsidR="00000000" w:rsidRPr="00436C69" w:rsidP="00436C69">
            <w:pPr>
              <w:pStyle w:val="BodyText"/>
            </w:pPr>
            <w:r w:rsidRPr="00436C69">
              <w:t>goods identification numbers and codes</w:t>
            </w:r>
          </w:p>
          <w:p w:rsidR="00000000" w:rsidRPr="00436C69" w:rsidP="00436C69">
            <w:pPr>
              <w:pStyle w:val="BodyText"/>
            </w:pPr>
            <w:r w:rsidRPr="00436C69">
              <w:t>manifests, bar codes, goods and container identification</w:t>
            </w:r>
          </w:p>
          <w:p w:rsidR="00000000" w:rsidRPr="00436C69" w:rsidP="00436C69">
            <w:pPr>
              <w:pStyle w:val="BodyText"/>
            </w:pPr>
            <w:r w:rsidRPr="00436C69">
              <w:t>communication records</w:t>
            </w:r>
          </w:p>
          <w:p w:rsidR="00000000" w:rsidRPr="00436C69" w:rsidP="00436C69">
            <w:pPr>
              <w:pStyle w:val="BodyText"/>
            </w:pPr>
            <w:r w:rsidRPr="00436C69">
              <w:t>supplier and/or client instructions</w:t>
            </w:r>
          </w:p>
          <w:p w:rsidR="00000000" w:rsidRPr="00436C69" w:rsidP="00436C69">
            <w:pPr>
              <w:pStyle w:val="BodyText"/>
            </w:pPr>
            <w:r w:rsidRPr="00436C69">
              <w:t>material safety data sheets</w:t>
            </w:r>
          </w:p>
          <w:p w:rsidR="00000000" w:rsidRPr="00436C69" w:rsidP="00436C69">
            <w:pPr>
              <w:pStyle w:val="BodyText"/>
            </w:pPr>
            <w:r w:rsidRPr="00436C69">
              <w:t>relevant codes o</w:t>
            </w:r>
            <w:r w:rsidRPr="00436C69">
              <w:t>f practice including the national standards for manual handling and the industry safety code</w:t>
            </w:r>
          </w:p>
          <w:p w:rsidR="00000000" w:rsidRPr="00436C69" w:rsidP="00436C69">
            <w:pPr>
              <w:pStyle w:val="BodyText"/>
            </w:pPr>
            <w:r w:rsidRPr="00436C69">
              <w:t>legislation, regulations and related documentation</w:t>
            </w:r>
          </w:p>
          <w:p w:rsidR="00000000" w:rsidRPr="00436C69" w:rsidP="00436C69">
            <w:pPr>
              <w:pStyle w:val="BodyText"/>
            </w:pPr>
            <w:r w:rsidRPr="00436C69">
              <w:t>award, enterprise bargaining agreement, other industrial arrangements</w:t>
            </w:r>
          </w:p>
          <w:p w:rsidR="00000000" w:rsidRPr="00436C69" w:rsidP="00436C69">
            <w:pPr>
              <w:pStyle w:val="BodyText"/>
            </w:pPr>
            <w:r w:rsidRPr="00436C69">
              <w:t>standards and certification requirements</w:t>
            </w:r>
          </w:p>
          <w:p w:rsidR="00000000" w:rsidRPr="00436C69" w:rsidP="00436C69">
            <w:pPr>
              <w:pStyle w:val="BodyText"/>
            </w:pPr>
            <w:r w:rsidRPr="00436C69">
              <w:t>q</w:t>
            </w:r>
            <w:r w:rsidRPr="00436C69">
              <w:t>uality assurance procedures</w:t>
            </w:r>
          </w:p>
          <w:p w:rsidR="00000000" w:rsidP="00436C69">
            <w:pPr>
              <w:pStyle w:val="BodyText"/>
              <w:rPr>
                <w:lang w:val="en-NZ"/>
              </w:rPr>
            </w:pPr>
            <w:r w:rsidRPr="00436C69">
              <w:t xml:space="preserve">emergency procedures </w:t>
            </w:r>
          </w:p>
        </w:tc>
      </w:tr>
      <w:tr w:rsidTr="006A36B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36C69">
            <w:pPr>
              <w:pStyle w:val="BodyText"/>
              <w:rPr>
                <w:lang w:val="en-NZ"/>
              </w:rPr>
            </w:pPr>
            <w:r w:rsidRPr="00436C69">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436C69" w:rsidP="00436C69">
            <w:pPr>
              <w:pStyle w:val="BodyText"/>
            </w:pPr>
            <w:r w:rsidRPr="00436C69">
              <w:t>relevant regulations, standards and codes of practice, including the national standards for manual handling and industry safety codes</w:t>
            </w:r>
          </w:p>
          <w:p w:rsidR="00000000" w:rsidRPr="00436C69" w:rsidP="00436C69">
            <w:pPr>
              <w:pStyle w:val="BodyText"/>
            </w:pPr>
            <w:r w:rsidRPr="00436C69">
              <w:t>dangerous goods an</w:t>
            </w:r>
            <w:r w:rsidRPr="00436C69">
              <w:t>d freight regulations and codes</w:t>
            </w:r>
          </w:p>
          <w:p w:rsidR="00000000" w:rsidRPr="00436C69" w:rsidP="00436C69">
            <w:pPr>
              <w:pStyle w:val="BodyText"/>
            </w:pPr>
            <w:r w:rsidRPr="00436C69">
              <w:t>relevant Australian and state/territory OH&amp;S legislation</w:t>
            </w:r>
          </w:p>
          <w:p w:rsidR="00000000" w:rsidRPr="00436C69" w:rsidP="00436C69">
            <w:pPr>
              <w:pStyle w:val="BodyText"/>
            </w:pPr>
            <w:r w:rsidRPr="00436C69">
              <w:t>equal employment legislation and related policies</w:t>
            </w:r>
          </w:p>
          <w:p w:rsidR="00000000" w:rsidRPr="00436C69" w:rsidP="00436C69">
            <w:pPr>
              <w:pStyle w:val="BodyText"/>
            </w:pPr>
            <w:r w:rsidRPr="00436C69">
              <w:t xml:space="preserve">environmental protection regulations </w:t>
            </w:r>
          </w:p>
        </w:tc>
      </w:tr>
    </w:tbl>
    <w:p w:rsidR="00000000" w:rsidRPr="00436C69" w:rsidP="00436C69">
      <w:pPr>
        <w:pStyle w:val="BodyText"/>
      </w:pPr>
    </w:p>
    <w:p w:rsidR="00000000" w:rsidRPr="00436C69" w:rsidP="00436C69">
      <w:pPr>
        <w:pStyle w:val="AllowPageBreak"/>
      </w:pPr>
    </w:p>
    <w:p w:rsidR="00000000" w:rsidRPr="00436C69" w:rsidP="00436C69">
      <w:pPr>
        <w:pStyle w:val="Heading1"/>
      </w:pPr>
      <w:bookmarkStart w:id="12" w:name="O_316488"/>
      <w:bookmarkEnd w:id="12"/>
      <w:r w:rsidRPr="00436C69">
        <w:t>Unit Sector(s)</w:t>
      </w:r>
    </w:p>
    <w:p w:rsidR="00000000" w:rsidRPr="00436C69" w:rsidP="00436C69">
      <w:pPr>
        <w:pStyle w:val="BodyText"/>
      </w:pPr>
      <w:r w:rsidRPr="00436C69">
        <w:t>Not applicable.</w:t>
      </w:r>
    </w:p>
    <w:p w:rsidR="00000000" w:rsidRPr="00436C69" w:rsidP="00436C69">
      <w:pPr>
        <w:pStyle w:val="AllowPageBreak"/>
      </w:pPr>
    </w:p>
    <w:p w:rsidR="00000000" w:rsidRPr="00436C69" w:rsidP="00436C69">
      <w:pPr>
        <w:pStyle w:val="Heading1"/>
      </w:pPr>
      <w:bookmarkStart w:id="13" w:name="O_316487"/>
      <w:bookmarkEnd w:id="13"/>
      <w:r w:rsidRPr="00436C69">
        <w:t xml:space="preserve">Competency Field </w:t>
      </w:r>
    </w:p>
    <w:p w:rsidR="00000000" w:rsidRPr="00436C69" w:rsidP="00436C69">
      <w:pPr>
        <w:pStyle w:val="BodyText"/>
      </w:pPr>
      <w:r w:rsidRPr="00436C69">
        <w:t>E - Communication and Calculation</w:t>
      </w:r>
    </w:p>
    <w:p w:rsidR="00000000" w:rsidRPr="00436C69" w:rsidP="00436C69"/>
    <w:sectPr w:rsidSect="00436C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36B0" w:rsidP="006A3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B0" w:rsidP="00436C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36B0" w:rsidP="00436C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A36B0" w:rsidP="00436C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36B0" w:rsidP="006A36B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6B0" w:rsidP="00436C69">
    <w:pPr>
      <w:pStyle w:val="Header"/>
      <w:framePr w:wrap="around"/>
    </w:pPr>
    <w:r>
      <w:fldChar w:fldCharType="begin"/>
    </w:r>
    <w:r>
      <w:instrText xml:space="preserve"> TITLE   \* MERGEFORMAT </w:instrText>
    </w:r>
    <w:r>
      <w:fldChar w:fldCharType="separate"/>
    </w:r>
    <w:r>
      <w:t>TLIE707B Use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36B0" w:rsidP="00436C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C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6C69"/>
    <w:pPr>
      <w:spacing w:before="360" w:after="60"/>
      <w:outlineLvl w:val="0"/>
    </w:pPr>
    <w:rPr>
      <w:sz w:val="32"/>
    </w:rPr>
  </w:style>
  <w:style w:type="paragraph" w:styleId="Heading2">
    <w:name w:val="heading 2"/>
    <w:basedOn w:val="HeadingBase"/>
    <w:next w:val="BodyText"/>
    <w:link w:val="Heading2Char"/>
    <w:qFormat/>
    <w:rsid w:val="00436C69"/>
    <w:pPr>
      <w:keepLines/>
      <w:spacing w:before="240" w:after="120"/>
      <w:outlineLvl w:val="1"/>
    </w:pPr>
    <w:rPr>
      <w:sz w:val="28"/>
      <w:szCs w:val="40"/>
    </w:rPr>
  </w:style>
  <w:style w:type="paragraph" w:styleId="Heading3">
    <w:name w:val="heading 3"/>
    <w:basedOn w:val="HeadingBase"/>
    <w:next w:val="BodyText"/>
    <w:link w:val="Heading3Char"/>
    <w:qFormat/>
    <w:rsid w:val="00436C69"/>
    <w:pPr>
      <w:spacing w:before="180" w:after="120"/>
      <w:outlineLvl w:val="2"/>
    </w:pPr>
    <w:rPr>
      <w:spacing w:val="-10"/>
      <w:kern w:val="32"/>
    </w:rPr>
  </w:style>
  <w:style w:type="paragraph" w:styleId="Heading4">
    <w:name w:val="heading 4"/>
    <w:basedOn w:val="HeadingBase"/>
    <w:next w:val="BodyText"/>
    <w:link w:val="Heading4Char"/>
    <w:qFormat/>
    <w:rsid w:val="00436C69"/>
    <w:pPr>
      <w:spacing w:before="160" w:after="120"/>
      <w:outlineLvl w:val="3"/>
    </w:pPr>
    <w:rPr>
      <w:sz w:val="22"/>
    </w:rPr>
  </w:style>
  <w:style w:type="paragraph" w:styleId="Heading5">
    <w:name w:val="heading 5"/>
    <w:basedOn w:val="HeadingBase"/>
    <w:next w:val="Normal"/>
    <w:link w:val="Heading5Char"/>
    <w:qFormat/>
    <w:rsid w:val="00436C69"/>
    <w:pPr>
      <w:spacing w:before="80"/>
      <w:outlineLvl w:val="4"/>
    </w:pPr>
    <w:rPr>
      <w:color w:val="918585"/>
      <w:sz w:val="20"/>
    </w:rPr>
  </w:style>
  <w:style w:type="paragraph" w:styleId="Heading6">
    <w:name w:val="heading 6"/>
    <w:basedOn w:val="HeadingBase"/>
    <w:next w:val="Normal"/>
    <w:link w:val="Heading6Char"/>
    <w:qFormat/>
    <w:rsid w:val="00436C69"/>
    <w:pPr>
      <w:spacing w:before="60"/>
      <w:outlineLvl w:val="5"/>
    </w:pPr>
    <w:rPr>
      <w:color w:val="918585"/>
      <w:sz w:val="20"/>
    </w:rPr>
  </w:style>
  <w:style w:type="paragraph" w:styleId="Heading7">
    <w:name w:val="heading 7"/>
    <w:basedOn w:val="Normal"/>
    <w:next w:val="Normal"/>
    <w:link w:val="Heading7Char"/>
    <w:qFormat/>
    <w:rsid w:val="00436C69"/>
    <w:pPr>
      <w:ind w:left="720"/>
      <w:outlineLvl w:val="6"/>
    </w:pPr>
    <w:rPr>
      <w:i/>
    </w:rPr>
  </w:style>
  <w:style w:type="paragraph" w:styleId="Heading8">
    <w:name w:val="heading 8"/>
    <w:basedOn w:val="Normal"/>
    <w:next w:val="Normal"/>
    <w:link w:val="Heading8Char"/>
    <w:qFormat/>
    <w:rsid w:val="00436C69"/>
    <w:pPr>
      <w:ind w:left="720"/>
      <w:outlineLvl w:val="7"/>
    </w:pPr>
    <w:rPr>
      <w:i/>
    </w:rPr>
  </w:style>
  <w:style w:type="paragraph" w:styleId="Heading9">
    <w:name w:val="heading 9"/>
    <w:basedOn w:val="Normal"/>
    <w:next w:val="Normal"/>
    <w:link w:val="Heading9Char"/>
    <w:qFormat/>
    <w:rsid w:val="00436C69"/>
    <w:pPr>
      <w:ind w:left="720"/>
      <w:outlineLvl w:val="8"/>
    </w:pPr>
    <w:rPr>
      <w:i/>
    </w:rPr>
  </w:style>
  <w:style w:type="character" w:default="1" w:styleId="DefaultParagraphFont">
    <w:name w:val="Default Paragraph Font"/>
    <w:uiPriority w:val="1"/>
    <w:unhideWhenUsed/>
    <w:rsid w:val="00436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C69"/>
  </w:style>
  <w:style w:type="character" w:customStyle="1" w:styleId="Heading1Char">
    <w:name w:val="Heading 1 Char"/>
    <w:link w:val="Heading1"/>
    <w:rsid w:val="00436C69"/>
    <w:rPr>
      <w:rFonts w:ascii="Times New Roman" w:eastAsia="Times New Roman" w:hAnsi="Times New Roman" w:cs="Times New Roman"/>
      <w:b/>
      <w:sz w:val="32"/>
      <w:szCs w:val="20"/>
      <w:lang w:eastAsia="en-US"/>
    </w:rPr>
  </w:style>
  <w:style w:type="paragraph" w:styleId="BodyText">
    <w:name w:val="Body Text"/>
    <w:basedOn w:val="Normal"/>
    <w:link w:val="BodyTextChar"/>
    <w:rsid w:val="00436C69"/>
    <w:pPr>
      <w:spacing w:before="120" w:after="120"/>
      <w:contextualSpacing/>
    </w:pPr>
    <w:rPr>
      <w:rFonts w:ascii="Times New Roman" w:hAnsi="Times New Roman"/>
      <w:sz w:val="24"/>
      <w:szCs w:val="22"/>
    </w:rPr>
  </w:style>
  <w:style w:type="character" w:customStyle="1" w:styleId="BodyTextChar">
    <w:name w:val="Body Text Char"/>
    <w:link w:val="BodyText"/>
    <w:rsid w:val="00436C69"/>
    <w:rPr>
      <w:rFonts w:ascii="Times New Roman" w:eastAsia="Times New Roman" w:hAnsi="Times New Roman" w:cs="Times New Roman"/>
      <w:sz w:val="24"/>
      <w:lang w:val="en-US" w:eastAsia="en-US"/>
    </w:rPr>
  </w:style>
  <w:style w:type="paragraph" w:styleId="Footer">
    <w:name w:val="footer"/>
    <w:basedOn w:val="Normal"/>
    <w:link w:val="FooterChar"/>
    <w:rsid w:val="00436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36C69"/>
    <w:rPr>
      <w:rFonts w:ascii="Times New Roman" w:eastAsia="Times New Roman" w:hAnsi="Times New Roman" w:cs="Times New Roman"/>
      <w:sz w:val="16"/>
      <w:lang w:val="en-US" w:eastAsia="en-US"/>
    </w:rPr>
  </w:style>
  <w:style w:type="character" w:customStyle="1" w:styleId="SpecialBold">
    <w:name w:val="Special Bold"/>
    <w:rsid w:val="00436C69"/>
    <w:rPr>
      <w:b/>
      <w:spacing w:val="0"/>
    </w:rPr>
  </w:style>
  <w:style w:type="paragraph" w:styleId="Header">
    <w:name w:val="header"/>
    <w:basedOn w:val="Normal"/>
    <w:link w:val="HeaderChar"/>
    <w:rsid w:val="00436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36C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6C69"/>
    <w:pPr>
      <w:spacing w:before="240" w:after="120"/>
      <w:outlineLvl w:val="0"/>
    </w:pPr>
    <w:rPr>
      <w:rFonts w:ascii="Times New Roman" w:hAnsi="Times New Roman"/>
      <w:b/>
      <w:sz w:val="28"/>
    </w:rPr>
  </w:style>
  <w:style w:type="paragraph" w:customStyle="1" w:styleId="AllowPageBreak">
    <w:name w:val="AllowPageBreak"/>
    <w:rsid w:val="00436C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36C69"/>
    <w:rPr>
      <w:rFonts w:ascii="Times New Roman" w:eastAsia="Times New Roman" w:hAnsi="Times New Roman" w:cs="Times New Roman"/>
      <w:b/>
      <w:sz w:val="28"/>
      <w:szCs w:val="40"/>
      <w:lang w:eastAsia="en-US"/>
    </w:rPr>
  </w:style>
  <w:style w:type="character" w:customStyle="1" w:styleId="Heading3Char">
    <w:name w:val="Heading 3 Char"/>
    <w:link w:val="Heading3"/>
    <w:rsid w:val="00436C6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36C69"/>
    <w:rPr>
      <w:rFonts w:ascii="Times New Roman" w:eastAsia="Times New Roman" w:hAnsi="Times New Roman" w:cs="Times New Roman"/>
      <w:b/>
      <w:szCs w:val="20"/>
      <w:lang w:eastAsia="en-US"/>
    </w:rPr>
  </w:style>
  <w:style w:type="character" w:customStyle="1" w:styleId="Heading5Char">
    <w:name w:val="Heading 5 Char"/>
    <w:link w:val="Heading5"/>
    <w:rsid w:val="00436C6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36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C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6C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6C69"/>
    <w:rPr>
      <w:rFonts w:ascii="Courier New" w:eastAsia="Times New Roman" w:hAnsi="Courier New" w:cs="Times New Roman"/>
      <w:i/>
      <w:szCs w:val="20"/>
      <w:lang w:val="en-US" w:eastAsia="en-US"/>
    </w:rPr>
  </w:style>
  <w:style w:type="paragraph" w:customStyle="1" w:styleId="HeadingBase">
    <w:name w:val="Heading Base"/>
    <w:rsid w:val="00436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C69"/>
    <w:pPr>
      <w:tabs>
        <w:tab w:val="right" w:leader="dot" w:pos="9072"/>
      </w:tabs>
      <w:ind w:left="567"/>
    </w:pPr>
    <w:rPr>
      <w:szCs w:val="22"/>
    </w:rPr>
  </w:style>
  <w:style w:type="paragraph" w:customStyle="1" w:styleId="TOCBase">
    <w:name w:val="TOC Base"/>
    <w:rsid w:val="00436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C69"/>
    <w:pPr>
      <w:tabs>
        <w:tab w:val="right" w:leader="dot" w:pos="9072"/>
      </w:tabs>
      <w:spacing w:before="40" w:after="40"/>
      <w:ind w:left="284"/>
    </w:pPr>
    <w:rPr>
      <w:rFonts w:ascii="Times New Roman" w:hAnsi="Times New Roman"/>
    </w:rPr>
  </w:style>
  <w:style w:type="paragraph" w:styleId="TOC1">
    <w:name w:val="toc 1"/>
    <w:basedOn w:val="TOCBase"/>
    <w:next w:val="Normal"/>
    <w:rsid w:val="00436C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6C69"/>
    <w:pPr>
      <w:spacing w:before="5040"/>
      <w:jc w:val="center"/>
    </w:pPr>
    <w:rPr>
      <w:sz w:val="48"/>
      <w:szCs w:val="72"/>
      <w:lang w:val="en-US"/>
    </w:rPr>
  </w:style>
  <w:style w:type="character" w:customStyle="1" w:styleId="TitleChar">
    <w:name w:val="Title Char"/>
    <w:link w:val="Title"/>
    <w:rsid w:val="00436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C69"/>
    <w:pPr>
      <w:tabs>
        <w:tab w:val="left" w:pos="3600"/>
        <w:tab w:val="left" w:pos="3958"/>
      </w:tabs>
    </w:pPr>
  </w:style>
  <w:style w:type="paragraph" w:styleId="List">
    <w:name w:val="List"/>
    <w:basedOn w:val="BodyText"/>
    <w:next w:val="BodyText"/>
    <w:rsid w:val="00436C69"/>
    <w:pPr>
      <w:tabs>
        <w:tab w:val="left" w:pos="340"/>
      </w:tabs>
      <w:spacing w:before="60" w:after="60"/>
      <w:ind w:left="340" w:hanging="340"/>
    </w:pPr>
  </w:style>
  <w:style w:type="paragraph" w:styleId="ListBullet">
    <w:name w:val="List Bullet"/>
    <w:basedOn w:val="List"/>
    <w:rsid w:val="00436C69"/>
    <w:pPr>
      <w:numPr>
        <w:numId w:val="11"/>
      </w:numPr>
      <w:tabs>
        <w:tab w:val="clear" w:pos="340"/>
      </w:tabs>
      <w:spacing w:before="40" w:after="40"/>
    </w:pPr>
  </w:style>
  <w:style w:type="paragraph" w:customStyle="1" w:styleId="Note">
    <w:name w:val="Note"/>
    <w:basedOn w:val="BodyText"/>
    <w:rsid w:val="00436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C69"/>
    <w:pPr>
      <w:framePr w:wrap="auto" w:hAnchor="text" w:y="6049"/>
    </w:pPr>
    <w:rPr>
      <w:color w:val="000000"/>
      <w:sz w:val="40"/>
    </w:rPr>
  </w:style>
  <w:style w:type="paragraph" w:customStyle="1" w:styleId="TOCTitle">
    <w:name w:val="TOCTitle"/>
    <w:basedOn w:val="Heading1"/>
    <w:rsid w:val="00436C69"/>
    <w:pPr>
      <w:spacing w:after="240"/>
      <w:jc w:val="center"/>
      <w:outlineLvl w:val="9"/>
    </w:pPr>
    <w:rPr>
      <w:caps/>
    </w:rPr>
  </w:style>
  <w:style w:type="paragraph" w:customStyle="1" w:styleId="Version">
    <w:name w:val="Version"/>
    <w:rsid w:val="00436C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C69"/>
    <w:pPr>
      <w:numPr>
        <w:numId w:val="12"/>
      </w:numPr>
      <w:tabs>
        <w:tab w:val="clear" w:pos="680"/>
      </w:tabs>
    </w:pPr>
  </w:style>
  <w:style w:type="paragraph" w:styleId="Index1">
    <w:name w:val="index 1"/>
    <w:basedOn w:val="Normal"/>
    <w:next w:val="Normal"/>
    <w:semiHidden/>
    <w:rsid w:val="00436C69"/>
    <w:pPr>
      <w:keepNext w:val="0"/>
      <w:tabs>
        <w:tab w:val="right" w:pos="4176"/>
      </w:tabs>
      <w:ind w:left="198" w:hanging="198"/>
    </w:pPr>
    <w:rPr>
      <w:rFonts w:ascii="Garamond" w:hAnsi="Garamond"/>
    </w:rPr>
  </w:style>
  <w:style w:type="paragraph" w:styleId="IndexHeading">
    <w:name w:val="index heading"/>
    <w:basedOn w:val="Normal"/>
    <w:next w:val="Index1"/>
    <w:semiHidden/>
    <w:rsid w:val="00436C69"/>
    <w:pPr>
      <w:spacing w:before="120" w:after="120"/>
    </w:pPr>
    <w:rPr>
      <w:rFonts w:ascii="Arial" w:hAnsi="Arial"/>
      <w:b/>
      <w:color w:val="918585"/>
      <w:sz w:val="24"/>
    </w:rPr>
  </w:style>
  <w:style w:type="paragraph" w:customStyle="1" w:styleId="Chapter">
    <w:name w:val="Chapter"/>
    <w:basedOn w:val="Normal"/>
    <w:rsid w:val="00436C69"/>
    <w:pPr>
      <w:spacing w:before="240"/>
    </w:pPr>
    <w:rPr>
      <w:rFonts w:ascii="Times New Roman" w:hAnsi="Times New Roman"/>
      <w:smallCaps/>
      <w:spacing w:val="80"/>
      <w:sz w:val="28"/>
    </w:rPr>
  </w:style>
  <w:style w:type="paragraph" w:customStyle="1" w:styleId="InChapter">
    <w:name w:val="InChapter"/>
    <w:basedOn w:val="Heading3"/>
    <w:rsid w:val="00436C69"/>
    <w:pPr>
      <w:spacing w:after="240"/>
      <w:outlineLvl w:val="9"/>
    </w:pPr>
    <w:rPr>
      <w:noProof/>
    </w:rPr>
  </w:style>
  <w:style w:type="paragraph" w:styleId="Index2">
    <w:name w:val="index 2"/>
    <w:basedOn w:val="Normal"/>
    <w:next w:val="Normal"/>
    <w:semiHidden/>
    <w:rsid w:val="00436C69"/>
    <w:pPr>
      <w:tabs>
        <w:tab w:val="right" w:pos="4176"/>
      </w:tabs>
      <w:ind w:left="568" w:hanging="284"/>
    </w:pPr>
    <w:rPr>
      <w:rFonts w:ascii="Garamond" w:hAnsi="Garamond"/>
    </w:rPr>
  </w:style>
  <w:style w:type="paragraph" w:customStyle="1" w:styleId="Byline">
    <w:name w:val="Byline"/>
    <w:rsid w:val="00436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C69"/>
    <w:pPr>
      <w:tabs>
        <w:tab w:val="clear" w:pos="3600"/>
        <w:tab w:val="clear" w:pos="3958"/>
      </w:tabs>
      <w:jc w:val="right"/>
    </w:pPr>
  </w:style>
  <w:style w:type="character" w:styleId="Emphasis">
    <w:name w:val="Emphasis"/>
    <w:qFormat/>
    <w:rsid w:val="00436C69"/>
    <w:rPr>
      <w:i/>
    </w:rPr>
  </w:style>
  <w:style w:type="paragraph" w:styleId="Caption">
    <w:name w:val="caption"/>
    <w:basedOn w:val="BodyText"/>
    <w:next w:val="Normal"/>
    <w:qFormat/>
    <w:rsid w:val="00436C69"/>
    <w:pPr>
      <w:framePr w:w="2268" w:hSpace="181" w:vSpace="181" w:wrap="around" w:vAnchor="text" w:hAnchor="page" w:x="1135" w:y="285" w:anchorLock="1"/>
    </w:pPr>
    <w:rPr>
      <w:i/>
    </w:rPr>
  </w:style>
  <w:style w:type="paragraph" w:customStyle="1" w:styleId="MiniTOCTitle">
    <w:name w:val="MiniTOCTitle"/>
    <w:basedOn w:val="Heading4"/>
    <w:rsid w:val="00436C69"/>
    <w:pPr>
      <w:spacing w:before="240"/>
      <w:outlineLvl w:val="9"/>
    </w:pPr>
    <w:rPr>
      <w:noProof/>
      <w:sz w:val="24"/>
    </w:rPr>
  </w:style>
  <w:style w:type="paragraph" w:customStyle="1" w:styleId="MiniTOCItem">
    <w:name w:val="MiniTOCItem"/>
    <w:basedOn w:val="ListBullet"/>
    <w:rsid w:val="00436C69"/>
    <w:pPr>
      <w:numPr>
        <w:numId w:val="0"/>
      </w:numPr>
      <w:tabs>
        <w:tab w:val="right" w:leader="dot" w:pos="6521"/>
      </w:tabs>
      <w:spacing w:before="0" w:after="0"/>
    </w:pPr>
  </w:style>
  <w:style w:type="paragraph" w:customStyle="1" w:styleId="TOFTitle">
    <w:name w:val="TOFTitle"/>
    <w:basedOn w:val="TOCTitle"/>
    <w:rsid w:val="00436C69"/>
  </w:style>
  <w:style w:type="paragraph" w:styleId="TableofFigures">
    <w:name w:val="table of figures"/>
    <w:basedOn w:val="Normal"/>
    <w:next w:val="Normal"/>
    <w:semiHidden/>
    <w:rsid w:val="00436C69"/>
    <w:pPr>
      <w:tabs>
        <w:tab w:val="right" w:leader="dot" w:pos="9072"/>
      </w:tabs>
      <w:ind w:left="970" w:hanging="403"/>
    </w:pPr>
    <w:rPr>
      <w:rFonts w:ascii="Times New Roman" w:hAnsi="Times New Roman"/>
      <w:b/>
    </w:rPr>
  </w:style>
  <w:style w:type="paragraph" w:styleId="ListNumber">
    <w:name w:val="List Number"/>
    <w:basedOn w:val="List"/>
    <w:rsid w:val="00436C69"/>
    <w:pPr>
      <w:numPr>
        <w:numId w:val="9"/>
      </w:numPr>
    </w:pPr>
  </w:style>
  <w:style w:type="character" w:customStyle="1" w:styleId="WingdingSymbols">
    <w:name w:val="Wingding Symbols"/>
    <w:rsid w:val="00436C69"/>
    <w:rPr>
      <w:rFonts w:ascii="Wingdings" w:hAnsi="Wingdings"/>
    </w:rPr>
  </w:style>
  <w:style w:type="paragraph" w:customStyle="1" w:styleId="TableHeading">
    <w:name w:val="Table Heading"/>
    <w:basedOn w:val="HeadingBase"/>
    <w:rsid w:val="00436C69"/>
    <w:pPr>
      <w:keepLines/>
      <w:pBdr>
        <w:bottom w:val="single" w:sz="6" w:space="1" w:color="918585"/>
      </w:pBdr>
      <w:spacing w:before="240"/>
    </w:pPr>
  </w:style>
  <w:style w:type="character" w:customStyle="1" w:styleId="HotSpot">
    <w:name w:val="HotSpot"/>
    <w:rsid w:val="00436C69"/>
    <w:rPr>
      <w:color w:val="0033CC"/>
      <w:u w:val="none"/>
    </w:rPr>
  </w:style>
  <w:style w:type="paragraph" w:customStyle="1" w:styleId="BodyTextRight">
    <w:name w:val="Body Text Right"/>
    <w:basedOn w:val="BodyText"/>
    <w:rsid w:val="00436C69"/>
    <w:pPr>
      <w:spacing w:before="0" w:after="0"/>
      <w:jc w:val="right"/>
    </w:pPr>
  </w:style>
  <w:style w:type="paragraph" w:styleId="Index3">
    <w:name w:val="index 3"/>
    <w:basedOn w:val="ListNumber2"/>
    <w:next w:val="Normal"/>
    <w:semiHidden/>
    <w:rsid w:val="00436C69"/>
    <w:pPr>
      <w:numPr>
        <w:numId w:val="0"/>
      </w:numPr>
      <w:tabs>
        <w:tab w:val="right" w:leader="dot" w:pos="4176"/>
      </w:tabs>
    </w:pPr>
  </w:style>
  <w:style w:type="paragraph" w:styleId="ListNumber2">
    <w:name w:val="List Number 2"/>
    <w:basedOn w:val="List2"/>
    <w:rsid w:val="00436C69"/>
    <w:pPr>
      <w:numPr>
        <w:numId w:val="8"/>
      </w:numPr>
      <w:tabs>
        <w:tab w:val="clear" w:pos="1060"/>
      </w:tabs>
    </w:pPr>
  </w:style>
  <w:style w:type="paragraph" w:customStyle="1" w:styleId="MarginNote">
    <w:name w:val="Margin Note"/>
    <w:basedOn w:val="BodyText"/>
    <w:rsid w:val="00436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36C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6C69"/>
    <w:rPr>
      <w:sz w:val="32"/>
    </w:rPr>
  </w:style>
  <w:style w:type="paragraph" w:customStyle="1" w:styleId="HeadingProcedure">
    <w:name w:val="Heading Procedure"/>
    <w:basedOn w:val="HeadingBase"/>
    <w:next w:val="Normal"/>
    <w:rsid w:val="00436C69"/>
    <w:pPr>
      <w:tabs>
        <w:tab w:val="left" w:pos="0"/>
      </w:tabs>
      <w:spacing w:before="120" w:after="60"/>
    </w:pPr>
    <w:rPr>
      <w:i/>
      <w:color w:val="918585"/>
      <w:sz w:val="22"/>
    </w:rPr>
  </w:style>
  <w:style w:type="paragraph" w:customStyle="1" w:styleId="TableBodyText">
    <w:name w:val="Table Body Text"/>
    <w:basedOn w:val="BodyText"/>
    <w:rsid w:val="00436C69"/>
    <w:pPr>
      <w:spacing w:before="60" w:after="60"/>
    </w:pPr>
  </w:style>
  <w:style w:type="paragraph" w:styleId="ListContinue">
    <w:name w:val="List Continue"/>
    <w:basedOn w:val="List"/>
    <w:rsid w:val="00436C69"/>
    <w:pPr>
      <w:ind w:firstLine="0"/>
    </w:pPr>
  </w:style>
  <w:style w:type="paragraph" w:customStyle="1" w:styleId="ListNote">
    <w:name w:val="List Note"/>
    <w:basedOn w:val="List"/>
    <w:rsid w:val="00436C69"/>
    <w:pPr>
      <w:pBdr>
        <w:top w:val="single" w:sz="6" w:space="2" w:color="918585"/>
        <w:bottom w:val="single" w:sz="6" w:space="2" w:color="918585"/>
      </w:pBdr>
      <w:tabs>
        <w:tab w:val="left" w:pos="1021"/>
      </w:tabs>
      <w:ind w:firstLine="0"/>
    </w:pPr>
  </w:style>
  <w:style w:type="paragraph" w:customStyle="1" w:styleId="Warning">
    <w:name w:val="Warning"/>
    <w:basedOn w:val="BodyText"/>
    <w:rsid w:val="00436C69"/>
    <w:pPr>
      <w:shd w:val="clear" w:color="auto" w:fill="D9D9D9"/>
      <w:tabs>
        <w:tab w:val="left" w:pos="992"/>
      </w:tabs>
      <w:ind w:left="119" w:right="119"/>
    </w:pPr>
    <w:rPr>
      <w:sz w:val="20"/>
    </w:rPr>
  </w:style>
  <w:style w:type="paragraph" w:customStyle="1" w:styleId="MarginIcons">
    <w:name w:val="Margin Icons"/>
    <w:basedOn w:val="BodyText"/>
    <w:rsid w:val="00436C6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36C69"/>
    <w:rPr>
      <w:rFonts w:ascii="Courier New" w:hAnsi="Courier New"/>
    </w:rPr>
  </w:style>
  <w:style w:type="paragraph" w:customStyle="1" w:styleId="NoteBullet">
    <w:name w:val="Note Bullet"/>
    <w:basedOn w:val="Note"/>
    <w:rsid w:val="00436C69"/>
    <w:pPr>
      <w:tabs>
        <w:tab w:val="clear" w:pos="680"/>
      </w:tabs>
      <w:spacing w:before="60" w:after="60"/>
    </w:pPr>
  </w:style>
  <w:style w:type="paragraph" w:customStyle="1" w:styleId="SubHeading2">
    <w:name w:val="SubHeading2"/>
    <w:basedOn w:val="HeadingBase"/>
    <w:rsid w:val="00436C69"/>
    <w:pPr>
      <w:spacing w:before="240" w:after="60"/>
    </w:pPr>
    <w:rPr>
      <w:sz w:val="20"/>
    </w:rPr>
  </w:style>
  <w:style w:type="paragraph" w:customStyle="1" w:styleId="SubHeading1">
    <w:name w:val="SubHeading1"/>
    <w:basedOn w:val="HeadingBase"/>
    <w:rsid w:val="00436C69"/>
    <w:pPr>
      <w:spacing w:before="240" w:after="60"/>
    </w:pPr>
    <w:rPr>
      <w:color w:val="918585"/>
      <w:sz w:val="22"/>
    </w:rPr>
  </w:style>
  <w:style w:type="paragraph" w:customStyle="1" w:styleId="SideHeading">
    <w:name w:val="Side Heading"/>
    <w:basedOn w:val="HeadingBase"/>
    <w:rsid w:val="00436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C69"/>
    <w:pPr>
      <w:numPr>
        <w:numId w:val="10"/>
      </w:numPr>
    </w:pPr>
  </w:style>
  <w:style w:type="paragraph" w:styleId="PlainText">
    <w:name w:val="Plain Text"/>
    <w:basedOn w:val="Normal"/>
    <w:link w:val="PlainTextChar"/>
    <w:rsid w:val="00436C69"/>
    <w:rPr>
      <w:sz w:val="20"/>
    </w:rPr>
  </w:style>
  <w:style w:type="character" w:customStyle="1" w:styleId="PlainTextChar">
    <w:name w:val="Plain Text Char"/>
    <w:basedOn w:val="DefaultParagraphFont"/>
    <w:link w:val="PlainText"/>
    <w:rsid w:val="00436C69"/>
    <w:rPr>
      <w:rFonts w:ascii="Courier New" w:eastAsia="Times New Roman" w:hAnsi="Courier New" w:cs="Times New Roman"/>
      <w:sz w:val="20"/>
      <w:szCs w:val="20"/>
      <w:lang w:val="en-US" w:eastAsia="en-US"/>
    </w:rPr>
  </w:style>
  <w:style w:type="character" w:customStyle="1" w:styleId="MenuOption">
    <w:name w:val="Menu Option"/>
    <w:rsid w:val="00436C69"/>
    <w:rPr>
      <w:b/>
      <w:smallCaps/>
    </w:rPr>
  </w:style>
  <w:style w:type="paragraph" w:customStyle="1" w:styleId="TableListNumber">
    <w:name w:val="Table List Number"/>
    <w:basedOn w:val="ListNumber"/>
    <w:rsid w:val="00436C69"/>
    <w:pPr>
      <w:numPr>
        <w:numId w:val="0"/>
      </w:numPr>
    </w:pPr>
  </w:style>
  <w:style w:type="paragraph" w:styleId="TOC4">
    <w:name w:val="toc 4"/>
    <w:basedOn w:val="TOCBase"/>
    <w:next w:val="Normal"/>
    <w:semiHidden/>
    <w:rsid w:val="00436C69"/>
    <w:pPr>
      <w:tabs>
        <w:tab w:val="right" w:leader="dot" w:pos="9071"/>
      </w:tabs>
      <w:ind w:left="1701"/>
    </w:pPr>
  </w:style>
  <w:style w:type="paragraph" w:customStyle="1" w:styleId="ListAlpha">
    <w:name w:val="List Alpha"/>
    <w:basedOn w:val="List"/>
    <w:rsid w:val="00436C69"/>
    <w:pPr>
      <w:numPr>
        <w:numId w:val="7"/>
      </w:numPr>
    </w:pPr>
  </w:style>
  <w:style w:type="paragraph" w:customStyle="1" w:styleId="ListAlpha2">
    <w:name w:val="List Alpha 2"/>
    <w:basedOn w:val="List2"/>
    <w:rsid w:val="00436C69"/>
    <w:pPr>
      <w:numPr>
        <w:numId w:val="6"/>
      </w:numPr>
    </w:pPr>
  </w:style>
  <w:style w:type="paragraph" w:styleId="List2">
    <w:name w:val="List 2"/>
    <w:basedOn w:val="BodyText"/>
    <w:rsid w:val="00436C69"/>
    <w:pPr>
      <w:tabs>
        <w:tab w:val="left" w:pos="680"/>
      </w:tabs>
      <w:spacing w:before="60" w:after="60"/>
      <w:ind w:left="680" w:hanging="340"/>
    </w:pPr>
  </w:style>
  <w:style w:type="paragraph" w:styleId="List3">
    <w:name w:val="List 3"/>
    <w:basedOn w:val="BodyText"/>
    <w:rsid w:val="00436C69"/>
    <w:pPr>
      <w:tabs>
        <w:tab w:val="left" w:pos="1021"/>
      </w:tabs>
      <w:spacing w:before="60" w:after="60"/>
      <w:ind w:left="1020" w:hanging="340"/>
    </w:pPr>
  </w:style>
  <w:style w:type="paragraph" w:styleId="List4">
    <w:name w:val="List 4"/>
    <w:basedOn w:val="BodyText"/>
    <w:rsid w:val="00436C69"/>
    <w:pPr>
      <w:tabs>
        <w:tab w:val="left" w:pos="1361"/>
      </w:tabs>
      <w:spacing w:before="60" w:after="60"/>
      <w:ind w:left="1361" w:hanging="340"/>
    </w:pPr>
  </w:style>
  <w:style w:type="paragraph" w:styleId="List5">
    <w:name w:val="List 5"/>
    <w:basedOn w:val="BodyText"/>
    <w:rsid w:val="00436C69"/>
    <w:pPr>
      <w:tabs>
        <w:tab w:val="left" w:pos="1701"/>
      </w:tabs>
      <w:spacing w:before="60" w:after="60"/>
      <w:ind w:left="1701" w:hanging="340"/>
    </w:pPr>
  </w:style>
  <w:style w:type="paragraph" w:styleId="ListBullet3">
    <w:name w:val="List Bullet 3"/>
    <w:basedOn w:val="List3"/>
    <w:rsid w:val="00436C69"/>
    <w:pPr>
      <w:numPr>
        <w:numId w:val="13"/>
      </w:numPr>
      <w:tabs>
        <w:tab w:val="clear" w:pos="1021"/>
      </w:tabs>
      <w:ind w:left="1037" w:hanging="357"/>
    </w:pPr>
  </w:style>
  <w:style w:type="paragraph" w:styleId="ListBullet4">
    <w:name w:val="List Bullet 4"/>
    <w:basedOn w:val="List4"/>
    <w:rsid w:val="00436C69"/>
    <w:pPr>
      <w:numPr>
        <w:numId w:val="1"/>
      </w:numPr>
    </w:pPr>
  </w:style>
  <w:style w:type="paragraph" w:styleId="ListBullet5">
    <w:name w:val="List Bullet 5"/>
    <w:basedOn w:val="List5"/>
    <w:rsid w:val="00436C69"/>
    <w:pPr>
      <w:numPr>
        <w:numId w:val="2"/>
      </w:numPr>
    </w:pPr>
  </w:style>
  <w:style w:type="paragraph" w:styleId="ListContinue2">
    <w:name w:val="List Continue 2"/>
    <w:basedOn w:val="List2"/>
    <w:rsid w:val="00436C69"/>
    <w:pPr>
      <w:ind w:firstLine="0"/>
    </w:pPr>
  </w:style>
  <w:style w:type="paragraph" w:styleId="ListContinue3">
    <w:name w:val="List Continue 3"/>
    <w:basedOn w:val="List3"/>
    <w:rsid w:val="00436C69"/>
    <w:pPr>
      <w:ind w:left="1021" w:firstLine="0"/>
    </w:pPr>
  </w:style>
  <w:style w:type="paragraph" w:styleId="ListContinue4">
    <w:name w:val="List Continue 4"/>
    <w:basedOn w:val="List4"/>
    <w:rsid w:val="00436C69"/>
    <w:pPr>
      <w:ind w:firstLine="0"/>
    </w:pPr>
  </w:style>
  <w:style w:type="paragraph" w:styleId="ListContinue5">
    <w:name w:val="List Continue 5"/>
    <w:basedOn w:val="List5"/>
    <w:rsid w:val="00436C69"/>
    <w:pPr>
      <w:ind w:firstLine="0"/>
    </w:pPr>
  </w:style>
  <w:style w:type="paragraph" w:styleId="ListNumber3">
    <w:name w:val="List Number 3"/>
    <w:basedOn w:val="List3"/>
    <w:rsid w:val="00436C69"/>
    <w:pPr>
      <w:numPr>
        <w:numId w:val="3"/>
      </w:numPr>
    </w:pPr>
  </w:style>
  <w:style w:type="paragraph" w:styleId="ListNumber4">
    <w:name w:val="List Number 4"/>
    <w:basedOn w:val="List4"/>
    <w:rsid w:val="00436C69"/>
    <w:pPr>
      <w:numPr>
        <w:numId w:val="4"/>
      </w:numPr>
    </w:pPr>
  </w:style>
  <w:style w:type="paragraph" w:styleId="ListNumber5">
    <w:name w:val="List Number 5"/>
    <w:basedOn w:val="List5"/>
    <w:rsid w:val="00436C69"/>
    <w:pPr>
      <w:numPr>
        <w:numId w:val="5"/>
      </w:numPr>
    </w:pPr>
  </w:style>
  <w:style w:type="paragraph" w:styleId="BlockText">
    <w:name w:val="Block Text"/>
    <w:basedOn w:val="Normal"/>
    <w:rsid w:val="00436C69"/>
    <w:pPr>
      <w:spacing w:after="120"/>
      <w:ind w:left="1440" w:right="1440"/>
    </w:pPr>
  </w:style>
  <w:style w:type="character" w:customStyle="1" w:styleId="Subscript">
    <w:name w:val="Subscript"/>
    <w:rsid w:val="00436C69"/>
    <w:rPr>
      <w:sz w:val="16"/>
      <w:vertAlign w:val="subscript"/>
    </w:rPr>
  </w:style>
  <w:style w:type="character" w:customStyle="1" w:styleId="Superscript">
    <w:name w:val="Superscript"/>
    <w:rsid w:val="00436C69"/>
    <w:rPr>
      <w:sz w:val="16"/>
      <w:vertAlign w:val="superscript"/>
    </w:rPr>
  </w:style>
  <w:style w:type="character" w:customStyle="1" w:styleId="Symbols">
    <w:name w:val="Symbols"/>
    <w:rsid w:val="00436C69"/>
    <w:rPr>
      <w:rFonts w:ascii="Symbol" w:hAnsi="Symbol"/>
    </w:rPr>
  </w:style>
  <w:style w:type="character" w:customStyle="1" w:styleId="MenuOptions">
    <w:name w:val="Menu Options"/>
    <w:rsid w:val="00436C69"/>
    <w:rPr>
      <w:rFonts w:ascii="Arial Narrow" w:hAnsi="Arial Narrow"/>
      <w:smallCaps/>
    </w:rPr>
  </w:style>
  <w:style w:type="character" w:customStyle="1" w:styleId="Buttons">
    <w:name w:val="Buttons"/>
    <w:rsid w:val="00436C69"/>
    <w:rPr>
      <w:b/>
    </w:rPr>
  </w:style>
  <w:style w:type="character" w:customStyle="1" w:styleId="Underlined">
    <w:name w:val="Underlined"/>
    <w:rsid w:val="00436C69"/>
    <w:rPr>
      <w:u w:val="single"/>
    </w:rPr>
  </w:style>
  <w:style w:type="paragraph" w:customStyle="1" w:styleId="TableBodyTextRight">
    <w:name w:val="Table Body Text Right"/>
    <w:basedOn w:val="TableBodyText"/>
    <w:rsid w:val="00436C69"/>
    <w:pPr>
      <w:widowControl w:val="0"/>
      <w:autoSpaceDE w:val="0"/>
      <w:autoSpaceDN w:val="0"/>
      <w:adjustRightInd w:val="0"/>
      <w:jc w:val="right"/>
    </w:pPr>
    <w:rPr>
      <w:rFonts w:cs="Arial"/>
      <w:szCs w:val="18"/>
    </w:rPr>
  </w:style>
  <w:style w:type="paragraph" w:customStyle="1" w:styleId="CopyrightText">
    <w:name w:val="Copyright Text"/>
    <w:basedOn w:val="BodyText"/>
    <w:rsid w:val="00436C69"/>
    <w:rPr>
      <w:sz w:val="18"/>
    </w:rPr>
  </w:style>
  <w:style w:type="paragraph" w:customStyle="1" w:styleId="BodySmallRight">
    <w:name w:val="Body Small Right"/>
    <w:basedOn w:val="BodyTextRight"/>
    <w:rsid w:val="00436C69"/>
    <w:rPr>
      <w:sz w:val="18"/>
      <w:szCs w:val="18"/>
    </w:rPr>
  </w:style>
  <w:style w:type="paragraph" w:customStyle="1" w:styleId="MarginEdition">
    <w:name w:val="Margin Edition"/>
    <w:basedOn w:val="MarginNote"/>
    <w:rsid w:val="00436C69"/>
    <w:pPr>
      <w:spacing w:before="0" w:after="0"/>
    </w:pPr>
    <w:rPr>
      <w:rFonts w:ascii="Times New Roman" w:hAnsi="Times New Roman"/>
      <w:color w:val="999999"/>
    </w:rPr>
  </w:style>
  <w:style w:type="paragraph" w:customStyle="1" w:styleId="Spacer">
    <w:name w:val="Spacer"/>
    <w:basedOn w:val="Normal"/>
    <w:rsid w:val="00436C69"/>
    <w:rPr>
      <w:sz w:val="2"/>
      <w:szCs w:val="2"/>
    </w:rPr>
  </w:style>
  <w:style w:type="character" w:customStyle="1" w:styleId="Small">
    <w:name w:val="Small"/>
    <w:rsid w:val="00436C69"/>
    <w:rPr>
      <w:sz w:val="16"/>
    </w:rPr>
  </w:style>
  <w:style w:type="paragraph" w:customStyle="1" w:styleId="WideTable">
    <w:name w:val="Wide Table"/>
    <w:basedOn w:val="Normal"/>
    <w:rsid w:val="00436C69"/>
    <w:pPr>
      <w:ind w:left="-1418"/>
    </w:pPr>
    <w:rPr>
      <w:sz w:val="2"/>
      <w:szCs w:val="2"/>
    </w:rPr>
  </w:style>
  <w:style w:type="character" w:styleId="PageNumber">
    <w:name w:val="page number"/>
    <w:rsid w:val="00436C69"/>
  </w:style>
  <w:style w:type="paragraph" w:styleId="Quote">
    <w:name w:val="Quote"/>
    <w:basedOn w:val="Heading1"/>
    <w:link w:val="QuoteChar"/>
    <w:qFormat/>
    <w:rsid w:val="00436C69"/>
    <w:rPr>
      <w:b w:val="0"/>
      <w:sz w:val="72"/>
      <w:szCs w:val="72"/>
      <w:lang w:val="en-NZ"/>
    </w:rPr>
  </w:style>
  <w:style w:type="character" w:customStyle="1" w:styleId="QuoteChar">
    <w:name w:val="Quote Char"/>
    <w:link w:val="Quote"/>
    <w:rsid w:val="00436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C69"/>
    <w:pPr>
      <w:pageBreakBefore/>
    </w:pPr>
  </w:style>
  <w:style w:type="paragraph" w:customStyle="1" w:styleId="Border">
    <w:name w:val="Border"/>
    <w:basedOn w:val="Normal"/>
    <w:qFormat/>
    <w:rsid w:val="00436C69"/>
    <w:pPr>
      <w:pBdr>
        <w:top w:val="single" w:sz="18" w:space="1" w:color="auto"/>
      </w:pBdr>
    </w:pPr>
    <w:rPr>
      <w:rFonts w:ascii="Times New Roman" w:hAnsi="Times New Roman"/>
      <w:color w:val="FFFFFF"/>
      <w:sz w:val="2"/>
    </w:rPr>
  </w:style>
  <w:style w:type="character" w:styleId="IntenseEmphasis">
    <w:name w:val="Intense Emphasis"/>
    <w:uiPriority w:val="21"/>
    <w:qFormat/>
    <w:rsid w:val="00436C69"/>
    <w:rPr>
      <w:b/>
      <w:bCs/>
      <w:i/>
      <w:iCs/>
      <w:color w:val="auto"/>
    </w:rPr>
  </w:style>
  <w:style w:type="paragraph" w:styleId="IntenseQuote">
    <w:name w:val="Intense Quote"/>
    <w:basedOn w:val="Normal"/>
    <w:next w:val="Normal"/>
    <w:link w:val="IntenseQuoteChar"/>
    <w:uiPriority w:val="30"/>
    <w:qFormat/>
    <w:rsid w:val="00436C6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36C69"/>
    <w:rPr>
      <w:rFonts w:ascii="Courier New" w:eastAsia="Times New Roman" w:hAnsi="Courier New" w:cs="Times New Roman"/>
      <w:b/>
      <w:bCs/>
      <w:i/>
      <w:iCs/>
      <w:szCs w:val="20"/>
      <w:lang w:val="en-US" w:eastAsia="en-US"/>
    </w:rPr>
  </w:style>
  <w:style w:type="character" w:styleId="SubtleReference">
    <w:name w:val="Subtle Reference"/>
    <w:uiPriority w:val="31"/>
    <w:qFormat/>
    <w:rsid w:val="00436C69"/>
    <w:rPr>
      <w:smallCaps/>
      <w:color w:val="auto"/>
      <w:u w:val="single"/>
    </w:rPr>
  </w:style>
  <w:style w:type="character" w:styleId="IntenseReference">
    <w:name w:val="Intense Reference"/>
    <w:uiPriority w:val="32"/>
    <w:qFormat/>
    <w:rsid w:val="00436C69"/>
    <w:rPr>
      <w:b/>
      <w:bCs/>
      <w:smallCaps/>
      <w:color w:val="auto"/>
      <w:spacing w:val="5"/>
      <w:u w:val="single"/>
    </w:rPr>
  </w:style>
  <w:style w:type="paragraph" w:customStyle="1" w:styleId="2ColumnHeading">
    <w:name w:val="2Column Heading"/>
    <w:basedOn w:val="BodyText"/>
    <w:qFormat/>
    <w:rsid w:val="00436C69"/>
    <w:pPr>
      <w:spacing w:after="60"/>
      <w:ind w:left="-2268"/>
    </w:pPr>
    <w:rPr>
      <w:b/>
    </w:rPr>
  </w:style>
  <w:style w:type="paragraph" w:customStyle="1" w:styleId="Heading1TOC">
    <w:name w:val="Heading1 TOC"/>
    <w:basedOn w:val="Normal"/>
    <w:qFormat/>
    <w:rsid w:val="00436C69"/>
    <w:pPr>
      <w:spacing w:before="240" w:after="120"/>
    </w:pPr>
    <w:rPr>
      <w:rFonts w:ascii="Times New Roman" w:hAnsi="Times New Roman"/>
      <w:b/>
      <w:sz w:val="32"/>
    </w:rPr>
  </w:style>
  <w:style w:type="paragraph" w:customStyle="1" w:styleId="Heading2TOC">
    <w:name w:val="Heading2 TOC"/>
    <w:basedOn w:val="Normal"/>
    <w:qFormat/>
    <w:rsid w:val="00436C69"/>
    <w:pPr>
      <w:spacing w:before="240" w:after="60"/>
    </w:pPr>
    <w:rPr>
      <w:rFonts w:ascii="Times New Roman" w:hAnsi="Times New Roman"/>
      <w:b/>
      <w:sz w:val="28"/>
    </w:rPr>
  </w:style>
  <w:style w:type="character" w:customStyle="1" w:styleId="Underline">
    <w:name w:val="Underline"/>
    <w:qFormat/>
    <w:rsid w:val="00436C69"/>
    <w:rPr>
      <w:u w:val="single"/>
    </w:rPr>
  </w:style>
  <w:style w:type="character" w:customStyle="1" w:styleId="BoldandItalics">
    <w:name w:val="Bold and Italics"/>
    <w:qFormat/>
    <w:rsid w:val="00436C69"/>
    <w:rPr>
      <w:b/>
      <w:i/>
      <w:u w:val="none"/>
    </w:rPr>
  </w:style>
  <w:style w:type="paragraph" w:styleId="BalloonText">
    <w:name w:val="Balloon Text"/>
    <w:basedOn w:val="Normal"/>
    <w:link w:val="BalloonTextChar"/>
    <w:rsid w:val="00436C69"/>
    <w:rPr>
      <w:rFonts w:ascii="Tahoma" w:hAnsi="Tahoma" w:cs="Tahoma"/>
      <w:sz w:val="16"/>
      <w:szCs w:val="16"/>
    </w:rPr>
  </w:style>
  <w:style w:type="character" w:customStyle="1" w:styleId="BalloonTextChar">
    <w:name w:val="Balloon Text Char"/>
    <w:link w:val="BalloonText"/>
    <w:rsid w:val="00436C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6C6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36C6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1415</Words>
  <Characters>9406</Characters>
  <Application>Microsoft Office Word</Application>
  <DocSecurity>0</DocSecurity>
  <Lines>345</Lines>
  <Paragraphs>192</Paragraphs>
  <ScaleCrop>false</ScaleCrop>
  <Company>Author-it Software Corporation Ltd.</Company>
  <LinksUpToDate>false</LinksUpToDate>
  <CharactersWithSpaces>10695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TLIE707B Use communication systems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2012-05-27T08:16:00Z</dcterms:created>
  <dcterms:modified xsi:type="dcterms:W3CDTF">2012-05-27T08:16:00Z</dcterms:modified>
</cp:coreProperties>
</file>