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7EA1" w:rsidP="00C27EA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TLIE1207C Consolidate manifest documentation</w:t>
      </w:r>
      <w:r>
        <w:fldChar w:fldCharType="end"/>
      </w:r>
    </w:p>
    <w:p w:rsidR="00C27EA1" w:rsidP="00C27EA1">
      <w:pPr>
        <w:pStyle w:val="Version"/>
        <w:sectPr w:rsidSect="00955B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5B13" w:rsidP="00955B13">
      <w:pPr>
        <w:pStyle w:val="SuperHeading"/>
      </w:pPr>
      <w:r w:rsidRPr="00955B13">
        <w:t>TLIE1207C Consolidate manifest documentation</w:t>
      </w:r>
    </w:p>
    <w:p w:rsidR="00000000" w:rsidRPr="00955B13" w:rsidP="00955B13">
      <w:pPr>
        <w:pStyle w:val="Heading1"/>
      </w:pPr>
      <w:bookmarkStart w:id="1" w:name="O_316375"/>
      <w:bookmarkEnd w:id="1"/>
      <w:r w:rsidRPr="00955B13">
        <w:t>Modification History</w:t>
      </w:r>
    </w:p>
    <w:p w:rsidR="00000000" w:rsidRPr="00955B13" w:rsidP="00955B13">
      <w:pPr>
        <w:pStyle w:val="BodyText"/>
      </w:pPr>
      <w:r w:rsidRPr="00955B13">
        <w:t>Not applicable.</w:t>
      </w:r>
    </w:p>
    <w:p w:rsidR="00000000" w:rsidRPr="00955B13" w:rsidP="00955B13">
      <w:pPr>
        <w:pStyle w:val="AllowPageBreak"/>
      </w:pPr>
    </w:p>
    <w:p w:rsidR="00000000" w:rsidRPr="00955B13" w:rsidP="00955B13">
      <w:pPr>
        <w:pStyle w:val="Heading1"/>
      </w:pPr>
      <w:bookmarkStart w:id="2" w:name="O_316380"/>
      <w:bookmarkEnd w:id="2"/>
      <w:r w:rsidRPr="00955B13">
        <w:t>Unit Descriptor</w:t>
      </w:r>
    </w:p>
    <w:p w:rsidR="00000000" w:rsidRPr="00955B13" w:rsidP="00955B13">
      <w:pPr>
        <w:pStyle w:val="BodyText"/>
      </w:pPr>
      <w:r w:rsidRPr="00955B13">
        <w:t>This unit involves the skills and knowledge required to consolidate manifest documentation including the identification of the documentation required and the processing of the informatio</w:t>
      </w:r>
      <w:r w:rsidRPr="00955B13">
        <w:t>n in accordance with workplace procedures.</w:t>
      </w:r>
    </w:p>
    <w:p w:rsidR="00000000" w:rsidRPr="00955B13" w:rsidP="00955B13">
      <w:pPr>
        <w:pStyle w:val="AllowPageBreak"/>
      </w:pPr>
    </w:p>
    <w:p w:rsidR="00000000" w:rsidRPr="00955B13" w:rsidP="00955B13">
      <w:pPr>
        <w:pStyle w:val="Heading1"/>
      </w:pPr>
      <w:bookmarkStart w:id="3" w:name="O_316379"/>
      <w:bookmarkEnd w:id="3"/>
      <w:r w:rsidRPr="00955B13">
        <w:t>Application of the Unit</w:t>
      </w:r>
    </w:p>
    <w:p w:rsidR="00000000" w:rsidRPr="00955B13" w:rsidP="00955B13">
      <w:pPr>
        <w:pStyle w:val="BodyText"/>
      </w:pPr>
      <w:r w:rsidRPr="00955B13">
        <w:t>Work must be must be carried out in compliance with the relevant codes of practice and regulations for the carriage of freight.</w:t>
      </w:r>
    </w:p>
    <w:p w:rsidR="00000000" w:rsidRPr="00955B13" w:rsidP="00955B13">
      <w:pPr>
        <w:pStyle w:val="BodyText"/>
      </w:pPr>
      <w:r w:rsidRPr="00955B13">
        <w:t>Work is performed under general supervision,</w:t>
      </w:r>
      <w:r w:rsidRPr="00955B13">
        <w:t xml:space="preserve"> with some accountability and responsibility for self and others in achieving the prescribed outcomes. It involves the application of routine principles and procedures to efficiently and effectively consolidate manifest documentation.</w:t>
      </w:r>
    </w:p>
    <w:p w:rsidR="00000000" w:rsidRPr="00955B13" w:rsidP="00955B13">
      <w:pPr>
        <w:pStyle w:val="AllowPageBreak"/>
      </w:pPr>
    </w:p>
    <w:p w:rsidR="00000000" w:rsidRPr="00955B13" w:rsidP="00955B13">
      <w:pPr>
        <w:pStyle w:val="Heading1"/>
      </w:pPr>
      <w:bookmarkStart w:id="4" w:name="O_316378"/>
      <w:bookmarkEnd w:id="4"/>
      <w:r w:rsidRPr="00955B13">
        <w:t>Lice</w:t>
      </w:r>
      <w:r w:rsidRPr="00955B13">
        <w:t>nsing/Regulatory Information</w:t>
      </w:r>
    </w:p>
    <w:p w:rsidR="00000000" w:rsidRPr="00955B13" w:rsidP="00955B13">
      <w:pPr>
        <w:pStyle w:val="BodyText"/>
      </w:pPr>
      <w:r w:rsidRPr="00955B13">
        <w:t>Not applicable.</w:t>
      </w:r>
    </w:p>
    <w:p w:rsidR="00000000" w:rsidRPr="00955B13" w:rsidP="00955B13">
      <w:pPr>
        <w:pStyle w:val="AllowPageBreak"/>
      </w:pPr>
    </w:p>
    <w:p w:rsidR="00000000" w:rsidRPr="00955B13" w:rsidP="00955B13">
      <w:pPr>
        <w:pStyle w:val="Heading1"/>
      </w:pPr>
      <w:bookmarkStart w:id="5" w:name="O_316377"/>
      <w:bookmarkEnd w:id="5"/>
      <w:r w:rsidRPr="00955B13">
        <w:t>Pre-Requisites</w:t>
      </w:r>
    </w:p>
    <w:p w:rsidR="00000000" w:rsidRPr="00955B13" w:rsidP="00955B13">
      <w:pPr>
        <w:pStyle w:val="BodyText"/>
      </w:pPr>
      <w:r w:rsidRPr="00955B13">
        <w:t>Not applicable.</w:t>
      </w:r>
    </w:p>
    <w:p w:rsidR="00000000" w:rsidRPr="00955B13" w:rsidP="00955B13">
      <w:pPr>
        <w:pStyle w:val="AllowPageBreak"/>
      </w:pPr>
    </w:p>
    <w:p w:rsidR="00000000" w:rsidRPr="00955B13" w:rsidP="00955B13">
      <w:pPr>
        <w:pStyle w:val="Heading1"/>
      </w:pPr>
      <w:bookmarkStart w:id="6" w:name="O_316369"/>
      <w:bookmarkEnd w:id="6"/>
      <w:r w:rsidRPr="00955B13">
        <w:t>Employability Skills Information</w:t>
      </w:r>
    </w:p>
    <w:p w:rsidR="00000000" w:rsidRPr="00955B13" w:rsidP="00955B13">
      <w:pPr>
        <w:pStyle w:val="BodyText"/>
      </w:pPr>
      <w:r w:rsidRPr="00955B13">
        <w:t>The required outcomes described in this unit of competency contain applicable facets of Employability Skills. The</w:t>
      </w:r>
      <w:r w:rsidRPr="00955B13">
        <w:t xml:space="preserve"> Employability Skills Summary of the qualification in which this competency is packaged will assist in identifying employability skill requirements.</w:t>
      </w:r>
    </w:p>
    <w:p w:rsidR="00000000" w:rsidRPr="00955B13" w:rsidP="00955B13">
      <w:pPr>
        <w:pStyle w:val="AllowPageBreak"/>
      </w:pPr>
    </w:p>
    <w:p w:rsidR="00000000" w:rsidRPr="00955B13" w:rsidP="00955B13">
      <w:pPr>
        <w:pStyle w:val="Heading1"/>
      </w:pPr>
      <w:bookmarkStart w:id="7" w:name="O_316381"/>
      <w:bookmarkEnd w:id="7"/>
      <w:r w:rsidRPr="00955B13">
        <w:t>Elements and Performance Criteria Pre-Content</w:t>
      </w:r>
    </w:p>
    <w:p w:rsidR="00000000" w:rsidRPr="00955B13" w:rsidP="00955B13">
      <w:pPr>
        <w:pStyle w:val="BodyText"/>
      </w:pPr>
      <w:r w:rsidRPr="00955B13">
        <w:t xml:space="preserve">Elements describe the essential outcomes of </w:t>
      </w:r>
      <w:r w:rsidRPr="00955B13">
        <w:t>a unit of competency.</w:t>
      </w:r>
    </w:p>
    <w:p w:rsidR="00000000" w:rsidRPr="00955B13" w:rsidP="00955B13">
      <w:pPr>
        <w:pStyle w:val="BodyText"/>
      </w:pPr>
      <w:r w:rsidRPr="00955B13">
        <w:t>Performance criteria describe the required performance needed to demonstrate achievement of the element. Assessment of performance is to be consistent with the evidence guide.</w:t>
      </w:r>
    </w:p>
    <w:p w:rsidR="00000000" w:rsidRPr="00955B13" w:rsidP="00955B13">
      <w:pPr>
        <w:pStyle w:val="AllowPageBreak"/>
      </w:pPr>
    </w:p>
    <w:p w:rsidR="00000000" w:rsidRPr="00955B13" w:rsidP="00955B13">
      <w:pPr>
        <w:pStyle w:val="Heading1"/>
      </w:pPr>
      <w:bookmarkStart w:id="8" w:name="O_316376"/>
      <w:bookmarkEnd w:id="8"/>
      <w:r w:rsidRPr="00955B1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rPr>
                <w:rStyle w:val="SpecialBold"/>
              </w:rPr>
              <w:t>Element</w:t>
            </w:r>
            <w:r w:rsidRPr="00955B13">
              <w:rPr>
                <w:rStyle w:val="SpecialBold"/>
              </w:rPr>
              <w:t>s and Performance Criteria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B13" w:rsidP="00955B13">
            <w:pPr>
              <w:pStyle w:val="BodyText"/>
            </w:pPr>
            <w:r w:rsidRPr="00955B13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rPr>
                <w:rStyle w:val="SpecialBold"/>
              </w:rPr>
              <w:t>Performance Criteria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B13" w:rsidP="00955B13">
            <w:pPr>
              <w:pStyle w:val="BodyText"/>
            </w:pPr>
            <w:r w:rsidRPr="00955B13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rPr>
                <w:rStyle w:val="SpecialBold"/>
              </w:rPr>
              <w:t>Identify required documentation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>Relevant documentation is collated and checked to ensure all appropriate information has been entered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>Omissions/discrepancies are noted and reported in accordance with workplace procedures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>Identification codes, manifest codes, details of dangerous goods declarations and pertinent data are entered into record system in accordance with workplace proce</w:t>
            </w:r>
            <w:r w:rsidRPr="00955B13">
              <w:t>dures and, where required, statutory requirements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>Relevant clearances for the movement of goods/freight are checked and, where appropriate, actions to rectify deficiencies are followed in accordance with workplace procedures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B13" w:rsidP="00955B13">
            <w:pPr>
              <w:pStyle w:val="BodyText"/>
            </w:pPr>
            <w:r w:rsidRPr="00955B13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rPr>
                <w:rStyle w:val="SpecialBold"/>
              </w:rPr>
              <w:t>Process documentation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>Files/system are amended including the appending of all relevant data/information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B13" w:rsidP="00955B13">
            <w:pPr>
              <w:pStyle w:val="BodyText"/>
            </w:pPr>
            <w:r w:rsidRPr="00955B13">
              <w:t>Tracking/monitoring processes are completed and documentation is forwarded in accordance with workplace procedures and, where required, statutory requirements</w:t>
            </w:r>
          </w:p>
        </w:tc>
      </w:tr>
    </w:tbl>
    <w:p w:rsidR="00000000" w:rsidRPr="00955B13" w:rsidP="00955B13">
      <w:pPr>
        <w:pStyle w:val="BodyText"/>
      </w:pPr>
    </w:p>
    <w:p w:rsidR="00000000" w:rsidRPr="00955B13" w:rsidP="00955B13">
      <w:pPr>
        <w:pStyle w:val="AllowPageBreak"/>
      </w:pPr>
    </w:p>
    <w:p w:rsidR="00000000" w:rsidRPr="00955B13" w:rsidP="00955B13">
      <w:pPr>
        <w:pStyle w:val="Heading1"/>
      </w:pPr>
      <w:bookmarkStart w:id="9" w:name="O_316370"/>
      <w:bookmarkEnd w:id="9"/>
      <w:r w:rsidRPr="00955B1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rPr>
                <w:rStyle w:val="SpecialBold"/>
              </w:rPr>
              <w:t>REQUIRED KNOWLEDGE AND SKILLS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 xml:space="preserve">This describes the essential knowledge and skills and their level required for this unit. 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rPr>
                <w:rStyle w:val="SpecialBold"/>
              </w:rPr>
              <w:t>Required knowledge</w:t>
            </w:r>
            <w:r w:rsidRPr="00955B13">
              <w:t xml:space="preserve">: 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>Relevant codes of practice and legislative requirements including</w:t>
            </w:r>
            <w:r w:rsidRPr="00955B13">
              <w:t xml:space="preserve"> Australian Dangerous Goods Code and relevant freight regulations 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 xml:space="preserve">Relevant OH&amp;S and environmental procedures and regulations 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 xml:space="preserve">Workplace procedures to be followed in the consolidation of manifests 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 xml:space="preserve">Operational procedures for document control 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>Sources o</w:t>
            </w:r>
            <w:r w:rsidRPr="00955B13">
              <w:t xml:space="preserve">f information/documentation needed when consolidating manifests 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B13" w:rsidP="00955B13">
            <w:pPr>
              <w:pStyle w:val="BodyText"/>
            </w:pPr>
            <w:r w:rsidRPr="00955B13">
              <w:t xml:space="preserve">Customer service policies and procedures </w:t>
            </w:r>
          </w:p>
        </w:tc>
      </w:tr>
    </w:tbl>
    <w:p w:rsidR="00000000" w:rsidRPr="00955B13" w:rsidP="00955B1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rPr>
                <w:rStyle w:val="SpecialBold"/>
              </w:rPr>
              <w:t>Required skills</w:t>
            </w:r>
            <w:r w:rsidRPr="00955B13">
              <w:t>: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 xml:space="preserve">Communicate effectively with others when consolidating manifest documentation 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 xml:space="preserve">Read and interpret instructions, procedures, information and labels relevant to the consolidation of manifest documentation 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 xml:space="preserve">Interpret and follow operational instructions and prioritise work 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 xml:space="preserve">Complete documentation related to the consolidation process 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 xml:space="preserve">Work collaboratively with others when consolidating manifest documentation 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 xml:space="preserve">Adapt appropriately to cultural differences in the workplace, including modes of behaviour and interactions with others 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>Promptly report and/or rectify any identified problems th</w:t>
            </w:r>
            <w:r w:rsidRPr="00955B13">
              <w:t xml:space="preserve">at may arise when consolidating manifest documentation in accordance with regulatory requirements and workplace procedures 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 xml:space="preserve">Implement contingency plans for unanticipated situations that may occur when consolidating manifest documentation 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>Plan own work i</w:t>
            </w:r>
            <w:r w:rsidRPr="00955B13">
              <w:t xml:space="preserve">ncluding predicting consequences and identifying improvements 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 xml:space="preserve">Monitor work activities in terms of planned schedule 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 xml:space="preserve">Modify activities depending on differing operational contingencies, risk situations and environments 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B13" w:rsidP="00955B13">
            <w:pPr>
              <w:pStyle w:val="BodyText"/>
            </w:pPr>
            <w:r w:rsidRPr="00955B13">
              <w:t xml:space="preserve">Work systematically with required attention to detail without injury to self or others, or damage to goods or equipment </w:t>
            </w:r>
          </w:p>
        </w:tc>
      </w:tr>
    </w:tbl>
    <w:p w:rsidR="00000000" w:rsidRPr="00955B13" w:rsidP="00955B13">
      <w:pPr>
        <w:pStyle w:val="BodyText"/>
      </w:pPr>
    </w:p>
    <w:p w:rsidR="00000000" w:rsidRPr="00955B13" w:rsidP="00955B13">
      <w:pPr>
        <w:pStyle w:val="AllowPageBreak"/>
      </w:pPr>
    </w:p>
    <w:p w:rsidR="00000000" w:rsidRPr="00955B13" w:rsidP="00955B13">
      <w:pPr>
        <w:pStyle w:val="Heading1"/>
      </w:pPr>
      <w:bookmarkStart w:id="10" w:name="O_316374"/>
      <w:bookmarkEnd w:id="10"/>
      <w:r w:rsidRPr="00955B1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>The evidence guide provides advice on assessment and must be read in conjunction with the performa</w:t>
            </w:r>
            <w:r w:rsidRPr="00955B13">
              <w:t xml:space="preserve">nce criteria, required knowledge and skills, the range statement and the assessment guidelines for this Training Package. 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B13" w:rsidP="00955B13">
            <w:pPr>
              <w:pStyle w:val="BodyText"/>
            </w:pPr>
            <w:r w:rsidRPr="00955B13">
              <w:t>The evidence required to demonstrate c</w:t>
            </w:r>
            <w:r w:rsidRPr="00955B13">
              <w:t xml:space="preserve">ompetency in this unit must be relevant to and satisfy all of the requirements of the elements and performance criteria of this unit and include demonstration of applying:   </w:t>
            </w:r>
          </w:p>
          <w:p w:rsidR="00000000" w:rsidRPr="00955B13" w:rsidP="00955B13">
            <w:pPr>
              <w:pStyle w:val="BodyText"/>
            </w:pPr>
            <w:r w:rsidRPr="00955B13">
              <w:t>the underpinning knowledge and skills</w:t>
            </w:r>
          </w:p>
          <w:p w:rsidR="00000000" w:rsidRPr="00955B13" w:rsidP="00955B13">
            <w:pPr>
              <w:pStyle w:val="BodyText"/>
            </w:pPr>
            <w:r w:rsidRPr="00955B13">
              <w:t>relevant legislation and workplace procedur</w:t>
            </w:r>
            <w:r w:rsidRPr="00955B13">
              <w:t>es</w:t>
            </w:r>
          </w:p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 xml:space="preserve">other relevant aspects of the range statement 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B13" w:rsidP="00955B13">
            <w:pPr>
              <w:pStyle w:val="BodyText"/>
            </w:pPr>
            <w:r w:rsidRPr="00955B13">
              <w:t>Performance is demonstrated consistently over a period of time and in a suitable range of contexts</w:t>
            </w:r>
          </w:p>
          <w:p w:rsidR="00000000" w:rsidRPr="00955B13" w:rsidP="00955B13">
            <w:pPr>
              <w:pStyle w:val="BodyText"/>
            </w:pPr>
            <w:r w:rsidRPr="00955B13">
              <w:t xml:space="preserve">Resources for assessment include:   </w:t>
            </w:r>
          </w:p>
          <w:p w:rsidR="00000000" w:rsidRPr="00955B13" w:rsidP="00955B13">
            <w:pPr>
              <w:pStyle w:val="BodyText"/>
            </w:pPr>
            <w:r w:rsidRPr="00955B13">
              <w:t>a range of relevant exercises, case studies and other simulated practical and knowledge assessment, and/or</w:t>
            </w:r>
          </w:p>
          <w:p w:rsidR="00000000" w:rsidRPr="00955B13" w:rsidP="00955B13">
            <w:pPr>
              <w:pStyle w:val="BodyText"/>
            </w:pPr>
            <w:r w:rsidRPr="00955B13">
              <w:t>access to an appropriate range of relevant operational situations in the workplace</w:t>
            </w:r>
          </w:p>
          <w:p w:rsidR="00000000" w:rsidRPr="00955B13" w:rsidP="00955B13">
            <w:pPr>
              <w:pStyle w:val="BodyText"/>
            </w:pPr>
          </w:p>
          <w:p w:rsidR="00000000" w:rsidRPr="00955B13" w:rsidP="00955B13">
            <w:pPr>
              <w:pStyle w:val="BodyText"/>
            </w:pPr>
            <w:r w:rsidRPr="00955B13">
              <w:t xml:space="preserve">In both real and simulated environments, access is required to:  </w:t>
            </w:r>
            <w:r w:rsidRPr="00955B13">
              <w:t xml:space="preserve">   </w:t>
            </w:r>
          </w:p>
          <w:p w:rsidR="00000000" w:rsidRPr="00955B13" w:rsidP="00955B13">
            <w:pPr>
              <w:pStyle w:val="BodyText"/>
            </w:pPr>
            <w:r w:rsidRPr="00955B13">
              <w:t>relevant and appropriate materials and/or equipment, and/or</w:t>
            </w:r>
          </w:p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 xml:space="preserve">applicable documentation including workplace procedures, regulations, codes of practice and operation manuals 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rPr>
                <w:rStyle w:val="SpecialBold"/>
              </w:rPr>
              <w:t>Method of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B13" w:rsidP="00955B13">
            <w:pPr>
              <w:pStyle w:val="BodyText"/>
            </w:pPr>
            <w:r w:rsidRPr="00955B13">
              <w:t xml:space="preserve">Assessment of this unit must be undertaken by a registered </w:t>
            </w:r>
            <w:r w:rsidRPr="00955B13">
              <w:t>training organisation</w:t>
            </w:r>
          </w:p>
          <w:p w:rsidR="00000000" w:rsidRPr="00955B13" w:rsidP="00955B13">
            <w:pPr>
              <w:pStyle w:val="BodyText"/>
            </w:pPr>
            <w:r w:rsidRPr="00955B13">
              <w:t>As a minimum, assessment of knowledge must be conducted through appropriate written/oral tests</w:t>
            </w:r>
          </w:p>
          <w:p w:rsidR="00000000" w:rsidRPr="00955B13" w:rsidP="00955B13">
            <w:pPr>
              <w:pStyle w:val="BodyText"/>
            </w:pPr>
            <w:r w:rsidRPr="00955B13">
              <w:t xml:space="preserve">Practical assessment must occur:   </w:t>
            </w:r>
          </w:p>
          <w:p w:rsidR="00000000" w:rsidRPr="00955B13" w:rsidP="00955B13">
            <w:pPr>
              <w:pStyle w:val="BodyText"/>
            </w:pPr>
            <w:r w:rsidRPr="00955B13">
              <w:t>through appropriately simulated activities at the registered training organisation, and/or</w:t>
            </w:r>
          </w:p>
          <w:p w:rsidR="00000000" w:rsidRPr="00955B13" w:rsidP="00955B13">
            <w:pPr>
              <w:pStyle w:val="BodyText"/>
            </w:pPr>
            <w:r w:rsidRPr="00955B13">
              <w:t>in an approp</w:t>
            </w:r>
            <w:r w:rsidRPr="00955B13">
              <w:t xml:space="preserve">riate range of situations in the workplace </w:t>
            </w:r>
          </w:p>
        </w:tc>
      </w:tr>
    </w:tbl>
    <w:p w:rsidR="00000000" w:rsidRPr="00955B13" w:rsidP="00955B13">
      <w:pPr>
        <w:pStyle w:val="BodyText"/>
      </w:pPr>
    </w:p>
    <w:p w:rsidR="00000000" w:rsidRPr="00955B13" w:rsidP="00955B13">
      <w:pPr>
        <w:pStyle w:val="AllowPageBreak"/>
      </w:pPr>
    </w:p>
    <w:p w:rsidR="00000000" w:rsidRPr="00955B13" w:rsidP="00955B13">
      <w:pPr>
        <w:pStyle w:val="Heading1"/>
      </w:pPr>
      <w:bookmarkStart w:id="11" w:name="O_316373"/>
      <w:bookmarkEnd w:id="11"/>
      <w:r w:rsidRPr="00955B1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rPr>
                <w:rStyle w:val="SpecialBold"/>
              </w:rPr>
              <w:t>RANGE STATEMENT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 xml:space="preserve">The range statement relates to the unit of competency as a whole. It allows for different work environments and situations that may affect performance. 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 xml:space="preserve">Consolidation of manifest documentation may be undertaken in: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 xml:space="preserve">the bulk handling, dangerous goods and freight forwarding sectors of the transport and distribution industry 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 xml:space="preserve">Requirements for work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B13" w:rsidP="00955B13">
            <w:pPr>
              <w:pStyle w:val="BodyText"/>
            </w:pPr>
            <w:r w:rsidRPr="00955B13">
              <w:t>freight forwarding protocols and procedures</w:t>
            </w:r>
          </w:p>
          <w:p w:rsidR="00000000" w:rsidRPr="00955B13" w:rsidP="00955B13">
            <w:pPr>
              <w:pStyle w:val="BodyText"/>
            </w:pPr>
            <w:r w:rsidRPr="00955B13">
              <w:t>co</w:t>
            </w:r>
            <w:r w:rsidRPr="00955B13">
              <w:t>mmunications equipment</w:t>
            </w:r>
          </w:p>
          <w:p w:rsidR="00000000" w:rsidRPr="00955B13" w:rsidP="00955B13">
            <w:pPr>
              <w:pStyle w:val="BodyText"/>
            </w:pPr>
            <w:r w:rsidRPr="00955B13">
              <w:t>workplace operations</w:t>
            </w:r>
          </w:p>
          <w:p w:rsidR="00000000" w:rsidRPr="00955B13" w:rsidP="00955B13">
            <w:pPr>
              <w:pStyle w:val="BodyText"/>
            </w:pPr>
            <w:r w:rsidRPr="00955B13">
              <w:t>authorities and permits</w:t>
            </w:r>
          </w:p>
          <w:p w:rsidR="00000000" w:rsidRPr="00955B13" w:rsidP="00955B13">
            <w:pPr>
              <w:pStyle w:val="BodyText"/>
            </w:pPr>
            <w:r w:rsidRPr="00955B13">
              <w:t>hours of operation</w:t>
            </w:r>
          </w:p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 xml:space="preserve">relevant regulations 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 xml:space="preserve">Documentation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B13" w:rsidP="00955B13">
            <w:pPr>
              <w:pStyle w:val="BodyText"/>
            </w:pPr>
            <w:r w:rsidRPr="00955B13">
              <w:t>type, capacity and compatibility of cargo</w:t>
            </w:r>
          </w:p>
          <w:p w:rsidR="00000000" w:rsidRPr="00955B13" w:rsidP="00955B13">
            <w:pPr>
              <w:pStyle w:val="BodyText"/>
            </w:pPr>
            <w:r w:rsidRPr="00955B13">
              <w:t>weigh bridge tickets</w:t>
            </w:r>
          </w:p>
          <w:p w:rsidR="00000000" w:rsidRPr="00955B13" w:rsidP="00955B13">
            <w:pPr>
              <w:pStyle w:val="BodyText"/>
            </w:pPr>
            <w:r w:rsidRPr="00955B13">
              <w:t>loading dockets</w:t>
            </w:r>
          </w:p>
          <w:p w:rsidR="00000000" w:rsidRPr="00955B13" w:rsidP="00955B13">
            <w:pPr>
              <w:pStyle w:val="BodyText"/>
            </w:pPr>
            <w:r w:rsidRPr="00955B13">
              <w:t>orders</w:t>
            </w:r>
          </w:p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 xml:space="preserve">invoices 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 xml:space="preserve">Consultative processes may involve: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B13" w:rsidP="00955B13">
            <w:pPr>
              <w:pStyle w:val="BodyText"/>
            </w:pPr>
            <w:r w:rsidRPr="00955B13">
              <w:t>other employees and supervisors</w:t>
            </w:r>
          </w:p>
          <w:p w:rsidR="00000000" w:rsidRPr="00955B13" w:rsidP="00955B13">
            <w:pPr>
              <w:pStyle w:val="BodyText"/>
            </w:pPr>
            <w:r w:rsidRPr="00955B13">
              <w:t>agents, suppliers, clients</w:t>
            </w:r>
          </w:p>
          <w:p w:rsidR="00000000" w:rsidRPr="00955B13" w:rsidP="00955B13">
            <w:pPr>
              <w:pStyle w:val="BodyText"/>
            </w:pPr>
            <w:r w:rsidRPr="00955B13">
              <w:t>relevant authorities and institutions</w:t>
            </w:r>
          </w:p>
          <w:p w:rsidR="00000000" w:rsidRPr="00955B13" w:rsidP="00955B13">
            <w:pPr>
              <w:pStyle w:val="BodyText"/>
            </w:pPr>
            <w:r w:rsidRPr="00955B13">
              <w:t>management</w:t>
            </w:r>
          </w:p>
          <w:p w:rsidR="00000000" w:rsidRPr="00955B13" w:rsidP="00955B13">
            <w:pPr>
              <w:pStyle w:val="BodyText"/>
            </w:pPr>
            <w:r w:rsidRPr="00955B13">
              <w:t>OH&amp;S specialists</w:t>
            </w:r>
          </w:p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 xml:space="preserve">other professional or technical staff 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>Depending on the type of organisation concerned and th</w:t>
            </w:r>
            <w:r w:rsidRPr="00955B13">
              <w:t xml:space="preserve">e local terminology used, workplace procedures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B13" w:rsidP="00955B13">
            <w:pPr>
              <w:pStyle w:val="BodyText"/>
            </w:pPr>
            <w:r w:rsidRPr="00955B13">
              <w:t>company procedures</w:t>
            </w:r>
          </w:p>
          <w:p w:rsidR="00000000" w:rsidRPr="00955B13" w:rsidP="00955B13">
            <w:pPr>
              <w:pStyle w:val="BodyText"/>
            </w:pPr>
            <w:r w:rsidRPr="00955B13">
              <w:t>enterprise procedures</w:t>
            </w:r>
          </w:p>
          <w:p w:rsidR="00000000" w:rsidRPr="00955B13" w:rsidP="00955B13">
            <w:pPr>
              <w:pStyle w:val="BodyText"/>
            </w:pPr>
            <w:r w:rsidRPr="00955B13">
              <w:t>organisational procedures</w:t>
            </w:r>
          </w:p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 xml:space="preserve">established procedures 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 xml:space="preserve">Documentation/records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B13" w:rsidP="00955B13">
            <w:pPr>
              <w:pStyle w:val="BodyText"/>
            </w:pPr>
            <w:r w:rsidRPr="00955B13">
              <w:t>operations manuals, job specifications and procedures and induction</w:t>
            </w:r>
            <w:r w:rsidRPr="00955B13">
              <w:t xml:space="preserve"> documentation</w:t>
            </w:r>
          </w:p>
          <w:p w:rsidR="00000000" w:rsidRPr="00955B13" w:rsidP="00955B13">
            <w:pPr>
              <w:pStyle w:val="BodyText"/>
            </w:pPr>
            <w:r w:rsidRPr="00955B13">
              <w:t>competency standards and training materials</w:t>
            </w:r>
          </w:p>
          <w:p w:rsidR="00000000" w:rsidRPr="00955B13" w:rsidP="00955B13">
            <w:pPr>
              <w:pStyle w:val="BodyText"/>
            </w:pPr>
            <w:r w:rsidRPr="00955B13">
              <w:t>manufacturers/client specifications, instructions</w:t>
            </w:r>
          </w:p>
          <w:p w:rsidR="00000000" w:rsidRPr="00955B13" w:rsidP="00955B13">
            <w:pPr>
              <w:pStyle w:val="BodyText"/>
            </w:pPr>
            <w:r w:rsidRPr="00955B13">
              <w:t>workplace operating procedures and policies</w:t>
            </w:r>
          </w:p>
          <w:p w:rsidR="00000000" w:rsidRPr="00955B13" w:rsidP="00955B13">
            <w:pPr>
              <w:pStyle w:val="BodyText"/>
            </w:pPr>
            <w:r w:rsidRPr="00955B13">
              <w:t>Australian and international regulations and codes of practice for the handling and transport of dangerous goods and hazardous substances</w:t>
            </w:r>
          </w:p>
          <w:p w:rsidR="00000000" w:rsidRPr="00955B13" w:rsidP="00955B13">
            <w:pPr>
              <w:pStyle w:val="BodyText"/>
            </w:pPr>
            <w:r w:rsidRPr="00955B13">
              <w:t>supplier and/or client instructions</w:t>
            </w:r>
          </w:p>
          <w:p w:rsidR="00000000" w:rsidRPr="00955B13" w:rsidP="00955B13">
            <w:pPr>
              <w:pStyle w:val="BodyText"/>
            </w:pPr>
            <w:r w:rsidRPr="00955B13">
              <w:t>relevant Australian standards, criteria and certification requirements</w:t>
            </w:r>
          </w:p>
          <w:p w:rsidR="00000000" w:rsidRPr="00955B13" w:rsidP="00955B13">
            <w:pPr>
              <w:pStyle w:val="BodyText"/>
            </w:pPr>
            <w:r w:rsidRPr="00955B13">
              <w:t>communicati</w:t>
            </w:r>
            <w:r w:rsidRPr="00955B13">
              <w:t>ons technology equipment, oral, aural or signed communications</w:t>
            </w:r>
          </w:p>
          <w:p w:rsidR="00000000" w:rsidRPr="00955B13" w:rsidP="00955B13">
            <w:pPr>
              <w:pStyle w:val="BodyText"/>
            </w:pPr>
            <w:r w:rsidRPr="00955B13">
              <w:t>quality assurance procedures</w:t>
            </w:r>
          </w:p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 xml:space="preserve">emergency procedures </w:t>
            </w:r>
          </w:p>
        </w:tc>
      </w:tr>
      <w:tr w:rsidTr="00C27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 xml:space="preserve">Applicable procedures and codes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B13" w:rsidP="00955B13">
            <w:pPr>
              <w:pStyle w:val="BodyText"/>
            </w:pPr>
            <w:r w:rsidRPr="00955B13">
              <w:t>regulations relevant to the transport of freight</w:t>
            </w:r>
          </w:p>
          <w:p w:rsidR="00000000" w:rsidRPr="00955B13" w:rsidP="00955B13">
            <w:pPr>
              <w:pStyle w:val="BodyText"/>
            </w:pPr>
            <w:r w:rsidRPr="00955B13">
              <w:t>Australian and international regulations and c</w:t>
            </w:r>
            <w:r w:rsidRPr="00955B13">
              <w:t xml:space="preserve">odes of practice for the handling and transport of dangerous goods and hazardous substances, including:   </w:t>
            </w:r>
          </w:p>
          <w:p w:rsidR="00000000" w:rsidRPr="00955B13" w:rsidP="00955B13">
            <w:pPr>
              <w:pStyle w:val="BodyText"/>
            </w:pPr>
            <w:r w:rsidRPr="00955B13">
              <w:t>Australian and International Dangerous Goods Codes</w:t>
            </w:r>
          </w:p>
          <w:p w:rsidR="00000000" w:rsidRPr="00955B13" w:rsidP="00955B13">
            <w:pPr>
              <w:pStyle w:val="BodyText"/>
            </w:pPr>
            <w:r w:rsidRPr="00955B13">
              <w:t>Australian Marine Orders and the International Maritime Dangerous Goods Code</w:t>
            </w:r>
          </w:p>
          <w:p w:rsidR="00000000" w:rsidRPr="00955B13" w:rsidP="00955B13">
            <w:pPr>
              <w:pStyle w:val="BodyText"/>
            </w:pPr>
            <w:r w:rsidRPr="00955B13">
              <w:t xml:space="preserve">IATA Dangerous Goods </w:t>
            </w:r>
            <w:r w:rsidRPr="00955B13">
              <w:t>by Air regulations</w:t>
            </w:r>
          </w:p>
          <w:p w:rsidR="00000000" w:rsidRPr="00955B13" w:rsidP="00955B13">
            <w:pPr>
              <w:pStyle w:val="BodyText"/>
            </w:pPr>
            <w:r w:rsidRPr="00955B13">
              <w:t>Australian and International Explosives Codes</w:t>
            </w:r>
          </w:p>
          <w:p w:rsidR="00000000" w:rsidRPr="00955B13" w:rsidP="00955B13">
            <w:pPr>
              <w:pStyle w:val="BodyText"/>
            </w:pPr>
          </w:p>
          <w:p w:rsidR="00000000" w:rsidRPr="00955B13" w:rsidP="00955B13">
            <w:pPr>
              <w:pStyle w:val="BodyText"/>
            </w:pPr>
            <w:r w:rsidRPr="00955B13">
              <w:t xml:space="preserve">Australian and international standards and certification requirements  </w:t>
            </w:r>
          </w:p>
          <w:p w:rsidR="00000000" w:rsidRPr="00955B13" w:rsidP="00955B13">
            <w:pPr>
              <w:pStyle w:val="BodyText"/>
            </w:pPr>
            <w:r w:rsidRPr="00955B13">
              <w:t>relevant state/territory OH&amp;S legislation</w:t>
            </w:r>
          </w:p>
          <w:p w:rsidR="00000000" w:rsidRPr="00955B13" w:rsidP="00955B13">
            <w:pPr>
              <w:pStyle w:val="BodyText"/>
            </w:pPr>
            <w:r w:rsidRPr="00955B13">
              <w:t>relevant state/territory fatigue management regulations</w:t>
            </w:r>
          </w:p>
          <w:p w:rsidR="00000000" w:rsidRPr="00955B13" w:rsidP="00955B13">
            <w:pPr>
              <w:pStyle w:val="BodyText"/>
            </w:pPr>
            <w:r w:rsidRPr="00955B13">
              <w:t>relevant state/terri</w:t>
            </w:r>
            <w:r w:rsidRPr="00955B13">
              <w:t xml:space="preserve">tory environmental protection legislation </w:t>
            </w:r>
          </w:p>
        </w:tc>
      </w:tr>
    </w:tbl>
    <w:p w:rsidR="00000000" w:rsidRPr="00955B13" w:rsidP="00955B13">
      <w:pPr>
        <w:pStyle w:val="BodyText"/>
      </w:pPr>
    </w:p>
    <w:p w:rsidR="00000000" w:rsidRPr="00955B13" w:rsidP="00955B13">
      <w:pPr>
        <w:pStyle w:val="AllowPageBreak"/>
      </w:pPr>
    </w:p>
    <w:p w:rsidR="00000000" w:rsidRPr="00955B13" w:rsidP="00955B13">
      <w:pPr>
        <w:pStyle w:val="Heading1"/>
      </w:pPr>
      <w:bookmarkStart w:id="12" w:name="O_316372"/>
      <w:bookmarkEnd w:id="12"/>
      <w:r w:rsidRPr="00955B13">
        <w:t>Unit Sector(s)</w:t>
      </w:r>
    </w:p>
    <w:p w:rsidR="00000000" w:rsidRPr="00955B13" w:rsidP="00955B13">
      <w:pPr>
        <w:pStyle w:val="BodyText"/>
      </w:pPr>
      <w:r w:rsidRPr="00955B13">
        <w:t>Not applicable.</w:t>
      </w:r>
    </w:p>
    <w:p w:rsidR="00000000" w:rsidRPr="00955B13" w:rsidP="00955B13">
      <w:pPr>
        <w:pStyle w:val="AllowPageBreak"/>
      </w:pPr>
    </w:p>
    <w:p w:rsidR="00000000" w:rsidRPr="00955B13" w:rsidP="00955B13">
      <w:pPr>
        <w:pStyle w:val="Heading1"/>
      </w:pPr>
      <w:bookmarkStart w:id="13" w:name="O_316371"/>
      <w:bookmarkEnd w:id="13"/>
      <w:r w:rsidRPr="00955B13">
        <w:t xml:space="preserve">Competency Field </w:t>
      </w:r>
    </w:p>
    <w:p w:rsidR="00000000" w:rsidRPr="00955B13" w:rsidP="00955B13">
      <w:pPr>
        <w:pStyle w:val="BodyText"/>
      </w:pPr>
      <w:r w:rsidRPr="00955B13">
        <w:t>E - Communication and Calculation</w:t>
      </w:r>
    </w:p>
    <w:p w:rsidR="00000000" w:rsidRPr="00955B13" w:rsidP="00955B13"/>
    <w:sectPr w:rsidSect="00955B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B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B13" w:rsidRPr="00C27EA1" w:rsidP="00C27EA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B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EA1" w:rsidP="00955B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C27EA1" w:rsidP="00955B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C27EA1" w:rsidP="00955B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B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B13" w:rsidRPr="00C27EA1" w:rsidP="00C27EA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B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EA1" w:rsidRPr="002D2AF8" w:rsidP="00955B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TLIE1207C Consolidate manifest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2013</w:t>
    </w:r>
    <w:r>
      <w:fldChar w:fldCharType="end"/>
    </w:r>
  </w:p>
  <w:p w:rsidR="00C27EA1" w:rsidP="00955B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B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5B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5B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5B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5B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5B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5B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5B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5B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5B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5B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5B13"/>
  </w:style>
  <w:style w:type="character" w:customStyle="1" w:styleId="Heading1Char">
    <w:name w:val="Heading 1 Char"/>
    <w:basedOn w:val="DefaultParagraphFont"/>
    <w:link w:val="Heading1"/>
    <w:rsid w:val="00955B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5B1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5B1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55B13"/>
    <w:rPr>
      <w:b/>
      <w:spacing w:val="0"/>
    </w:rPr>
  </w:style>
  <w:style w:type="paragraph" w:customStyle="1" w:styleId="SuperHeading">
    <w:name w:val="SuperHeading"/>
    <w:basedOn w:val="Normal"/>
    <w:rsid w:val="00955B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5B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5B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5B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5B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5B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5B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5B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5B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5B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5B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5B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5B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5B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5B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5B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5B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5B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5B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5B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5B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5B1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55B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5B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5B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5B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5B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5B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5B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5B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5B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5B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5B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5B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5B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5B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5B13"/>
    <w:rPr>
      <w:i/>
    </w:rPr>
  </w:style>
  <w:style w:type="paragraph" w:styleId="Caption">
    <w:name w:val="caption"/>
    <w:basedOn w:val="BodyText"/>
    <w:next w:val="Normal"/>
    <w:qFormat/>
    <w:rsid w:val="00955B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5B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5B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5B13"/>
  </w:style>
  <w:style w:type="paragraph" w:styleId="TableofFigures">
    <w:name w:val="table of figures"/>
    <w:basedOn w:val="Normal"/>
    <w:next w:val="Normal"/>
    <w:semiHidden/>
    <w:rsid w:val="00955B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5B13"/>
    <w:pPr>
      <w:numPr>
        <w:numId w:val="9"/>
      </w:numPr>
    </w:pPr>
  </w:style>
  <w:style w:type="character" w:customStyle="1" w:styleId="WingdingSymbols">
    <w:name w:val="Wingding Symbols"/>
    <w:rsid w:val="00955B13"/>
    <w:rPr>
      <w:rFonts w:ascii="Wingdings" w:hAnsi="Wingdings"/>
    </w:rPr>
  </w:style>
  <w:style w:type="paragraph" w:customStyle="1" w:styleId="TableHeading">
    <w:name w:val="Table Heading"/>
    <w:basedOn w:val="HeadingBase"/>
    <w:rsid w:val="00955B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5B13"/>
    <w:rPr>
      <w:color w:val="0033CC"/>
      <w:u w:val="none"/>
    </w:rPr>
  </w:style>
  <w:style w:type="paragraph" w:customStyle="1" w:styleId="BodyTextRight">
    <w:name w:val="Body Text Right"/>
    <w:basedOn w:val="BodyText"/>
    <w:rsid w:val="00955B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5B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5B1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5B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5B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5B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5B13"/>
    <w:rPr>
      <w:sz w:val="32"/>
    </w:rPr>
  </w:style>
  <w:style w:type="paragraph" w:customStyle="1" w:styleId="HeadingProcedure">
    <w:name w:val="Heading Procedure"/>
    <w:basedOn w:val="HeadingBase"/>
    <w:next w:val="Normal"/>
    <w:rsid w:val="00955B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5B13"/>
    <w:pPr>
      <w:spacing w:before="60" w:after="60"/>
    </w:pPr>
  </w:style>
  <w:style w:type="paragraph" w:styleId="ListContinue">
    <w:name w:val="List Continue"/>
    <w:basedOn w:val="List"/>
    <w:rsid w:val="00955B13"/>
    <w:pPr>
      <w:ind w:firstLine="0"/>
    </w:pPr>
  </w:style>
  <w:style w:type="paragraph" w:customStyle="1" w:styleId="ListNote">
    <w:name w:val="List Note"/>
    <w:basedOn w:val="List"/>
    <w:rsid w:val="00955B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5B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5B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5B13"/>
    <w:rPr>
      <w:rFonts w:ascii="Courier New" w:hAnsi="Courier New"/>
    </w:rPr>
  </w:style>
  <w:style w:type="paragraph" w:customStyle="1" w:styleId="NoteBullet">
    <w:name w:val="Note Bullet"/>
    <w:basedOn w:val="Note"/>
    <w:rsid w:val="00955B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5B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5B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5B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5B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5B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5B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5B13"/>
    <w:rPr>
      <w:b/>
      <w:smallCaps/>
    </w:rPr>
  </w:style>
  <w:style w:type="paragraph" w:customStyle="1" w:styleId="TableListNumber">
    <w:name w:val="Table List Number"/>
    <w:basedOn w:val="ListNumber"/>
    <w:rsid w:val="00955B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5B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5B13"/>
    <w:pPr>
      <w:numPr>
        <w:numId w:val="7"/>
      </w:numPr>
    </w:pPr>
  </w:style>
  <w:style w:type="paragraph" w:customStyle="1" w:styleId="ListAlpha2">
    <w:name w:val="List Alpha 2"/>
    <w:basedOn w:val="List2"/>
    <w:rsid w:val="00955B13"/>
    <w:pPr>
      <w:numPr>
        <w:numId w:val="6"/>
      </w:numPr>
    </w:pPr>
  </w:style>
  <w:style w:type="paragraph" w:styleId="List2">
    <w:name w:val="List 2"/>
    <w:basedOn w:val="BodyText"/>
    <w:rsid w:val="00955B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5B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5B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5B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5B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5B13"/>
    <w:pPr>
      <w:numPr>
        <w:numId w:val="1"/>
      </w:numPr>
    </w:pPr>
  </w:style>
  <w:style w:type="paragraph" w:styleId="ListBullet5">
    <w:name w:val="List Bullet 5"/>
    <w:basedOn w:val="List5"/>
    <w:rsid w:val="00955B13"/>
    <w:pPr>
      <w:numPr>
        <w:numId w:val="2"/>
      </w:numPr>
    </w:pPr>
  </w:style>
  <w:style w:type="paragraph" w:styleId="ListContinue2">
    <w:name w:val="List Continue 2"/>
    <w:basedOn w:val="List2"/>
    <w:rsid w:val="00955B13"/>
    <w:pPr>
      <w:ind w:firstLine="0"/>
    </w:pPr>
  </w:style>
  <w:style w:type="paragraph" w:styleId="ListContinue3">
    <w:name w:val="List Continue 3"/>
    <w:basedOn w:val="List3"/>
    <w:rsid w:val="00955B13"/>
    <w:pPr>
      <w:ind w:left="1021" w:firstLine="0"/>
    </w:pPr>
  </w:style>
  <w:style w:type="paragraph" w:styleId="ListContinue4">
    <w:name w:val="List Continue 4"/>
    <w:basedOn w:val="List4"/>
    <w:rsid w:val="00955B13"/>
    <w:pPr>
      <w:ind w:firstLine="0"/>
    </w:pPr>
  </w:style>
  <w:style w:type="paragraph" w:styleId="ListContinue5">
    <w:name w:val="List Continue 5"/>
    <w:basedOn w:val="List5"/>
    <w:rsid w:val="00955B13"/>
    <w:pPr>
      <w:ind w:firstLine="0"/>
    </w:pPr>
  </w:style>
  <w:style w:type="paragraph" w:styleId="ListNumber3">
    <w:name w:val="List Number 3"/>
    <w:basedOn w:val="List3"/>
    <w:rsid w:val="00955B13"/>
    <w:pPr>
      <w:numPr>
        <w:numId w:val="3"/>
      </w:numPr>
    </w:pPr>
  </w:style>
  <w:style w:type="paragraph" w:styleId="ListNumber4">
    <w:name w:val="List Number 4"/>
    <w:basedOn w:val="List4"/>
    <w:rsid w:val="00955B13"/>
    <w:pPr>
      <w:numPr>
        <w:numId w:val="4"/>
      </w:numPr>
    </w:pPr>
  </w:style>
  <w:style w:type="paragraph" w:styleId="ListNumber5">
    <w:name w:val="List Number 5"/>
    <w:basedOn w:val="List5"/>
    <w:rsid w:val="00955B13"/>
    <w:pPr>
      <w:numPr>
        <w:numId w:val="5"/>
      </w:numPr>
    </w:pPr>
  </w:style>
  <w:style w:type="paragraph" w:styleId="BlockText">
    <w:name w:val="Block Text"/>
    <w:basedOn w:val="Normal"/>
    <w:rsid w:val="00955B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5B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5B13"/>
    <w:rPr>
      <w:sz w:val="16"/>
      <w:vertAlign w:val="superscript"/>
    </w:rPr>
  </w:style>
  <w:style w:type="character" w:customStyle="1" w:styleId="Symbols">
    <w:name w:val="Symbols"/>
    <w:basedOn w:val="DefaultParagraphFont"/>
    <w:rsid w:val="00955B13"/>
    <w:rPr>
      <w:rFonts w:ascii="Symbol" w:hAnsi="Symbol"/>
    </w:rPr>
  </w:style>
  <w:style w:type="character" w:customStyle="1" w:styleId="MenuOptions">
    <w:name w:val="Menu Options"/>
    <w:basedOn w:val="DefaultParagraphFont"/>
    <w:rsid w:val="00955B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5B13"/>
    <w:rPr>
      <w:b/>
    </w:rPr>
  </w:style>
  <w:style w:type="character" w:customStyle="1" w:styleId="Underlined">
    <w:name w:val="Underlined"/>
    <w:basedOn w:val="DefaultParagraphFont"/>
    <w:rsid w:val="00955B13"/>
    <w:rPr>
      <w:u w:val="single"/>
    </w:rPr>
  </w:style>
  <w:style w:type="paragraph" w:customStyle="1" w:styleId="TableBodyTextRight">
    <w:name w:val="Table Body Text Right"/>
    <w:basedOn w:val="TableBodyText"/>
    <w:rsid w:val="00955B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5B13"/>
    <w:rPr>
      <w:sz w:val="18"/>
    </w:rPr>
  </w:style>
  <w:style w:type="paragraph" w:customStyle="1" w:styleId="BodySmallRight">
    <w:name w:val="Body Small Right"/>
    <w:basedOn w:val="BodyTextRight"/>
    <w:rsid w:val="00955B13"/>
    <w:rPr>
      <w:sz w:val="18"/>
      <w:szCs w:val="18"/>
    </w:rPr>
  </w:style>
  <w:style w:type="paragraph" w:customStyle="1" w:styleId="MarginEdition">
    <w:name w:val="Margin Edition"/>
    <w:basedOn w:val="MarginNote"/>
    <w:rsid w:val="00955B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5B13"/>
    <w:rPr>
      <w:sz w:val="2"/>
      <w:szCs w:val="2"/>
    </w:rPr>
  </w:style>
  <w:style w:type="character" w:customStyle="1" w:styleId="Small">
    <w:name w:val="Small"/>
    <w:basedOn w:val="DefaultParagraphFont"/>
    <w:rsid w:val="00955B13"/>
    <w:rPr>
      <w:sz w:val="16"/>
    </w:rPr>
  </w:style>
  <w:style w:type="paragraph" w:customStyle="1" w:styleId="WideTable">
    <w:name w:val="Wide Table"/>
    <w:basedOn w:val="Normal"/>
    <w:rsid w:val="00955B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5B13"/>
  </w:style>
  <w:style w:type="paragraph" w:styleId="Quote">
    <w:name w:val="Quote"/>
    <w:basedOn w:val="Heading1"/>
    <w:link w:val="QuoteChar"/>
    <w:qFormat/>
    <w:rsid w:val="00955B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5B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5B13"/>
    <w:pPr>
      <w:pageBreakBefore/>
    </w:pPr>
  </w:style>
  <w:style w:type="paragraph" w:customStyle="1" w:styleId="Border">
    <w:name w:val="Border"/>
    <w:basedOn w:val="Normal"/>
    <w:qFormat/>
    <w:rsid w:val="00955B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5B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B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B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5B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5B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5B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5B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5B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5B13"/>
    <w:rPr>
      <w:u w:val="single"/>
    </w:rPr>
  </w:style>
  <w:style w:type="character" w:customStyle="1" w:styleId="BoldandItalics">
    <w:name w:val="Bold and Italics"/>
    <w:qFormat/>
    <w:rsid w:val="00955B13"/>
    <w:rPr>
      <w:b/>
      <w:i/>
      <w:u w:val="none"/>
    </w:rPr>
  </w:style>
  <w:style w:type="paragraph" w:styleId="BalloonText">
    <w:name w:val="Balloon Text"/>
    <w:basedOn w:val="Normal"/>
    <w:link w:val="BalloonTextChar"/>
    <w:rsid w:val="00955B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5B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5B1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5B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5B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5B1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1065</Words>
  <Characters>7294</Characters>
  <Application>Microsoft Office Word</Application>
  <DocSecurity>0</DocSecurity>
  <Lines>247</Lines>
  <Paragraphs>139</Paragraphs>
  <ScaleCrop>false</ScaleCrop>
  <Company>Author-it Software Corporation Ltd.</Company>
  <LinksUpToDate>false</LinksUpToDate>
  <CharactersWithSpaces>8278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TLIE1207C Consolidate manifest documentation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2013-02-22T14:30:00Z</dcterms:created>
  <dcterms:modified xsi:type="dcterms:W3CDTF">2013-02-22T14:30:00Z</dcterms:modified>
</cp:coreProperties>
</file>