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74A" w:rsidP="0077374A">
      <w:pPr>
        <w:pStyle w:val="Title"/>
      </w:pPr>
      <w:r>
        <w:fldChar w:fldCharType="begin"/>
      </w:r>
      <w:r>
        <w:instrText xml:space="preserve"> TITLE   \* MERGEFORMAT </w:instrText>
      </w:r>
      <w:r>
        <w:fldChar w:fldCharType="separate"/>
      </w:r>
      <w:r>
        <w:t>TLIC2507B Operate four wheel drive vehicle</w:t>
      </w:r>
      <w:r>
        <w:fldChar w:fldCharType="end"/>
      </w:r>
    </w:p>
    <w:p w:rsidR="0077374A" w:rsidP="0077374A">
      <w:pPr>
        <w:pStyle w:val="Version"/>
        <w:sectPr w:rsidSect="00EF4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3D8" w:rsidP="00EF43D8">
      <w:pPr>
        <w:pStyle w:val="SuperHeading"/>
      </w:pPr>
      <w:r w:rsidRPr="00EF43D8">
        <w:t>TLIC2507B Operate four wheel drive vehicle</w:t>
      </w:r>
    </w:p>
    <w:p w:rsidR="00000000" w:rsidRPr="00EF43D8" w:rsidP="00EF43D8">
      <w:pPr>
        <w:pStyle w:val="Heading1"/>
      </w:pPr>
      <w:bookmarkStart w:id="1" w:name="O_315256"/>
      <w:bookmarkEnd w:id="1"/>
      <w:r w:rsidRPr="00EF43D8">
        <w:t>Modification History</w:t>
      </w:r>
    </w:p>
    <w:p w:rsidR="00000000" w:rsidRPr="00EF43D8" w:rsidP="00EF43D8">
      <w:pPr>
        <w:pStyle w:val="BodyText"/>
      </w:pPr>
      <w:r w:rsidRPr="00EF43D8">
        <w:t>Not applicable.</w:t>
      </w:r>
    </w:p>
    <w:p w:rsidR="00000000" w:rsidRPr="00EF43D8" w:rsidP="00EF43D8">
      <w:pPr>
        <w:pStyle w:val="AllowPageBreak"/>
      </w:pPr>
    </w:p>
    <w:p w:rsidR="00000000" w:rsidRPr="00EF43D8" w:rsidP="00EF43D8">
      <w:pPr>
        <w:pStyle w:val="Heading1"/>
      </w:pPr>
      <w:bookmarkStart w:id="2" w:name="O_315255"/>
      <w:bookmarkEnd w:id="2"/>
      <w:r w:rsidRPr="00EF43D8">
        <w:t>Unit Descriptor</w:t>
      </w:r>
    </w:p>
    <w:p w:rsidR="00000000" w:rsidRPr="00EF43D8" w:rsidP="00EF43D8">
      <w:pPr>
        <w:pStyle w:val="BodyText"/>
      </w:pPr>
      <w:r w:rsidRPr="00EF43D8">
        <w:t>This unit involves the skills and knowledge required to operate a four wheel drive vehicle safely in a range of conditions.</w:t>
      </w:r>
      <w:r w:rsidRPr="00EF43D8">
        <w:t xml:space="preserve"> These include driving a four wheel drive vehicle on normal roads, traversing slopes, ascending and descending steep slopes and stall recovery. It also includes operation of the vehicle in rugged terrain, the use of a jack and the completion of all pre- an</w:t>
      </w:r>
      <w:r w:rsidRPr="00EF43D8">
        <w:t>d post-operational checks. Assessment of this unit may be undertaken within a licensing examination conducted by, or under the authority of, the relevant state/territory road traffic authority.</w:t>
      </w:r>
    </w:p>
    <w:p w:rsidR="00000000" w:rsidRPr="00EF43D8" w:rsidP="00EF43D8">
      <w:pPr>
        <w:pStyle w:val="AllowPageBreak"/>
      </w:pPr>
    </w:p>
    <w:p w:rsidR="00000000" w:rsidRPr="00EF43D8" w:rsidP="00EF43D8">
      <w:pPr>
        <w:pStyle w:val="Heading1"/>
      </w:pPr>
      <w:bookmarkStart w:id="3" w:name="O_315254"/>
      <w:bookmarkEnd w:id="3"/>
      <w:r w:rsidRPr="00EF43D8">
        <w:t>Application of the Unit</w:t>
      </w:r>
    </w:p>
    <w:p w:rsidR="00000000" w:rsidRPr="00EF43D8" w:rsidP="00EF43D8">
      <w:pPr>
        <w:pStyle w:val="BodyText"/>
      </w:pPr>
      <w:r w:rsidRPr="00EF43D8">
        <w:t>Driving must be carri</w:t>
      </w:r>
      <w:r w:rsidRPr="00EF43D8">
        <w:t>ed out in compliance with the licence requirements and regulations of the relevant state/terrritory roads and traffic authority.</w:t>
      </w:r>
    </w:p>
    <w:p w:rsidR="00000000" w:rsidRPr="00EF43D8" w:rsidP="00EF43D8">
      <w:pPr>
        <w:pStyle w:val="BodyText"/>
      </w:pPr>
      <w:r w:rsidRPr="00EF43D8">
        <w:t>Driving is performed with limited or minimum supervision, with limited accountability and responsibility for self and others in</w:t>
      </w:r>
      <w:r w:rsidRPr="00EF43D8">
        <w:t xml:space="preserve"> achieving the prescribed outcomes.</w:t>
      </w:r>
    </w:p>
    <w:p w:rsidR="00000000" w:rsidRPr="00EF43D8" w:rsidP="00EF43D8">
      <w:pPr>
        <w:pStyle w:val="BodyText"/>
      </w:pPr>
      <w:r w:rsidRPr="00EF43D8">
        <w:t>Driving involves the application of four wheel drive vehicle operating principles and procedures to maintain the safety and operation of a commercial four wheel drive vehicle across a variety of on-road and off-road cont</w:t>
      </w:r>
      <w:r w:rsidRPr="00EF43D8">
        <w:t>exts.</w:t>
      </w:r>
    </w:p>
    <w:p w:rsidR="00000000" w:rsidRPr="00EF43D8" w:rsidP="00EF43D8">
      <w:pPr>
        <w:pStyle w:val="AllowPageBreak"/>
      </w:pPr>
    </w:p>
    <w:p w:rsidR="00000000" w:rsidRPr="00EF43D8" w:rsidP="00EF43D8">
      <w:pPr>
        <w:pStyle w:val="Heading1"/>
      </w:pPr>
      <w:bookmarkStart w:id="4" w:name="O_315253"/>
      <w:bookmarkEnd w:id="4"/>
      <w:r w:rsidRPr="00EF43D8">
        <w:t>Licensing/Regulatory Information</w:t>
      </w:r>
    </w:p>
    <w:p w:rsidR="00000000" w:rsidRPr="00EF43D8" w:rsidP="00EF43D8">
      <w:pPr>
        <w:pStyle w:val="BodyText"/>
      </w:pPr>
      <w:r w:rsidRPr="00EF43D8">
        <w:t>Refer to Unit Descriptor</w:t>
      </w:r>
    </w:p>
    <w:p w:rsidR="00000000" w:rsidRPr="00EF43D8" w:rsidP="00EF43D8">
      <w:pPr>
        <w:pStyle w:val="AllowPageBreak"/>
      </w:pPr>
    </w:p>
    <w:p w:rsidR="00000000" w:rsidRPr="00EF43D8" w:rsidP="00EF43D8">
      <w:pPr>
        <w:pStyle w:val="Heading1"/>
      </w:pPr>
      <w:bookmarkStart w:id="5" w:name="O_315252"/>
      <w:bookmarkEnd w:id="5"/>
      <w:r w:rsidRPr="00EF43D8">
        <w:t>Pre-Requisites</w:t>
      </w:r>
    </w:p>
    <w:p w:rsidR="00000000" w:rsidRPr="00EF43D8" w:rsidP="00EF43D8">
      <w:pPr>
        <w:pStyle w:val="BodyText"/>
      </w:pPr>
      <w:r w:rsidRPr="00EF43D8">
        <w:t>Not applicable.</w:t>
      </w:r>
    </w:p>
    <w:p w:rsidR="00000000" w:rsidRPr="00EF43D8" w:rsidP="00EF43D8">
      <w:pPr>
        <w:pStyle w:val="AllowPageBreak"/>
      </w:pPr>
    </w:p>
    <w:p w:rsidR="00000000" w:rsidRPr="00EF43D8" w:rsidP="00EF43D8">
      <w:pPr>
        <w:pStyle w:val="Heading1"/>
      </w:pPr>
      <w:bookmarkStart w:id="6" w:name="O_315257"/>
      <w:bookmarkEnd w:id="6"/>
      <w:r w:rsidRPr="00EF43D8">
        <w:t>Employability Skills Information</w:t>
      </w:r>
    </w:p>
    <w:p w:rsidR="00000000" w:rsidRPr="00EF43D8" w:rsidP="00EF43D8">
      <w:pPr>
        <w:pStyle w:val="BodyText"/>
      </w:pPr>
      <w:r w:rsidRPr="00EF43D8">
        <w:t>The required outcomes described in this unit of competency contain applicable facets of Employability Skills. The Employability Skills Summary of the qualification in which this competency is packaged will assist in identifying employability skill requirem</w:t>
      </w:r>
      <w:r w:rsidRPr="00EF43D8">
        <w:t>ents.</w:t>
      </w:r>
    </w:p>
    <w:p w:rsidR="00000000" w:rsidRPr="00EF43D8" w:rsidP="00EF43D8">
      <w:pPr>
        <w:pStyle w:val="AllowPageBreak"/>
      </w:pPr>
    </w:p>
    <w:p w:rsidR="00000000" w:rsidRPr="00EF43D8" w:rsidP="00EF43D8">
      <w:pPr>
        <w:pStyle w:val="Heading1"/>
      </w:pPr>
      <w:bookmarkStart w:id="7" w:name="O_315247"/>
      <w:bookmarkEnd w:id="7"/>
      <w:r w:rsidRPr="00EF43D8">
        <w:t>Elements and Performance Criteria Pre-Content</w:t>
      </w:r>
    </w:p>
    <w:p w:rsidR="00000000" w:rsidRPr="00EF43D8" w:rsidP="00EF43D8">
      <w:pPr>
        <w:pStyle w:val="BodyText"/>
      </w:pPr>
      <w:r w:rsidRPr="00EF43D8">
        <w:t>Elements describe the essential outcomes of a unit of competency.</w:t>
      </w:r>
    </w:p>
    <w:p w:rsidR="00000000" w:rsidRPr="00EF43D8" w:rsidP="00EF43D8">
      <w:pPr>
        <w:pStyle w:val="BodyText"/>
      </w:pPr>
      <w:r w:rsidRPr="00EF43D8">
        <w:t>Performance criteria describe the required performance needed to demonstrate achievement of the element. Assessment of performance is to be consistent with the evidence guide.</w:t>
      </w:r>
    </w:p>
    <w:p w:rsidR="00000000" w:rsidRPr="00EF43D8" w:rsidP="00EF43D8">
      <w:pPr>
        <w:pStyle w:val="AllowPageBreak"/>
      </w:pPr>
    </w:p>
    <w:p w:rsidR="00000000" w:rsidRPr="00EF43D8" w:rsidP="00EF43D8">
      <w:pPr>
        <w:pStyle w:val="Heading1"/>
      </w:pPr>
      <w:bookmarkStart w:id="8" w:name="O_315251"/>
      <w:bookmarkEnd w:id="8"/>
      <w:r w:rsidRPr="00EF43D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7374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Elements and Performance Crit</w:t>
            </w:r>
            <w:r w:rsidRPr="00EF43D8">
              <w:rPr>
                <w:rStyle w:val="SpecialBold"/>
              </w:rPr>
              <w:t>eria</w:t>
            </w:r>
          </w:p>
        </w:tc>
      </w:tr>
      <w:tr w:rsidTr="0077374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Performance Criteria</w:t>
            </w:r>
          </w:p>
        </w:tc>
      </w:tr>
      <w:tr w:rsidTr="007737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1</w:t>
            </w:r>
          </w:p>
        </w:tc>
        <w:tc>
          <w:tcPr>
            <w:tcW w:w="3000" w:type="dxa"/>
            <w:vMerge w:val="restart"/>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Operate four wheel drive vehicles on normal roads</w:t>
            </w: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1.1</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Pre-start checks of vehicle and equipment are carried out to manufacturers specifications and roadworthy requirements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1.2</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Tyres are checked for pressure suitable for terrain and/or changed in accordance with workplace procedures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1.3</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Loads are secured in accordance with workplace and legislative requirements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1.4</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is driven on and off road to legislative and workplace requirements, at appropriate speeds for conditions and hazards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1.5</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is parked and shut down in accordance with workplace and manufacturers requirements</w:t>
            </w:r>
          </w:p>
        </w:tc>
      </w:tr>
      <w:tr w:rsidTr="007737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2</w:t>
            </w:r>
          </w:p>
        </w:tc>
        <w:tc>
          <w:tcPr>
            <w:tcW w:w="3000" w:type="dxa"/>
            <w:vMerge w:val="restart"/>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Operate vehicle on, or acros</w:t>
            </w:r>
            <w:r w:rsidRPr="00EF43D8">
              <w:rPr>
                <w:rStyle w:val="SpecialBold"/>
              </w:rPr>
              <w:t>s, a slope</w:t>
            </w: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2.1</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Pre-start checks of vehicle and equipment are carried out to manufacturers specifications and roadworthy requirements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2.2</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Tyres are checked for pressure suitable for terrain and/or changed to operational guidelines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2.3</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Loads are secured in accordance with workplace and legislative requirements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2.4</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is driven on and off road to regulatory and workplace requirements at appropriate speeds for conditions and hazards</w:t>
            </w:r>
          </w:p>
        </w:tc>
      </w:tr>
      <w:tr w:rsidTr="007737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3</w:t>
            </w:r>
          </w:p>
        </w:tc>
        <w:tc>
          <w:tcPr>
            <w:tcW w:w="3000" w:type="dxa"/>
            <w:vMerge w:val="restart"/>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Operate vehicle ascending a steep slope including stall recovery</w:t>
            </w: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3.1</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Intended vehicle path is inspected prior to negotiation of slope</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3.2</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Appropriate gear is selected to ascend grade, and engine revolutions maintained to ensure constant traction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3.3</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Air-conditioning unit is turned off to avoid engine acceleration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3.4</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Foot brake is applied as vehicle stalls, handbrake applied and ignition turned off</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3.5</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Clutch is depressed and reverse gear selected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3.6</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Clutch is released and handbrake is slowl</w:t>
            </w:r>
            <w:r w:rsidRPr="00EF43D8">
              <w:t>y released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3.7</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Ignition is turned on and brakes are released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3.8</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is started and allowed to reverse down the slope</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3.9</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Brakes are applied as necessary to control descent</w:t>
            </w:r>
          </w:p>
        </w:tc>
      </w:tr>
      <w:tr w:rsidTr="007737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4</w:t>
            </w:r>
          </w:p>
        </w:tc>
        <w:tc>
          <w:tcPr>
            <w:tcW w:w="3000" w:type="dxa"/>
            <w:vMerge w:val="restart"/>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Operate vehicle descending a steep slope including stall recovery</w:t>
            </w: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4.1</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Intended vehicle path is inspected prior to negotiation of the slope</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4.2</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Appropriate gear is selected to ascend grade, and engine revolutions maintained to ensure constant traction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4.3</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Air-conditioning unit is turned off to avoid engine acceleration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4.4</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Braking is used to control decent and skidding is avoided by the application of brakes to emulate ABS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4.5</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Ignition is turned off, foot brake is applied, and handbrake engaged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4.6</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Clutch is depressed and low gear is selected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4.7</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Clutch is released and handbrake is slowly released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4.8</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Ignition is turned on and brakes are released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4.9</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is started and allowed to continue down the slope</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4.10</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Brakes are applied as necessary to control descent and skids are steered into</w:t>
            </w:r>
          </w:p>
        </w:tc>
      </w:tr>
      <w:tr w:rsidTr="007737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5</w:t>
            </w:r>
          </w:p>
        </w:tc>
        <w:tc>
          <w:tcPr>
            <w:tcW w:w="3000" w:type="dxa"/>
            <w:vMerge w:val="restart"/>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Operate vehicle in rugged terrain</w:t>
            </w: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5.1</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Intended vehicle path is inspected prior to negotiation of rugged terrain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5.2</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Correct gear/range is selected to negotiate terrain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5.3</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Freewheel hubs are engaged and disengaged in accordance with driving conditions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5.4</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controls are set in accordance with manufacturers instructions for operation in the surrounding terrain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5.5</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Traction is maintained in accordance with requirements of the vehicle and the surrounding terrain</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5.6</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Selection of appropriate gear/range before negotiating terrain is demonstrated</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5.7</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Where necessary, chains are fitted to vehicle in accordance with </w:t>
            </w:r>
            <w:r w:rsidRPr="00EF43D8">
              <w:t>manufacturers instructions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5.8</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load is inspected, positioned and secured to maximise traction for four wheel driving.</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5.9</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Terrain is negotiated in accordance with requirements for specific driving conditions</w:t>
            </w:r>
          </w:p>
        </w:tc>
      </w:tr>
      <w:tr w:rsidTr="007737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6</w:t>
            </w:r>
          </w:p>
        </w:tc>
        <w:tc>
          <w:tcPr>
            <w:tcW w:w="3000" w:type="dxa"/>
            <w:vMerge w:val="restart"/>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Operate jack</w:t>
            </w: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6.1</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Jack is located under vehicle in accordance with vehicle manufacturers specifications and workplace procedures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6.2</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Jack is used and operated in accordance with manufacturers specifications and workplace procedures</w:t>
            </w:r>
          </w:p>
        </w:tc>
      </w:tr>
      <w:tr w:rsidTr="0077374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7</w:t>
            </w:r>
          </w:p>
        </w:tc>
        <w:tc>
          <w:tcPr>
            <w:tcW w:w="3000" w:type="dxa"/>
            <w:vMerge w:val="restart"/>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Complete operations</w:t>
            </w: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7.1</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is parked and shut down to workplace and manufacturers requirements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7.2</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Faults or malfunctions are corrected and/or reported in accordance with workplace requirements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7.3</w:t>
            </w:r>
          </w:p>
        </w:tc>
        <w:tc>
          <w:tcPr>
            <w:tcW w:w="51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and equipment are cleaned and stored after use in accordance with workplace requirements</w:t>
            </w:r>
          </w:p>
        </w:tc>
      </w:tr>
      <w:tr w:rsidTr="0077374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7.4</w:t>
            </w:r>
          </w:p>
        </w:tc>
        <w:tc>
          <w:tcPr>
            <w:tcW w:w="51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Any log books or reports required by the workplace are completed in accordance with workplace procedures</w:t>
            </w:r>
          </w:p>
        </w:tc>
      </w:tr>
    </w:tbl>
    <w:p w:rsidR="00000000" w:rsidRPr="00EF43D8" w:rsidP="00EF43D8">
      <w:pPr>
        <w:pStyle w:val="BodyText"/>
      </w:pPr>
    </w:p>
    <w:p w:rsidR="00000000" w:rsidRPr="00EF43D8" w:rsidP="00EF43D8">
      <w:pPr>
        <w:pStyle w:val="AllowPageBreak"/>
      </w:pPr>
    </w:p>
    <w:p w:rsidR="00000000" w:rsidRPr="00EF43D8" w:rsidP="00EF43D8">
      <w:pPr>
        <w:pStyle w:val="Heading1"/>
      </w:pPr>
      <w:bookmarkStart w:id="9" w:name="O_315250"/>
      <w:bookmarkEnd w:id="9"/>
      <w:r w:rsidRPr="00EF43D8">
        <w:t>Required Skills and Knowledg</w:t>
      </w:r>
      <w:r w:rsidRPr="00EF43D8">
        <w:t>e</w:t>
      </w:r>
    </w:p>
    <w:tbl>
      <w:tblPr>
        <w:tblW w:w="0" w:type="auto"/>
        <w:tblLayout w:type="fixed"/>
        <w:tblCellMar>
          <w:left w:w="62" w:type="dxa"/>
          <w:right w:w="62" w:type="dxa"/>
        </w:tblCellMar>
        <w:tblLook w:val="0000"/>
      </w:tblPr>
      <w:tblGrid>
        <w:gridCol w:w="9000"/>
      </w:tblGrid>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REQUIRED KNOWLEDGE AND SKILLS</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This describes the essential knowledge and skills and their level required for this unit.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Required knowledge</w:t>
            </w:r>
            <w:r w:rsidRPr="00EF43D8">
              <w:t xml:space="preserv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Road rules, regulations, permit and licence requirements of the relevant state/territory road t</w:t>
            </w:r>
            <w:r w:rsidRPr="00EF43D8">
              <w:t xml:space="preserve">raffic authority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Relevant OH&amp;S and environmental procedures and regulations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Workplace procedures for the operation of four wheel drive vehicle in both on-road and off-road situations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Problems that may occur when operating a four wheel drive vehicle, </w:t>
            </w:r>
            <w:r w:rsidRPr="00EF43D8">
              <w:t xml:space="preserve">and action that can be taken to report or resolve the problems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Hazards that may exist when operating a four wheel drive vehicle in both on-road and off-road situations, and ways of controlling the risks involved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Vehicle controls, instruments and indica</w:t>
            </w:r>
            <w:r w:rsidRPr="00EF43D8">
              <w:t xml:space="preserve">tors and their use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Vehicle handling procedures and techniques for a range of conditions, including rock, mud, sand, ice and snow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Procedures to be followed in the event of a driving emergency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Efficient driving techniques and safe driving strategies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The effect on the centre of gravity of changing fluid loads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Hazards and risks associated with traversing cross slopes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Effects of hard surface driving (e.g. Highway wind up) on the 4x4 system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The appropriate use of diff locks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Pre-and post-operational checks and related action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 xml:space="preserve">Documentation and record keeping requirements </w:t>
            </w:r>
          </w:p>
        </w:tc>
      </w:tr>
    </w:tbl>
    <w:p w:rsidR="00000000" w:rsidRPr="00EF43D8" w:rsidP="00EF43D8">
      <w:pPr>
        <w:pStyle w:val="BodyText"/>
      </w:pPr>
    </w:p>
    <w:tbl>
      <w:tblPr>
        <w:tblW w:w="0" w:type="auto"/>
        <w:tblLayout w:type="fixed"/>
        <w:tblCellMar>
          <w:left w:w="62" w:type="dxa"/>
          <w:right w:w="62" w:type="dxa"/>
        </w:tblCellMar>
        <w:tblLook w:val="0000"/>
      </w:tblPr>
      <w:tblGrid>
        <w:gridCol w:w="9000"/>
      </w:tblGrid>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Required skills</w:t>
            </w:r>
            <w:r w:rsidRPr="00EF43D8">
              <w:t>:</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Communicate effectively with others when operating a four wheel drive vehicle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Read and interpret instructions, procedures, information</w:t>
            </w:r>
            <w:r w:rsidRPr="00EF43D8">
              <w:t xml:space="preserve"> and signs relevant to the operation of a four wheel drive vehicle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Interpret and follow operational instructions and prioritise work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Complete documentation related to work activities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Operate electronic communication equipment to required protocol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W</w:t>
            </w:r>
            <w:r w:rsidRPr="00EF43D8">
              <w:t xml:space="preserve">ork collaboratively with others when operating a four wheel drive vehicle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Adapt appropriately to cultural differences in the workplace, including modes of behaviour and interactions with others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Promptly report and/or rectify any identified problems, faults or malfunctions that may occur when operating a four wheel drive vehicle in accordance with regulatory requirements and workplace procedures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Implement contingency plans for unexpected situati</w:t>
            </w:r>
            <w:r w:rsidRPr="00EF43D8">
              <w:t xml:space="preserve">ons that may arise when operating a four wheel drive vehicle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Apply precautions and required action to minimise, control or eliminate hazards that may exist during work activities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Monitor work activities in terms of planned schedule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Modify activities </w:t>
            </w:r>
            <w:r w:rsidRPr="00EF43D8">
              <w:t xml:space="preserve">depending on differing operational contingencies, risk situations and environments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Apply fatigue management knowledge and techniques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Work systematically with required attention to detail without injury to self or others, or damage to goods or equipment</w:t>
            </w:r>
            <w:r w:rsidRPr="00EF43D8">
              <w:t xml:space="preserve">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Operate and adapt to differences in equipment in accordance with standard operating procedures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Select and use required personal protective equipment conforming to industry and OH&amp;S standards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Monitor performance of four wheel drive vehicle and its eq</w:t>
            </w:r>
            <w:r w:rsidRPr="00EF43D8">
              <w:t xml:space="preserve">uipment and take appropriate action if required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Conduct pre-start checks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Monitor and anticipate traffic hazards and take appropriate action drive vehicles in a range of conditions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Demonstrate emergency procedures in the operation of vehicles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Identify and correct minor operational faults </w:t>
            </w:r>
          </w:p>
        </w:tc>
      </w:tr>
      <w:tr w:rsidTr="0077374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 xml:space="preserve">Clean and store vehicles and equipment </w:t>
            </w:r>
          </w:p>
        </w:tc>
      </w:tr>
    </w:tbl>
    <w:p w:rsidR="00000000" w:rsidRPr="00EF43D8" w:rsidP="00EF43D8">
      <w:pPr>
        <w:pStyle w:val="BodyText"/>
      </w:pPr>
    </w:p>
    <w:p w:rsidR="00000000" w:rsidRPr="00EF43D8" w:rsidP="00EF43D8">
      <w:pPr>
        <w:pStyle w:val="AllowPageBreak"/>
      </w:pPr>
    </w:p>
    <w:p w:rsidR="00000000" w:rsidRPr="00EF43D8" w:rsidP="00EF43D8">
      <w:pPr>
        <w:pStyle w:val="Heading1"/>
      </w:pPr>
      <w:bookmarkStart w:id="10" w:name="O_315249"/>
      <w:bookmarkEnd w:id="10"/>
      <w:r w:rsidRPr="00EF43D8">
        <w:t>Evidence Guide</w:t>
      </w:r>
    </w:p>
    <w:tbl>
      <w:tblPr>
        <w:tblW w:w="0" w:type="auto"/>
        <w:tblLayout w:type="fixed"/>
        <w:tblCellMar>
          <w:left w:w="62" w:type="dxa"/>
          <w:right w:w="62" w:type="dxa"/>
        </w:tblCellMar>
        <w:tblLook w:val="0000"/>
      </w:tblPr>
      <w:tblGrid>
        <w:gridCol w:w="4500"/>
        <w:gridCol w:w="4500"/>
      </w:tblGrid>
      <w:tr w:rsidTr="007737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737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The evidence guide provides advice on assessment and must be read in conjunction with the performance criteria, required knowledge and skills, the range statement and the assessment guidelines for this Training Package.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Critical aspects for assessment a</w:t>
            </w:r>
            <w:r w:rsidRPr="00EF43D8">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The evidence required to demonstrate competency in this unit must be relevant to and satisfy all of the requirements of the elements and performance criteria of this unit and include demonstration</w:t>
            </w:r>
            <w:r w:rsidRPr="00EF43D8">
              <w:t xml:space="preserve"> of applying:   </w:t>
            </w:r>
          </w:p>
          <w:p w:rsidR="00000000" w:rsidRPr="00EF43D8" w:rsidP="00EF43D8">
            <w:pPr>
              <w:pStyle w:val="BodyText"/>
            </w:pPr>
            <w:r w:rsidRPr="00EF43D8">
              <w:t>the underpinning knowledge and skills</w:t>
            </w:r>
          </w:p>
          <w:p w:rsidR="00000000" w:rsidRPr="00EF43D8" w:rsidP="00EF43D8">
            <w:pPr>
              <w:pStyle w:val="BodyText"/>
            </w:pPr>
            <w:r w:rsidRPr="00EF43D8">
              <w:t>relevant legislation and workplace procedures</w:t>
            </w:r>
          </w:p>
          <w:p w:rsidR="00000000" w:rsidP="00EF43D8">
            <w:pPr>
              <w:pStyle w:val="BodyText"/>
              <w:rPr>
                <w:lang w:val="en-NZ"/>
              </w:rPr>
            </w:pPr>
            <w:r w:rsidRPr="00EF43D8">
              <w:t xml:space="preserve">other relevant aspects of the range statement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 xml:space="preserve">Performance is demonstrated consistently over a period of </w:t>
            </w:r>
            <w:r w:rsidRPr="00EF43D8">
              <w:t>time and in a suitable range of contexts</w:t>
            </w:r>
          </w:p>
          <w:p w:rsidR="00000000" w:rsidRPr="00EF43D8" w:rsidP="00EF43D8">
            <w:pPr>
              <w:pStyle w:val="BodyText"/>
            </w:pPr>
            <w:r w:rsidRPr="00EF43D8">
              <w:t xml:space="preserve">Resources for assessment include:   </w:t>
            </w:r>
          </w:p>
          <w:p w:rsidR="00000000" w:rsidRPr="00EF43D8" w:rsidP="00EF43D8">
            <w:pPr>
              <w:pStyle w:val="BodyText"/>
            </w:pPr>
            <w:r w:rsidRPr="00EF43D8">
              <w:t>a range of relevant exercises, case studies and other simulated practical and knowledge assessment, and/or</w:t>
            </w:r>
          </w:p>
          <w:p w:rsidR="00000000" w:rsidRPr="00EF43D8" w:rsidP="00EF43D8">
            <w:pPr>
              <w:pStyle w:val="BodyText"/>
            </w:pPr>
            <w:r w:rsidRPr="00EF43D8">
              <w:t>access to an appropriate range of relevant operational situations in th</w:t>
            </w:r>
            <w:r w:rsidRPr="00EF43D8">
              <w:t>e workplace</w:t>
            </w:r>
          </w:p>
          <w:p w:rsidR="00000000" w:rsidRPr="00EF43D8" w:rsidP="00EF43D8">
            <w:pPr>
              <w:pStyle w:val="BodyText"/>
            </w:pPr>
          </w:p>
          <w:p w:rsidR="00000000" w:rsidRPr="00EF43D8" w:rsidP="00EF43D8">
            <w:pPr>
              <w:pStyle w:val="BodyText"/>
            </w:pPr>
            <w:r w:rsidRPr="00EF43D8">
              <w:t xml:space="preserve">In both real and simulated environments, access is required to:     </w:t>
            </w:r>
          </w:p>
          <w:p w:rsidR="00000000" w:rsidRPr="00EF43D8" w:rsidP="00EF43D8">
            <w:pPr>
              <w:pStyle w:val="BodyText"/>
            </w:pPr>
            <w:r w:rsidRPr="00EF43D8">
              <w:t>relevant and appropriate materials and/or equipment, and/or</w:t>
            </w:r>
          </w:p>
          <w:p w:rsidR="00000000" w:rsidP="00EF43D8">
            <w:pPr>
              <w:pStyle w:val="BodyText"/>
              <w:rPr>
                <w:lang w:val="en-NZ"/>
              </w:rPr>
            </w:pPr>
            <w:r w:rsidRPr="00EF43D8">
              <w:t xml:space="preserve">applicable documentation including workplace procedures, regulations, codes of practice and operation manuals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Assessment of this unit must be undertaken by a registered training organisation</w:t>
            </w:r>
          </w:p>
          <w:p w:rsidR="00000000" w:rsidRPr="00EF43D8" w:rsidP="00EF43D8">
            <w:pPr>
              <w:pStyle w:val="BodyText"/>
            </w:pPr>
            <w:r w:rsidRPr="00EF43D8">
              <w:t>As a minimum, assessment of knowledge must be conducted through appropriate written/oral tests</w:t>
            </w:r>
          </w:p>
          <w:p w:rsidR="00000000" w:rsidRPr="00EF43D8" w:rsidP="00EF43D8">
            <w:pPr>
              <w:pStyle w:val="BodyText"/>
            </w:pPr>
            <w:r w:rsidRPr="00EF43D8">
              <w:t xml:space="preserve">Practical assessment must occur:   </w:t>
            </w:r>
          </w:p>
          <w:p w:rsidR="00000000" w:rsidRPr="00EF43D8" w:rsidP="00EF43D8">
            <w:pPr>
              <w:pStyle w:val="BodyText"/>
            </w:pPr>
            <w:r w:rsidRPr="00EF43D8">
              <w:t>through appropriately s</w:t>
            </w:r>
            <w:r w:rsidRPr="00EF43D8">
              <w:t>imulated activities at the registered training organisation, and/or</w:t>
            </w:r>
          </w:p>
          <w:p w:rsidR="00000000" w:rsidRPr="00EF43D8" w:rsidP="00EF43D8">
            <w:pPr>
              <w:pStyle w:val="BodyText"/>
            </w:pPr>
            <w:r w:rsidRPr="00EF43D8">
              <w:t xml:space="preserve">in an appropriate range of situations in the workplace </w:t>
            </w:r>
          </w:p>
        </w:tc>
      </w:tr>
    </w:tbl>
    <w:p w:rsidR="00000000" w:rsidRPr="00EF43D8" w:rsidP="00EF43D8">
      <w:pPr>
        <w:pStyle w:val="BodyText"/>
      </w:pPr>
    </w:p>
    <w:p w:rsidR="00000000" w:rsidRPr="00EF43D8" w:rsidP="00EF43D8">
      <w:pPr>
        <w:pStyle w:val="AllowPageBreak"/>
      </w:pPr>
    </w:p>
    <w:p w:rsidR="00000000" w:rsidRPr="00EF43D8" w:rsidP="00EF43D8">
      <w:pPr>
        <w:pStyle w:val="Heading1"/>
      </w:pPr>
      <w:bookmarkStart w:id="11" w:name="O_315248"/>
      <w:bookmarkEnd w:id="11"/>
      <w:r w:rsidRPr="00EF43D8">
        <w:t>Range Statement</w:t>
      </w:r>
    </w:p>
    <w:tbl>
      <w:tblPr>
        <w:tblW w:w="0" w:type="auto"/>
        <w:tblLayout w:type="fixed"/>
        <w:tblCellMar>
          <w:left w:w="62" w:type="dxa"/>
          <w:right w:w="62" w:type="dxa"/>
        </w:tblCellMar>
        <w:tblLook w:val="0000"/>
      </w:tblPr>
      <w:tblGrid>
        <w:gridCol w:w="4500"/>
        <w:gridCol w:w="4500"/>
      </w:tblGrid>
      <w:tr w:rsidTr="007737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rPr>
                <w:rStyle w:val="SpecialBold"/>
              </w:rPr>
              <w:t>RANGE STATEMENT</w:t>
            </w:r>
          </w:p>
        </w:tc>
      </w:tr>
      <w:tr w:rsidTr="0077374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The range statement relates to the unit of competency as a whole. It allows for</w:t>
            </w:r>
            <w:r w:rsidRPr="00EF43D8">
              <w:t xml:space="preserve"> different work environments and situations that may affect performance.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Vehicles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all terrain vehicles</w:t>
            </w:r>
          </w:p>
          <w:p w:rsidR="00000000" w:rsidRPr="00EF43D8" w:rsidP="00EF43D8">
            <w:pPr>
              <w:pStyle w:val="BodyText"/>
            </w:pPr>
            <w:r w:rsidRPr="00EF43D8">
              <w:t>cars and utilities</w:t>
            </w:r>
          </w:p>
          <w:p w:rsidR="00000000" w:rsidRPr="00EF43D8" w:rsidP="00EF43D8">
            <w:pPr>
              <w:pStyle w:val="BodyText"/>
            </w:pPr>
            <w:r w:rsidRPr="00EF43D8">
              <w:t>a range of trailers</w:t>
            </w:r>
          </w:p>
          <w:p w:rsidR="00000000" w:rsidP="00EF43D8">
            <w:pPr>
              <w:pStyle w:val="BodyText"/>
              <w:rPr>
                <w:lang w:val="en-NZ"/>
              </w:rPr>
            </w:pPr>
            <w:r w:rsidRPr="00EF43D8">
              <w:t xml:space="preserve">light trucks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Operations may be carried out in typical four wheel drive situations, including: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operations may be conducted day or night</w:t>
            </w:r>
          </w:p>
          <w:p w:rsidR="00000000" w:rsidRPr="00EF43D8" w:rsidP="00EF43D8">
            <w:pPr>
              <w:pStyle w:val="BodyText"/>
            </w:pPr>
            <w:r w:rsidRPr="00EF43D8">
              <w:t>typical weather conditions</w:t>
            </w:r>
          </w:p>
          <w:p w:rsidR="00000000" w:rsidRPr="00EF43D8" w:rsidP="00EF43D8">
            <w:pPr>
              <w:pStyle w:val="BodyText"/>
            </w:pPr>
            <w:r w:rsidRPr="00EF43D8">
              <w:t>on the open road</w:t>
            </w:r>
          </w:p>
          <w:p w:rsidR="00000000" w:rsidRPr="00EF43D8" w:rsidP="00EF43D8">
            <w:pPr>
              <w:pStyle w:val="BodyText"/>
            </w:pPr>
            <w:r w:rsidRPr="00EF43D8">
              <w:t>in rugged terrain off-road conditions that can be smooth, rough, uneven, slippery, boggy, sandy, steep or hilly</w:t>
            </w:r>
          </w:p>
          <w:p w:rsidR="00000000" w:rsidRPr="00EF43D8" w:rsidP="00EF43D8">
            <w:pPr>
              <w:pStyle w:val="BodyText"/>
            </w:pPr>
            <w:r w:rsidRPr="00EF43D8">
              <w:t>on a steep slope</w:t>
            </w:r>
          </w:p>
          <w:p w:rsidR="00000000" w:rsidRPr="00EF43D8" w:rsidP="00EF43D8">
            <w:pPr>
              <w:pStyle w:val="BodyText"/>
            </w:pPr>
            <w:r w:rsidRPr="00EF43D8">
              <w:t>during emergency response</w:t>
            </w:r>
          </w:p>
          <w:p w:rsidR="00000000" w:rsidP="00EF43D8">
            <w:pPr>
              <w:pStyle w:val="BodyText"/>
              <w:rPr>
                <w:lang w:val="en-NZ"/>
              </w:rPr>
            </w:pPr>
            <w:r w:rsidRPr="00EF43D8">
              <w:t>while at a clien</w:t>
            </w:r>
            <w:r w:rsidRPr="00EF43D8">
              <w:t xml:space="preserve">t's workplace or worksite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Vehicle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starting a vehicle</w:t>
            </w:r>
          </w:p>
          <w:p w:rsidR="00000000" w:rsidRPr="00EF43D8" w:rsidP="00EF43D8">
            <w:pPr>
              <w:pStyle w:val="BodyText"/>
            </w:pPr>
            <w:r w:rsidRPr="00EF43D8">
              <w:t>steering and manoeuvring a vehicle</w:t>
            </w:r>
          </w:p>
          <w:p w:rsidR="00000000" w:rsidRPr="00EF43D8" w:rsidP="00EF43D8">
            <w:pPr>
              <w:pStyle w:val="BodyText"/>
            </w:pPr>
            <w:r w:rsidRPr="00EF43D8">
              <w:t>accelerating and braking</w:t>
            </w:r>
          </w:p>
          <w:p w:rsidR="00000000" w:rsidRPr="00EF43D8" w:rsidP="00EF43D8">
            <w:pPr>
              <w:pStyle w:val="BodyText"/>
            </w:pPr>
            <w:r w:rsidRPr="00EF43D8">
              <w:t>positioning and stopping a vehicle</w:t>
            </w:r>
          </w:p>
          <w:p w:rsidR="00000000" w:rsidRPr="00EF43D8" w:rsidP="00EF43D8">
            <w:pPr>
              <w:pStyle w:val="BodyText"/>
            </w:pPr>
            <w:r w:rsidRPr="00EF43D8">
              <w:t>reversing a vehicle</w:t>
            </w:r>
          </w:p>
          <w:p w:rsidR="00000000" w:rsidRPr="00EF43D8" w:rsidP="00EF43D8">
            <w:pPr>
              <w:pStyle w:val="BodyText"/>
            </w:pPr>
            <w:r w:rsidRPr="00EF43D8">
              <w:t>operating vehicle controls, instruments and indicators</w:t>
            </w:r>
          </w:p>
          <w:p w:rsidR="00000000" w:rsidRPr="00EF43D8" w:rsidP="00EF43D8">
            <w:pPr>
              <w:pStyle w:val="BodyText"/>
            </w:pPr>
            <w:r w:rsidRPr="00EF43D8">
              <w:t>using defensive driving techniques</w:t>
            </w:r>
          </w:p>
          <w:p w:rsidR="00000000" w:rsidP="00EF43D8">
            <w:pPr>
              <w:pStyle w:val="BodyText"/>
              <w:rPr>
                <w:lang w:val="en-NZ"/>
              </w:rPr>
            </w:pPr>
            <w:r w:rsidRPr="00EF43D8">
              <w:t xml:space="preserve">managing engine performance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Considerations when driving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operational characteristics of the type of four wheel drive vehicle</w:t>
            </w:r>
          </w:p>
          <w:p w:rsidR="00000000" w:rsidRPr="00EF43D8" w:rsidP="00EF43D8">
            <w:pPr>
              <w:pStyle w:val="BodyText"/>
            </w:pPr>
            <w:r w:rsidRPr="00EF43D8">
              <w:t>workplace procedures</w:t>
            </w:r>
          </w:p>
          <w:p w:rsidR="00000000" w:rsidRPr="00EF43D8" w:rsidP="00EF43D8">
            <w:pPr>
              <w:pStyle w:val="BodyText"/>
            </w:pPr>
            <w:r w:rsidRPr="00EF43D8">
              <w:t>traff</w:t>
            </w:r>
            <w:r w:rsidRPr="00EF43D8">
              <w:t>ic conditions</w:t>
            </w:r>
          </w:p>
          <w:p w:rsidR="00000000" w:rsidRPr="00EF43D8" w:rsidP="00EF43D8">
            <w:pPr>
              <w:pStyle w:val="BodyText"/>
            </w:pPr>
            <w:r w:rsidRPr="00EF43D8">
              <w:t>levels of emergency response</w:t>
            </w:r>
          </w:p>
          <w:p w:rsidR="00000000" w:rsidRPr="00EF43D8" w:rsidP="00EF43D8">
            <w:pPr>
              <w:pStyle w:val="BodyText"/>
            </w:pPr>
            <w:r w:rsidRPr="00EF43D8">
              <w:t>adverse weather</w:t>
            </w:r>
          </w:p>
          <w:p w:rsidR="00000000" w:rsidRPr="00EF43D8" w:rsidP="00EF43D8">
            <w:pPr>
              <w:pStyle w:val="BodyText"/>
            </w:pPr>
            <w:r w:rsidRPr="00EF43D8">
              <w:t>traffic regulations</w:t>
            </w:r>
          </w:p>
          <w:p w:rsidR="00000000" w:rsidRPr="00EF43D8" w:rsidP="00EF43D8">
            <w:pPr>
              <w:pStyle w:val="BodyText"/>
            </w:pPr>
            <w:r w:rsidRPr="00EF43D8">
              <w:t>warning devices</w:t>
            </w:r>
          </w:p>
          <w:p w:rsidR="00000000" w:rsidP="00EF43D8">
            <w:pPr>
              <w:pStyle w:val="BodyText"/>
              <w:rPr>
                <w:lang w:val="en-NZ"/>
              </w:rPr>
            </w:pPr>
            <w:r w:rsidRPr="00EF43D8">
              <w:t xml:space="preserve">adverse terrain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Traffic conditions to be taken into account when driving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speed limits for operation</w:t>
            </w:r>
          </w:p>
          <w:p w:rsidR="00000000" w:rsidRPr="00EF43D8" w:rsidP="00EF43D8">
            <w:pPr>
              <w:pStyle w:val="BodyText"/>
            </w:pPr>
            <w:r w:rsidRPr="00EF43D8">
              <w:t>legal parking</w:t>
            </w:r>
          </w:p>
          <w:p w:rsidR="00000000" w:rsidRPr="00EF43D8" w:rsidP="00EF43D8">
            <w:pPr>
              <w:pStyle w:val="BodyText"/>
            </w:pPr>
            <w:r w:rsidRPr="00EF43D8">
              <w:t>traffic pattern and density</w:t>
            </w:r>
          </w:p>
          <w:p w:rsidR="00000000" w:rsidRPr="00EF43D8" w:rsidP="00EF43D8">
            <w:pPr>
              <w:pStyle w:val="BodyText"/>
            </w:pPr>
            <w:r w:rsidRPr="00EF43D8">
              <w:t>known peak periods and special community functions</w:t>
            </w:r>
          </w:p>
          <w:p w:rsidR="00000000" w:rsidRPr="00EF43D8" w:rsidP="00EF43D8">
            <w:pPr>
              <w:pStyle w:val="BodyText"/>
            </w:pPr>
            <w:r w:rsidRPr="00EF43D8">
              <w:t>effects of weather on roads</w:t>
            </w:r>
          </w:p>
          <w:p w:rsidR="00000000" w:rsidRPr="00EF43D8" w:rsidP="00EF43D8">
            <w:pPr>
              <w:pStyle w:val="BodyText"/>
            </w:pPr>
            <w:r w:rsidRPr="00EF43D8">
              <w:t>road surface/off-road terrain</w:t>
            </w:r>
          </w:p>
          <w:p w:rsidR="00000000" w:rsidP="00EF43D8">
            <w:pPr>
              <w:pStyle w:val="BodyText"/>
              <w:rPr>
                <w:lang w:val="en-NZ"/>
              </w:rPr>
            </w:pPr>
            <w:r w:rsidRPr="00EF43D8">
              <w:t xml:space="preserve">visibility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Operational 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steep slopes and rugged terrain</w:t>
            </w:r>
          </w:p>
          <w:p w:rsidR="00000000" w:rsidRPr="00EF43D8" w:rsidP="00EF43D8">
            <w:pPr>
              <w:pStyle w:val="BodyText"/>
            </w:pPr>
            <w:r w:rsidRPr="00EF43D8">
              <w:t>wet and iced road/terrain</w:t>
            </w:r>
          </w:p>
          <w:p w:rsidR="00000000" w:rsidRPr="00EF43D8" w:rsidP="00EF43D8">
            <w:pPr>
              <w:pStyle w:val="BodyText"/>
            </w:pPr>
            <w:r w:rsidRPr="00EF43D8">
              <w:t>flooded road/terrain</w:t>
            </w:r>
          </w:p>
          <w:p w:rsidR="00000000" w:rsidRPr="00EF43D8" w:rsidP="00EF43D8">
            <w:pPr>
              <w:pStyle w:val="BodyText"/>
            </w:pPr>
            <w:r w:rsidRPr="00EF43D8">
              <w:t>oil o</w:t>
            </w:r>
            <w:r w:rsidRPr="00EF43D8">
              <w:t>n road</w:t>
            </w:r>
          </w:p>
          <w:p w:rsidR="00000000" w:rsidRPr="00EF43D8" w:rsidP="00EF43D8">
            <w:pPr>
              <w:pStyle w:val="BodyText"/>
            </w:pPr>
            <w:r w:rsidRPr="00EF43D8">
              <w:t>fire in vehicle</w:t>
            </w:r>
          </w:p>
          <w:p w:rsidR="00000000" w:rsidRPr="00EF43D8" w:rsidP="00EF43D8">
            <w:pPr>
              <w:pStyle w:val="BodyText"/>
            </w:pPr>
            <w:r w:rsidRPr="00EF43D8">
              <w:t>leaking fuel</w:t>
            </w:r>
          </w:p>
          <w:p w:rsidR="00000000" w:rsidRPr="00EF43D8" w:rsidP="00EF43D8">
            <w:pPr>
              <w:pStyle w:val="BodyText"/>
            </w:pPr>
            <w:r w:rsidRPr="00EF43D8">
              <w:t>faulty brakes</w:t>
            </w:r>
          </w:p>
          <w:p w:rsidR="00000000" w:rsidRPr="00EF43D8" w:rsidP="00EF43D8">
            <w:pPr>
              <w:pStyle w:val="BodyText"/>
            </w:pPr>
            <w:r w:rsidRPr="00EF43D8">
              <w:t>parked vehicles on the road</w:t>
            </w:r>
          </w:p>
          <w:p w:rsidR="00000000" w:rsidRPr="00EF43D8" w:rsidP="00EF43D8">
            <w:pPr>
              <w:pStyle w:val="BodyText"/>
            </w:pPr>
            <w:r w:rsidRPr="00EF43D8">
              <w:t>faulty steering mechanism on vehicle</w:t>
            </w:r>
          </w:p>
          <w:p w:rsidR="00000000" w:rsidRPr="00EF43D8" w:rsidP="00EF43D8">
            <w:pPr>
              <w:pStyle w:val="BodyText"/>
            </w:pPr>
            <w:r w:rsidRPr="00EF43D8">
              <w:t>pedestrians crossing the road</w:t>
            </w:r>
          </w:p>
          <w:p w:rsidR="00000000" w:rsidRPr="00EF43D8" w:rsidP="00EF43D8">
            <w:pPr>
              <w:pStyle w:val="BodyText"/>
            </w:pPr>
            <w:r w:rsidRPr="00EF43D8">
              <w:t>animals and objects on road</w:t>
            </w:r>
          </w:p>
          <w:p w:rsidR="00000000" w:rsidP="00EF43D8">
            <w:pPr>
              <w:pStyle w:val="BodyText"/>
              <w:rPr>
                <w:lang w:val="en-NZ"/>
              </w:rPr>
            </w:pPr>
            <w:r w:rsidRPr="00EF43D8">
              <w:t xml:space="preserve">windy or foggy sections of road/terrain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Workplace guidelines/procedures may inclu</w:t>
            </w:r>
            <w:r w:rsidRPr="00EF43D8">
              <w:t xml:space="preserve">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pre- and post-operation checks</w:t>
            </w:r>
          </w:p>
          <w:p w:rsidR="00000000" w:rsidRPr="00EF43D8" w:rsidP="00EF43D8">
            <w:pPr>
              <w:pStyle w:val="BodyText"/>
            </w:pPr>
            <w:r w:rsidRPr="00EF43D8">
              <w:t>standards of operation</w:t>
            </w:r>
          </w:p>
          <w:p w:rsidR="00000000" w:rsidRPr="00EF43D8" w:rsidP="00EF43D8">
            <w:pPr>
              <w:pStyle w:val="BodyText"/>
            </w:pPr>
            <w:r w:rsidRPr="00EF43D8">
              <w:t>storage and usage of fuels and lubricants</w:t>
            </w:r>
          </w:p>
          <w:p w:rsidR="00000000" w:rsidRPr="00EF43D8" w:rsidP="00EF43D8">
            <w:pPr>
              <w:pStyle w:val="BodyText"/>
            </w:pPr>
            <w:r w:rsidRPr="00EF43D8">
              <w:t>policies and routines relating to wear and damage</w:t>
            </w:r>
          </w:p>
          <w:p w:rsidR="00000000" w:rsidRPr="00EF43D8" w:rsidP="00EF43D8">
            <w:pPr>
              <w:pStyle w:val="BodyText"/>
            </w:pPr>
            <w:r w:rsidRPr="00EF43D8">
              <w:t>precautions and safeguards</w:t>
            </w:r>
          </w:p>
          <w:p w:rsidR="00000000" w:rsidRPr="00EF43D8" w:rsidP="00EF43D8">
            <w:pPr>
              <w:pStyle w:val="BodyText"/>
            </w:pPr>
            <w:r w:rsidRPr="00EF43D8">
              <w:t>emergency response driving</w:t>
            </w:r>
          </w:p>
          <w:p w:rsidR="00000000" w:rsidRPr="00EF43D8" w:rsidP="00EF43D8">
            <w:pPr>
              <w:pStyle w:val="BodyText"/>
            </w:pPr>
            <w:r w:rsidRPr="00EF43D8">
              <w:t>driving in adverse terrain</w:t>
            </w:r>
          </w:p>
          <w:p w:rsidR="00000000" w:rsidRPr="00EF43D8" w:rsidP="00EF43D8">
            <w:pPr>
              <w:pStyle w:val="BodyText"/>
            </w:pPr>
            <w:r w:rsidRPr="00EF43D8">
              <w:t>driving in special environments</w:t>
            </w:r>
          </w:p>
          <w:p w:rsidR="00000000" w:rsidP="00EF43D8">
            <w:pPr>
              <w:pStyle w:val="BodyText"/>
              <w:rPr>
                <w:lang w:val="en-NZ"/>
              </w:rPr>
            </w:pPr>
            <w:r w:rsidRPr="00EF43D8">
              <w:t xml:space="preserve">reporting routines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Pre-start checks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fuel, water, oil</w:t>
            </w:r>
          </w:p>
          <w:p w:rsidR="00000000" w:rsidRPr="00EF43D8" w:rsidP="00EF43D8">
            <w:pPr>
              <w:pStyle w:val="BodyText"/>
            </w:pPr>
            <w:r w:rsidRPr="00EF43D8">
              <w:t>brake and transmission fluid levels</w:t>
            </w:r>
          </w:p>
          <w:p w:rsidR="00000000" w:rsidRPr="00EF43D8" w:rsidP="00EF43D8">
            <w:pPr>
              <w:pStyle w:val="BodyText"/>
            </w:pPr>
            <w:r w:rsidRPr="00EF43D8">
              <w:t>battery water levels and electrolyte checks</w:t>
            </w:r>
          </w:p>
          <w:p w:rsidR="00000000" w:rsidRPr="00EF43D8" w:rsidP="00EF43D8">
            <w:pPr>
              <w:pStyle w:val="BodyText"/>
            </w:pPr>
            <w:r w:rsidRPr="00EF43D8">
              <w:t>tyres</w:t>
            </w:r>
          </w:p>
          <w:p w:rsidR="00000000" w:rsidRPr="00EF43D8" w:rsidP="00EF43D8">
            <w:pPr>
              <w:pStyle w:val="BodyText"/>
            </w:pPr>
            <w:r w:rsidRPr="00EF43D8">
              <w:t>belts</w:t>
            </w:r>
          </w:p>
          <w:p w:rsidR="00000000" w:rsidRPr="00EF43D8" w:rsidP="00EF43D8">
            <w:pPr>
              <w:pStyle w:val="BodyText"/>
            </w:pPr>
            <w:r w:rsidRPr="00EF43D8">
              <w:t>leads</w:t>
            </w:r>
          </w:p>
          <w:p w:rsidR="00000000" w:rsidRPr="00EF43D8" w:rsidP="00EF43D8">
            <w:pPr>
              <w:pStyle w:val="BodyText"/>
            </w:pPr>
            <w:r w:rsidRPr="00EF43D8">
              <w:t>hydraulic lines and connections</w:t>
            </w:r>
          </w:p>
          <w:p w:rsidR="00000000" w:rsidRPr="00EF43D8" w:rsidP="00EF43D8">
            <w:pPr>
              <w:pStyle w:val="BodyText"/>
            </w:pPr>
            <w:r w:rsidRPr="00EF43D8">
              <w:t>air cleaners</w:t>
            </w:r>
          </w:p>
          <w:p w:rsidR="00000000" w:rsidRPr="00EF43D8" w:rsidP="00EF43D8">
            <w:pPr>
              <w:pStyle w:val="BodyText"/>
            </w:pPr>
            <w:r w:rsidRPr="00EF43D8">
              <w:t>air-conditio</w:t>
            </w:r>
            <w:r w:rsidRPr="00EF43D8">
              <w:t>ners</w:t>
            </w:r>
          </w:p>
          <w:p w:rsidR="00000000" w:rsidRPr="00EF43D8" w:rsidP="00EF43D8">
            <w:pPr>
              <w:pStyle w:val="BodyText"/>
            </w:pPr>
            <w:r w:rsidRPr="00EF43D8">
              <w:t>brakes</w:t>
            </w:r>
          </w:p>
          <w:p w:rsidR="00000000" w:rsidP="00EF43D8">
            <w:pPr>
              <w:pStyle w:val="BodyText"/>
              <w:rPr>
                <w:lang w:val="en-NZ"/>
              </w:rPr>
            </w:pPr>
            <w:r w:rsidRPr="00EF43D8">
              <w:t xml:space="preserve">off-road safety equipment in line with manufacturers recommendations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Manufacturers specifications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engine characteristics</w:t>
            </w:r>
          </w:p>
          <w:p w:rsidR="00000000" w:rsidRPr="00EF43D8" w:rsidP="00EF43D8">
            <w:pPr>
              <w:pStyle w:val="BodyText"/>
            </w:pPr>
            <w:r w:rsidRPr="00EF43D8">
              <w:t>systems warning function</w:t>
            </w:r>
          </w:p>
          <w:p w:rsidR="00000000" w:rsidRPr="00EF43D8" w:rsidP="00EF43D8">
            <w:pPr>
              <w:pStyle w:val="BodyText"/>
            </w:pPr>
            <w:r w:rsidRPr="00EF43D8">
              <w:t>four wheel drive operation</w:t>
            </w:r>
          </w:p>
          <w:p w:rsidR="00000000" w:rsidRPr="00EF43D8" w:rsidP="00EF43D8">
            <w:pPr>
              <w:pStyle w:val="BodyText"/>
            </w:pPr>
            <w:r w:rsidRPr="00EF43D8">
              <w:t>radius of turning circle</w:t>
            </w:r>
          </w:p>
          <w:p w:rsidR="00000000" w:rsidP="00EF43D8">
            <w:pPr>
              <w:pStyle w:val="BodyText"/>
              <w:rPr>
                <w:lang w:val="en-NZ"/>
              </w:rPr>
            </w:pPr>
            <w:r w:rsidRPr="00EF43D8">
              <w:t xml:space="preserve">safety procedures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Installed devices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warning lights</w:t>
            </w:r>
          </w:p>
          <w:p w:rsidR="00000000" w:rsidRPr="00EF43D8" w:rsidP="00EF43D8">
            <w:pPr>
              <w:pStyle w:val="BodyText"/>
            </w:pPr>
            <w:r w:rsidRPr="00EF43D8">
              <w:t>tachometer</w:t>
            </w:r>
          </w:p>
          <w:p w:rsidR="00000000" w:rsidRPr="00EF43D8" w:rsidP="00EF43D8">
            <w:pPr>
              <w:pStyle w:val="BodyText"/>
            </w:pPr>
            <w:r w:rsidRPr="00EF43D8">
              <w:t>temperature gauge</w:t>
            </w:r>
          </w:p>
          <w:p w:rsidR="00000000" w:rsidRPr="00EF43D8" w:rsidP="00EF43D8">
            <w:pPr>
              <w:pStyle w:val="BodyText"/>
            </w:pPr>
            <w:r w:rsidRPr="00EF43D8">
              <w:t>electrical charging</w:t>
            </w:r>
          </w:p>
          <w:p w:rsidR="00000000" w:rsidRPr="00EF43D8" w:rsidP="00EF43D8">
            <w:pPr>
              <w:pStyle w:val="BodyText"/>
            </w:pPr>
            <w:r w:rsidRPr="00EF43D8">
              <w:t>ancillary systems indicator</w:t>
            </w:r>
          </w:p>
          <w:p w:rsidR="00000000" w:rsidRPr="00EF43D8" w:rsidP="00EF43D8">
            <w:pPr>
              <w:pStyle w:val="BodyText"/>
            </w:pPr>
            <w:r w:rsidRPr="00EF43D8">
              <w:t>speedometer</w:t>
            </w:r>
          </w:p>
          <w:p w:rsidR="00000000" w:rsidRPr="00EF43D8" w:rsidP="00EF43D8">
            <w:pPr>
              <w:pStyle w:val="BodyText"/>
            </w:pPr>
            <w:r w:rsidRPr="00EF43D8">
              <w:t>oil pressure</w:t>
            </w:r>
          </w:p>
          <w:p w:rsidR="00000000" w:rsidRPr="00EF43D8" w:rsidP="00EF43D8">
            <w:pPr>
              <w:pStyle w:val="BodyText"/>
            </w:pPr>
            <w:r w:rsidRPr="00EF43D8">
              <w:t>brake warning lights</w:t>
            </w:r>
          </w:p>
          <w:p w:rsidR="00000000" w:rsidRPr="00EF43D8" w:rsidP="00EF43D8">
            <w:pPr>
              <w:pStyle w:val="BodyText"/>
            </w:pPr>
            <w:r w:rsidRPr="00EF43D8">
              <w:t>audible warning devices</w:t>
            </w:r>
          </w:p>
          <w:p w:rsidR="00000000" w:rsidP="00EF43D8">
            <w:pPr>
              <w:pStyle w:val="BodyText"/>
              <w:rPr>
                <w:lang w:val="en-NZ"/>
              </w:rPr>
            </w:pPr>
            <w:r w:rsidRPr="00EF43D8">
              <w:t xml:space="preserve">hose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Minor routine servicing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the replacement o</w:t>
            </w:r>
            <w:r w:rsidRPr="00EF43D8">
              <w:t>f blown globes in vehicle lights</w:t>
            </w:r>
          </w:p>
          <w:p w:rsidR="00000000" w:rsidRPr="00EF43D8" w:rsidP="00EF43D8">
            <w:pPr>
              <w:pStyle w:val="BodyText"/>
            </w:pPr>
            <w:r w:rsidRPr="00EF43D8">
              <w:t>replacement of broken fan belt</w:t>
            </w:r>
          </w:p>
          <w:p w:rsidR="00000000" w:rsidRPr="00EF43D8" w:rsidP="00EF43D8">
            <w:pPr>
              <w:pStyle w:val="BodyText"/>
            </w:pPr>
            <w:r w:rsidRPr="00EF43D8">
              <w:t>replacement of blown fuse</w:t>
            </w:r>
          </w:p>
          <w:p w:rsidR="00000000" w:rsidRPr="00EF43D8" w:rsidP="00EF43D8">
            <w:pPr>
              <w:pStyle w:val="BodyText"/>
            </w:pPr>
            <w:r w:rsidRPr="00EF43D8">
              <w:t>door mirrors</w:t>
            </w:r>
          </w:p>
          <w:p w:rsidR="00000000" w:rsidRPr="00EF43D8" w:rsidP="00EF43D8">
            <w:pPr>
              <w:pStyle w:val="BodyText"/>
            </w:pPr>
            <w:r w:rsidRPr="00EF43D8">
              <w:t>repairs to rear tail-light lens</w:t>
            </w:r>
          </w:p>
          <w:p w:rsidR="00000000" w:rsidRPr="00EF43D8" w:rsidP="00EF43D8">
            <w:pPr>
              <w:pStyle w:val="BodyText"/>
            </w:pPr>
            <w:r w:rsidRPr="00EF43D8">
              <w:t>changing of tyres</w:t>
            </w:r>
          </w:p>
          <w:p w:rsidR="00000000" w:rsidRPr="00EF43D8" w:rsidP="00EF43D8">
            <w:pPr>
              <w:pStyle w:val="BodyText"/>
            </w:pPr>
            <w:r w:rsidRPr="00EF43D8">
              <w:t>repair of tyre punctures</w:t>
            </w:r>
          </w:p>
          <w:p w:rsidR="00000000" w:rsidP="00EF43D8">
            <w:pPr>
              <w:pStyle w:val="BodyText"/>
              <w:rPr>
                <w:lang w:val="en-NZ"/>
              </w:rPr>
            </w:pPr>
            <w:r w:rsidRPr="00EF43D8">
              <w:t xml:space="preserve">replacement of broken coolant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company procedures</w:t>
            </w:r>
          </w:p>
          <w:p w:rsidR="00000000" w:rsidRPr="00EF43D8" w:rsidP="00EF43D8">
            <w:pPr>
              <w:pStyle w:val="BodyText"/>
            </w:pPr>
            <w:r w:rsidRPr="00EF43D8">
              <w:t>enterprise procedures</w:t>
            </w:r>
          </w:p>
          <w:p w:rsidR="00000000" w:rsidRPr="00EF43D8" w:rsidP="00EF43D8">
            <w:pPr>
              <w:pStyle w:val="BodyText"/>
            </w:pPr>
            <w:r w:rsidRPr="00EF43D8">
              <w:t>organisational procedures</w:t>
            </w:r>
          </w:p>
          <w:p w:rsidR="00000000" w:rsidP="00EF43D8">
            <w:pPr>
              <w:pStyle w:val="BodyText"/>
              <w:rPr>
                <w:lang w:val="en-NZ"/>
              </w:rPr>
            </w:pPr>
            <w:r w:rsidRPr="00EF43D8">
              <w:t xml:space="preserve">established procedures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state/territo</w:t>
            </w:r>
            <w:r w:rsidRPr="00EF43D8">
              <w:t>ry driving license requirements</w:t>
            </w:r>
          </w:p>
          <w:p w:rsidR="00000000" w:rsidRPr="00EF43D8" w:rsidP="00EF43D8">
            <w:pPr>
              <w:pStyle w:val="BodyText"/>
            </w:pPr>
            <w:r w:rsidRPr="00EF43D8">
              <w:t>state/territory road rules</w:t>
            </w:r>
          </w:p>
          <w:p w:rsidR="00000000" w:rsidRPr="00EF43D8" w:rsidP="00EF43D8">
            <w:pPr>
              <w:pStyle w:val="BodyText"/>
            </w:pPr>
            <w:r w:rsidRPr="00EF43D8">
              <w:t>workplace driving instructions and procedures</w:t>
            </w:r>
          </w:p>
          <w:p w:rsidR="00000000" w:rsidRPr="00EF43D8" w:rsidP="00EF43D8">
            <w:pPr>
              <w:pStyle w:val="BodyText"/>
            </w:pPr>
            <w:r w:rsidRPr="00EF43D8">
              <w:t>vehicle manufacturers instructions, specifications and recommended driving procedures including preoperational checks of vehicle</w:t>
            </w:r>
          </w:p>
          <w:p w:rsidR="00000000" w:rsidRPr="00EF43D8" w:rsidP="00EF43D8">
            <w:pPr>
              <w:pStyle w:val="BodyText"/>
            </w:pPr>
            <w:r w:rsidRPr="00EF43D8">
              <w:t>emergency procedures</w:t>
            </w:r>
          </w:p>
          <w:p w:rsidR="00000000" w:rsidP="00EF43D8">
            <w:pPr>
              <w:pStyle w:val="BodyText"/>
              <w:rPr>
                <w:lang w:val="en-NZ"/>
              </w:rPr>
            </w:pPr>
            <w:r w:rsidRPr="00EF43D8">
              <w:t>v</w:t>
            </w:r>
            <w:r w:rsidRPr="00EF43D8">
              <w:t xml:space="preserve">ehicle log book or record book (where required) </w:t>
            </w:r>
          </w:p>
        </w:tc>
      </w:tr>
      <w:tr w:rsidTr="0077374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F43D8">
            <w:pPr>
              <w:pStyle w:val="BodyText"/>
              <w:rPr>
                <w:lang w:val="en-NZ"/>
              </w:rPr>
            </w:pPr>
            <w:r w:rsidRPr="00EF43D8">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EF43D8" w:rsidP="00EF43D8">
            <w:pPr>
              <w:pStyle w:val="BodyText"/>
            </w:pPr>
            <w:r w:rsidRPr="00EF43D8">
              <w:t>relevant state/territory roads and traffic authority driving regulations and license requirements pertaining to the class of four wheel drive vehicle</w:t>
            </w:r>
          </w:p>
          <w:p w:rsidR="00000000" w:rsidRPr="00EF43D8" w:rsidP="00EF43D8">
            <w:pPr>
              <w:pStyle w:val="BodyText"/>
            </w:pPr>
            <w:r w:rsidRPr="00EF43D8">
              <w:t>relevant s</w:t>
            </w:r>
            <w:r w:rsidRPr="00EF43D8">
              <w:t>tate/territory road rules</w:t>
            </w:r>
          </w:p>
          <w:p w:rsidR="00000000" w:rsidRPr="00EF43D8" w:rsidP="00EF43D8">
            <w:pPr>
              <w:pStyle w:val="BodyText"/>
            </w:pPr>
            <w:r w:rsidRPr="00EF43D8">
              <w:t>relevant state/territory permit regulations and requirements</w:t>
            </w:r>
          </w:p>
          <w:p w:rsidR="00000000" w:rsidRPr="00EF43D8" w:rsidP="00EF43D8">
            <w:pPr>
              <w:pStyle w:val="BodyText"/>
            </w:pPr>
            <w:r w:rsidRPr="00EF43D8">
              <w:t>relevant state/territory OH&amp;S legislation</w:t>
            </w:r>
          </w:p>
          <w:p w:rsidR="00000000" w:rsidRPr="00EF43D8" w:rsidP="00EF43D8">
            <w:pPr>
              <w:pStyle w:val="BodyText"/>
            </w:pPr>
            <w:r w:rsidRPr="00EF43D8">
              <w:t>relevant state/territory fatigue management regulations</w:t>
            </w:r>
          </w:p>
          <w:p w:rsidR="00000000" w:rsidRPr="00EF43D8" w:rsidP="00EF43D8">
            <w:pPr>
              <w:pStyle w:val="BodyText"/>
            </w:pPr>
            <w:r w:rsidRPr="00EF43D8">
              <w:t xml:space="preserve">relevant state/territory environmental protection legislation </w:t>
            </w:r>
          </w:p>
        </w:tc>
      </w:tr>
    </w:tbl>
    <w:p w:rsidR="00000000" w:rsidRPr="00EF43D8" w:rsidP="00EF43D8">
      <w:pPr>
        <w:pStyle w:val="BodyText"/>
      </w:pPr>
    </w:p>
    <w:p w:rsidR="00000000" w:rsidRPr="00EF43D8" w:rsidP="00EF43D8">
      <w:pPr>
        <w:pStyle w:val="AllowPageBreak"/>
      </w:pPr>
    </w:p>
    <w:p w:rsidR="00000000" w:rsidRPr="00EF43D8" w:rsidP="00EF43D8">
      <w:pPr>
        <w:pStyle w:val="Heading1"/>
      </w:pPr>
      <w:bookmarkStart w:id="12" w:name="O_315246"/>
      <w:bookmarkEnd w:id="12"/>
      <w:r w:rsidRPr="00EF43D8">
        <w:t>Unit Sector(s)</w:t>
      </w:r>
    </w:p>
    <w:p w:rsidR="00000000" w:rsidRPr="00EF43D8" w:rsidP="00EF43D8">
      <w:pPr>
        <w:pStyle w:val="BodyText"/>
      </w:pPr>
      <w:r w:rsidRPr="00EF43D8">
        <w:t>Not applicable.</w:t>
      </w:r>
    </w:p>
    <w:p w:rsidR="00000000" w:rsidRPr="00EF43D8" w:rsidP="00EF43D8">
      <w:pPr>
        <w:pStyle w:val="AllowPageBreak"/>
      </w:pPr>
    </w:p>
    <w:p w:rsidR="00000000" w:rsidRPr="00EF43D8" w:rsidP="00EF43D8">
      <w:pPr>
        <w:pStyle w:val="Heading1"/>
      </w:pPr>
      <w:bookmarkStart w:id="13" w:name="O_315245"/>
      <w:bookmarkEnd w:id="13"/>
      <w:r w:rsidRPr="00EF43D8">
        <w:t xml:space="preserve">Competency Field </w:t>
      </w:r>
    </w:p>
    <w:p w:rsidR="00000000" w:rsidRPr="00EF43D8" w:rsidP="00EF43D8">
      <w:pPr>
        <w:pStyle w:val="BodyText"/>
      </w:pPr>
      <w:r w:rsidRPr="00EF43D8">
        <w:t>C - Driving Vehicle</w:t>
      </w:r>
    </w:p>
    <w:p w:rsidR="00000000" w:rsidRPr="00EF43D8" w:rsidP="00EF43D8"/>
    <w:sectPr w:rsidSect="00EF4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74A" w:rsidP="00773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74A" w:rsidP="00EF4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7374A" w:rsidP="00EF43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374A" w:rsidP="00EF43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74A" w:rsidP="007737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74A" w:rsidP="00EF43D8">
    <w:pPr>
      <w:pStyle w:val="Header"/>
      <w:framePr w:wrap="around"/>
    </w:pPr>
    <w:r>
      <w:fldChar w:fldCharType="begin"/>
    </w:r>
    <w:r>
      <w:instrText xml:space="preserve"> TITLE   \* MERGEFORMAT </w:instrText>
    </w:r>
    <w:r>
      <w:fldChar w:fldCharType="separate"/>
    </w:r>
    <w:r>
      <w:t>TLIC2507B Operate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374A" w:rsidP="00EF43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3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43D8"/>
    <w:pPr>
      <w:spacing w:before="360" w:after="60"/>
      <w:outlineLvl w:val="0"/>
    </w:pPr>
    <w:rPr>
      <w:sz w:val="32"/>
    </w:rPr>
  </w:style>
  <w:style w:type="paragraph" w:styleId="Heading2">
    <w:name w:val="heading 2"/>
    <w:basedOn w:val="HeadingBase"/>
    <w:next w:val="BodyText"/>
    <w:link w:val="Heading2Char"/>
    <w:qFormat/>
    <w:rsid w:val="00EF43D8"/>
    <w:pPr>
      <w:keepLines/>
      <w:spacing w:before="240" w:after="120"/>
      <w:outlineLvl w:val="1"/>
    </w:pPr>
    <w:rPr>
      <w:sz w:val="28"/>
      <w:szCs w:val="40"/>
    </w:rPr>
  </w:style>
  <w:style w:type="paragraph" w:styleId="Heading3">
    <w:name w:val="heading 3"/>
    <w:basedOn w:val="HeadingBase"/>
    <w:next w:val="BodyText"/>
    <w:link w:val="Heading3Char"/>
    <w:qFormat/>
    <w:rsid w:val="00EF43D8"/>
    <w:pPr>
      <w:spacing w:before="180" w:after="120"/>
      <w:outlineLvl w:val="2"/>
    </w:pPr>
    <w:rPr>
      <w:spacing w:val="-10"/>
      <w:kern w:val="32"/>
    </w:rPr>
  </w:style>
  <w:style w:type="paragraph" w:styleId="Heading4">
    <w:name w:val="heading 4"/>
    <w:basedOn w:val="HeadingBase"/>
    <w:next w:val="BodyText"/>
    <w:link w:val="Heading4Char"/>
    <w:qFormat/>
    <w:rsid w:val="00EF43D8"/>
    <w:pPr>
      <w:spacing w:before="160" w:after="120"/>
      <w:outlineLvl w:val="3"/>
    </w:pPr>
    <w:rPr>
      <w:sz w:val="22"/>
    </w:rPr>
  </w:style>
  <w:style w:type="paragraph" w:styleId="Heading5">
    <w:name w:val="heading 5"/>
    <w:basedOn w:val="HeadingBase"/>
    <w:next w:val="Normal"/>
    <w:link w:val="Heading5Char"/>
    <w:qFormat/>
    <w:rsid w:val="00EF43D8"/>
    <w:pPr>
      <w:spacing w:before="80"/>
      <w:outlineLvl w:val="4"/>
    </w:pPr>
    <w:rPr>
      <w:color w:val="918585"/>
      <w:sz w:val="20"/>
    </w:rPr>
  </w:style>
  <w:style w:type="paragraph" w:styleId="Heading6">
    <w:name w:val="heading 6"/>
    <w:basedOn w:val="HeadingBase"/>
    <w:next w:val="Normal"/>
    <w:link w:val="Heading6Char"/>
    <w:qFormat/>
    <w:rsid w:val="00EF43D8"/>
    <w:pPr>
      <w:spacing w:before="60"/>
      <w:outlineLvl w:val="5"/>
    </w:pPr>
    <w:rPr>
      <w:color w:val="918585"/>
      <w:sz w:val="20"/>
    </w:rPr>
  </w:style>
  <w:style w:type="paragraph" w:styleId="Heading7">
    <w:name w:val="heading 7"/>
    <w:basedOn w:val="Normal"/>
    <w:next w:val="Normal"/>
    <w:link w:val="Heading7Char"/>
    <w:qFormat/>
    <w:rsid w:val="00EF43D8"/>
    <w:pPr>
      <w:ind w:left="720"/>
      <w:outlineLvl w:val="6"/>
    </w:pPr>
    <w:rPr>
      <w:i/>
    </w:rPr>
  </w:style>
  <w:style w:type="paragraph" w:styleId="Heading8">
    <w:name w:val="heading 8"/>
    <w:basedOn w:val="Normal"/>
    <w:next w:val="Normal"/>
    <w:link w:val="Heading8Char"/>
    <w:qFormat/>
    <w:rsid w:val="00EF43D8"/>
    <w:pPr>
      <w:ind w:left="720"/>
      <w:outlineLvl w:val="7"/>
    </w:pPr>
    <w:rPr>
      <w:i/>
    </w:rPr>
  </w:style>
  <w:style w:type="paragraph" w:styleId="Heading9">
    <w:name w:val="heading 9"/>
    <w:basedOn w:val="Normal"/>
    <w:next w:val="Normal"/>
    <w:link w:val="Heading9Char"/>
    <w:qFormat/>
    <w:rsid w:val="00EF43D8"/>
    <w:pPr>
      <w:ind w:left="720"/>
      <w:outlineLvl w:val="8"/>
    </w:pPr>
    <w:rPr>
      <w:i/>
    </w:rPr>
  </w:style>
  <w:style w:type="character" w:default="1" w:styleId="DefaultParagraphFont">
    <w:name w:val="Default Paragraph Font"/>
    <w:uiPriority w:val="1"/>
    <w:unhideWhenUsed/>
    <w:rsid w:val="00EF4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3D8"/>
  </w:style>
  <w:style w:type="character" w:customStyle="1" w:styleId="Heading1Char">
    <w:name w:val="Heading 1 Char"/>
    <w:link w:val="Heading1"/>
    <w:rsid w:val="00EF43D8"/>
    <w:rPr>
      <w:rFonts w:ascii="Times New Roman" w:eastAsia="Times New Roman" w:hAnsi="Times New Roman" w:cs="Times New Roman"/>
      <w:b/>
      <w:sz w:val="32"/>
      <w:szCs w:val="20"/>
      <w:lang w:eastAsia="en-US"/>
    </w:rPr>
  </w:style>
  <w:style w:type="paragraph" w:styleId="BodyText">
    <w:name w:val="Body Text"/>
    <w:basedOn w:val="Normal"/>
    <w:link w:val="BodyTextChar"/>
    <w:rsid w:val="00EF43D8"/>
    <w:pPr>
      <w:spacing w:before="120" w:after="120"/>
      <w:contextualSpacing/>
    </w:pPr>
    <w:rPr>
      <w:rFonts w:ascii="Times New Roman" w:hAnsi="Times New Roman"/>
      <w:sz w:val="24"/>
      <w:szCs w:val="22"/>
    </w:rPr>
  </w:style>
  <w:style w:type="character" w:customStyle="1" w:styleId="BodyTextChar">
    <w:name w:val="Body Text Char"/>
    <w:link w:val="BodyText"/>
    <w:rsid w:val="00EF43D8"/>
    <w:rPr>
      <w:rFonts w:ascii="Times New Roman" w:eastAsia="Times New Roman" w:hAnsi="Times New Roman" w:cs="Times New Roman"/>
      <w:sz w:val="24"/>
      <w:lang w:val="en-US" w:eastAsia="en-US"/>
    </w:rPr>
  </w:style>
  <w:style w:type="paragraph" w:styleId="Footer">
    <w:name w:val="footer"/>
    <w:basedOn w:val="Normal"/>
    <w:link w:val="FooterChar"/>
    <w:rsid w:val="00EF4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43D8"/>
    <w:rPr>
      <w:rFonts w:ascii="Times New Roman" w:eastAsia="Times New Roman" w:hAnsi="Times New Roman" w:cs="Times New Roman"/>
      <w:sz w:val="16"/>
      <w:lang w:val="en-US" w:eastAsia="en-US"/>
    </w:rPr>
  </w:style>
  <w:style w:type="character" w:customStyle="1" w:styleId="SpecialBold">
    <w:name w:val="Special Bold"/>
    <w:rsid w:val="00EF43D8"/>
    <w:rPr>
      <w:b/>
      <w:spacing w:val="0"/>
    </w:rPr>
  </w:style>
  <w:style w:type="paragraph" w:styleId="Header">
    <w:name w:val="header"/>
    <w:basedOn w:val="Normal"/>
    <w:link w:val="HeaderChar"/>
    <w:rsid w:val="00EF4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43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43D8"/>
    <w:pPr>
      <w:spacing w:before="240" w:after="120"/>
      <w:outlineLvl w:val="0"/>
    </w:pPr>
    <w:rPr>
      <w:rFonts w:ascii="Times New Roman" w:hAnsi="Times New Roman"/>
      <w:b/>
      <w:sz w:val="28"/>
    </w:rPr>
  </w:style>
  <w:style w:type="paragraph" w:customStyle="1" w:styleId="AllowPageBreak">
    <w:name w:val="AllowPageBreak"/>
    <w:rsid w:val="00EF4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F43D8"/>
    <w:rPr>
      <w:rFonts w:ascii="Times New Roman" w:eastAsia="Times New Roman" w:hAnsi="Times New Roman" w:cs="Times New Roman"/>
      <w:b/>
      <w:sz w:val="28"/>
      <w:szCs w:val="40"/>
      <w:lang w:eastAsia="en-US"/>
    </w:rPr>
  </w:style>
  <w:style w:type="character" w:customStyle="1" w:styleId="Heading3Char">
    <w:name w:val="Heading 3 Char"/>
    <w:link w:val="Heading3"/>
    <w:rsid w:val="00EF43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43D8"/>
    <w:rPr>
      <w:rFonts w:ascii="Times New Roman" w:eastAsia="Times New Roman" w:hAnsi="Times New Roman" w:cs="Times New Roman"/>
      <w:b/>
      <w:szCs w:val="20"/>
      <w:lang w:eastAsia="en-US"/>
    </w:rPr>
  </w:style>
  <w:style w:type="character" w:customStyle="1" w:styleId="Heading5Char">
    <w:name w:val="Heading 5 Char"/>
    <w:link w:val="Heading5"/>
    <w:rsid w:val="00EF43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4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3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43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43D8"/>
    <w:rPr>
      <w:rFonts w:ascii="Courier New" w:eastAsia="Times New Roman" w:hAnsi="Courier New" w:cs="Times New Roman"/>
      <w:i/>
      <w:szCs w:val="20"/>
      <w:lang w:val="en-US" w:eastAsia="en-US"/>
    </w:rPr>
  </w:style>
  <w:style w:type="paragraph" w:customStyle="1" w:styleId="HeadingBase">
    <w:name w:val="Heading Base"/>
    <w:rsid w:val="00EF4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3D8"/>
    <w:pPr>
      <w:tabs>
        <w:tab w:val="right" w:leader="dot" w:pos="9072"/>
      </w:tabs>
      <w:ind w:left="567"/>
    </w:pPr>
    <w:rPr>
      <w:szCs w:val="22"/>
    </w:rPr>
  </w:style>
  <w:style w:type="paragraph" w:customStyle="1" w:styleId="TOCBase">
    <w:name w:val="TOC Base"/>
    <w:rsid w:val="00EF4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3D8"/>
    <w:pPr>
      <w:tabs>
        <w:tab w:val="right" w:leader="dot" w:pos="9072"/>
      </w:tabs>
      <w:spacing w:before="40" w:after="40"/>
      <w:ind w:left="284"/>
    </w:pPr>
    <w:rPr>
      <w:rFonts w:ascii="Times New Roman" w:hAnsi="Times New Roman"/>
    </w:rPr>
  </w:style>
  <w:style w:type="paragraph" w:styleId="TOC1">
    <w:name w:val="toc 1"/>
    <w:basedOn w:val="TOCBase"/>
    <w:next w:val="Normal"/>
    <w:rsid w:val="00EF43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43D8"/>
    <w:pPr>
      <w:spacing w:before="5040"/>
      <w:jc w:val="center"/>
    </w:pPr>
    <w:rPr>
      <w:sz w:val="48"/>
      <w:szCs w:val="72"/>
      <w:lang w:val="en-US"/>
    </w:rPr>
  </w:style>
  <w:style w:type="character" w:customStyle="1" w:styleId="TitleChar">
    <w:name w:val="Title Char"/>
    <w:link w:val="Title"/>
    <w:rsid w:val="00EF4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3D8"/>
    <w:pPr>
      <w:tabs>
        <w:tab w:val="left" w:pos="3600"/>
        <w:tab w:val="left" w:pos="3958"/>
      </w:tabs>
    </w:pPr>
  </w:style>
  <w:style w:type="paragraph" w:styleId="List">
    <w:name w:val="List"/>
    <w:basedOn w:val="BodyText"/>
    <w:next w:val="BodyText"/>
    <w:rsid w:val="00EF43D8"/>
    <w:pPr>
      <w:tabs>
        <w:tab w:val="left" w:pos="340"/>
      </w:tabs>
      <w:spacing w:before="60" w:after="60"/>
      <w:ind w:left="340" w:hanging="340"/>
    </w:pPr>
  </w:style>
  <w:style w:type="paragraph" w:styleId="ListBullet">
    <w:name w:val="List Bullet"/>
    <w:basedOn w:val="List"/>
    <w:rsid w:val="00EF43D8"/>
    <w:pPr>
      <w:numPr>
        <w:numId w:val="11"/>
      </w:numPr>
      <w:tabs>
        <w:tab w:val="clear" w:pos="340"/>
      </w:tabs>
      <w:spacing w:before="40" w:after="40"/>
    </w:pPr>
  </w:style>
  <w:style w:type="paragraph" w:customStyle="1" w:styleId="Note">
    <w:name w:val="Note"/>
    <w:basedOn w:val="BodyText"/>
    <w:rsid w:val="00EF4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3D8"/>
    <w:pPr>
      <w:framePr w:wrap="auto" w:hAnchor="text" w:y="6049"/>
    </w:pPr>
    <w:rPr>
      <w:color w:val="000000"/>
      <w:sz w:val="40"/>
    </w:rPr>
  </w:style>
  <w:style w:type="paragraph" w:customStyle="1" w:styleId="TOCTitle">
    <w:name w:val="TOCTitle"/>
    <w:basedOn w:val="Heading1"/>
    <w:rsid w:val="00EF43D8"/>
    <w:pPr>
      <w:spacing w:after="240"/>
      <w:jc w:val="center"/>
      <w:outlineLvl w:val="9"/>
    </w:pPr>
    <w:rPr>
      <w:caps/>
    </w:rPr>
  </w:style>
  <w:style w:type="paragraph" w:customStyle="1" w:styleId="Version">
    <w:name w:val="Version"/>
    <w:rsid w:val="00EF4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3D8"/>
    <w:pPr>
      <w:numPr>
        <w:numId w:val="12"/>
      </w:numPr>
      <w:tabs>
        <w:tab w:val="clear" w:pos="680"/>
      </w:tabs>
    </w:pPr>
  </w:style>
  <w:style w:type="paragraph" w:styleId="Index1">
    <w:name w:val="index 1"/>
    <w:basedOn w:val="Normal"/>
    <w:next w:val="Normal"/>
    <w:semiHidden/>
    <w:rsid w:val="00EF43D8"/>
    <w:pPr>
      <w:keepNext w:val="0"/>
      <w:tabs>
        <w:tab w:val="right" w:pos="4176"/>
      </w:tabs>
      <w:ind w:left="198" w:hanging="198"/>
    </w:pPr>
    <w:rPr>
      <w:rFonts w:ascii="Garamond" w:hAnsi="Garamond"/>
    </w:rPr>
  </w:style>
  <w:style w:type="paragraph" w:styleId="IndexHeading">
    <w:name w:val="index heading"/>
    <w:basedOn w:val="Normal"/>
    <w:next w:val="Index1"/>
    <w:semiHidden/>
    <w:rsid w:val="00EF43D8"/>
    <w:pPr>
      <w:spacing w:before="120" w:after="120"/>
    </w:pPr>
    <w:rPr>
      <w:rFonts w:ascii="Arial" w:hAnsi="Arial"/>
      <w:b/>
      <w:color w:val="918585"/>
      <w:sz w:val="24"/>
    </w:rPr>
  </w:style>
  <w:style w:type="paragraph" w:customStyle="1" w:styleId="Chapter">
    <w:name w:val="Chapter"/>
    <w:basedOn w:val="Normal"/>
    <w:rsid w:val="00EF43D8"/>
    <w:pPr>
      <w:spacing w:before="240"/>
    </w:pPr>
    <w:rPr>
      <w:rFonts w:ascii="Times New Roman" w:hAnsi="Times New Roman"/>
      <w:smallCaps/>
      <w:spacing w:val="80"/>
      <w:sz w:val="28"/>
    </w:rPr>
  </w:style>
  <w:style w:type="paragraph" w:customStyle="1" w:styleId="InChapter">
    <w:name w:val="InChapter"/>
    <w:basedOn w:val="Heading3"/>
    <w:rsid w:val="00EF43D8"/>
    <w:pPr>
      <w:spacing w:after="240"/>
      <w:outlineLvl w:val="9"/>
    </w:pPr>
    <w:rPr>
      <w:noProof/>
    </w:rPr>
  </w:style>
  <w:style w:type="paragraph" w:styleId="Index2">
    <w:name w:val="index 2"/>
    <w:basedOn w:val="Normal"/>
    <w:next w:val="Normal"/>
    <w:semiHidden/>
    <w:rsid w:val="00EF43D8"/>
    <w:pPr>
      <w:tabs>
        <w:tab w:val="right" w:pos="4176"/>
      </w:tabs>
      <w:ind w:left="568" w:hanging="284"/>
    </w:pPr>
    <w:rPr>
      <w:rFonts w:ascii="Garamond" w:hAnsi="Garamond"/>
    </w:rPr>
  </w:style>
  <w:style w:type="paragraph" w:customStyle="1" w:styleId="Byline">
    <w:name w:val="Byline"/>
    <w:rsid w:val="00EF4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3D8"/>
    <w:pPr>
      <w:tabs>
        <w:tab w:val="clear" w:pos="3600"/>
        <w:tab w:val="clear" w:pos="3958"/>
      </w:tabs>
      <w:jc w:val="right"/>
    </w:pPr>
  </w:style>
  <w:style w:type="character" w:styleId="Emphasis">
    <w:name w:val="Emphasis"/>
    <w:qFormat/>
    <w:rsid w:val="00EF43D8"/>
    <w:rPr>
      <w:i/>
    </w:rPr>
  </w:style>
  <w:style w:type="paragraph" w:styleId="Caption">
    <w:name w:val="caption"/>
    <w:basedOn w:val="BodyText"/>
    <w:next w:val="Normal"/>
    <w:qFormat/>
    <w:rsid w:val="00EF43D8"/>
    <w:pPr>
      <w:framePr w:w="2268" w:hSpace="181" w:vSpace="181" w:wrap="around" w:vAnchor="text" w:hAnchor="page" w:x="1135" w:y="285" w:anchorLock="1"/>
    </w:pPr>
    <w:rPr>
      <w:i/>
    </w:rPr>
  </w:style>
  <w:style w:type="paragraph" w:customStyle="1" w:styleId="MiniTOCTitle">
    <w:name w:val="MiniTOCTitle"/>
    <w:basedOn w:val="Heading4"/>
    <w:rsid w:val="00EF43D8"/>
    <w:pPr>
      <w:spacing w:before="240"/>
      <w:outlineLvl w:val="9"/>
    </w:pPr>
    <w:rPr>
      <w:noProof/>
      <w:sz w:val="24"/>
    </w:rPr>
  </w:style>
  <w:style w:type="paragraph" w:customStyle="1" w:styleId="MiniTOCItem">
    <w:name w:val="MiniTOCItem"/>
    <w:basedOn w:val="ListBullet"/>
    <w:rsid w:val="00EF43D8"/>
    <w:pPr>
      <w:numPr>
        <w:numId w:val="0"/>
      </w:numPr>
      <w:tabs>
        <w:tab w:val="right" w:leader="dot" w:pos="6521"/>
      </w:tabs>
      <w:spacing w:before="0" w:after="0"/>
    </w:pPr>
  </w:style>
  <w:style w:type="paragraph" w:customStyle="1" w:styleId="TOFTitle">
    <w:name w:val="TOFTitle"/>
    <w:basedOn w:val="TOCTitle"/>
    <w:rsid w:val="00EF43D8"/>
  </w:style>
  <w:style w:type="paragraph" w:styleId="TableofFigures">
    <w:name w:val="table of figures"/>
    <w:basedOn w:val="Normal"/>
    <w:next w:val="Normal"/>
    <w:semiHidden/>
    <w:rsid w:val="00EF43D8"/>
    <w:pPr>
      <w:tabs>
        <w:tab w:val="right" w:leader="dot" w:pos="9072"/>
      </w:tabs>
      <w:ind w:left="970" w:hanging="403"/>
    </w:pPr>
    <w:rPr>
      <w:rFonts w:ascii="Times New Roman" w:hAnsi="Times New Roman"/>
      <w:b/>
    </w:rPr>
  </w:style>
  <w:style w:type="paragraph" w:styleId="ListNumber">
    <w:name w:val="List Number"/>
    <w:basedOn w:val="List"/>
    <w:rsid w:val="00EF43D8"/>
    <w:pPr>
      <w:numPr>
        <w:numId w:val="9"/>
      </w:numPr>
    </w:pPr>
  </w:style>
  <w:style w:type="character" w:customStyle="1" w:styleId="WingdingSymbols">
    <w:name w:val="Wingding Symbols"/>
    <w:rsid w:val="00EF43D8"/>
    <w:rPr>
      <w:rFonts w:ascii="Wingdings" w:hAnsi="Wingdings"/>
    </w:rPr>
  </w:style>
  <w:style w:type="paragraph" w:customStyle="1" w:styleId="TableHeading">
    <w:name w:val="Table Heading"/>
    <w:basedOn w:val="HeadingBase"/>
    <w:rsid w:val="00EF43D8"/>
    <w:pPr>
      <w:keepLines/>
      <w:pBdr>
        <w:bottom w:val="single" w:sz="6" w:space="1" w:color="918585"/>
      </w:pBdr>
      <w:spacing w:before="240"/>
    </w:pPr>
  </w:style>
  <w:style w:type="character" w:customStyle="1" w:styleId="HotSpot">
    <w:name w:val="HotSpot"/>
    <w:rsid w:val="00EF43D8"/>
    <w:rPr>
      <w:color w:val="0033CC"/>
      <w:u w:val="none"/>
    </w:rPr>
  </w:style>
  <w:style w:type="paragraph" w:customStyle="1" w:styleId="BodyTextRight">
    <w:name w:val="Body Text Right"/>
    <w:basedOn w:val="BodyText"/>
    <w:rsid w:val="00EF43D8"/>
    <w:pPr>
      <w:spacing w:before="0" w:after="0"/>
      <w:jc w:val="right"/>
    </w:pPr>
  </w:style>
  <w:style w:type="paragraph" w:styleId="Index3">
    <w:name w:val="index 3"/>
    <w:basedOn w:val="ListNumber2"/>
    <w:next w:val="Normal"/>
    <w:semiHidden/>
    <w:rsid w:val="00EF43D8"/>
    <w:pPr>
      <w:numPr>
        <w:numId w:val="0"/>
      </w:numPr>
      <w:tabs>
        <w:tab w:val="right" w:leader="dot" w:pos="4176"/>
      </w:tabs>
    </w:pPr>
  </w:style>
  <w:style w:type="paragraph" w:styleId="ListNumber2">
    <w:name w:val="List Number 2"/>
    <w:basedOn w:val="List2"/>
    <w:rsid w:val="00EF43D8"/>
    <w:pPr>
      <w:numPr>
        <w:numId w:val="8"/>
      </w:numPr>
      <w:tabs>
        <w:tab w:val="clear" w:pos="1060"/>
      </w:tabs>
    </w:pPr>
  </w:style>
  <w:style w:type="paragraph" w:customStyle="1" w:styleId="MarginNote">
    <w:name w:val="Margin Note"/>
    <w:basedOn w:val="BodyText"/>
    <w:rsid w:val="00EF4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43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43D8"/>
    <w:rPr>
      <w:sz w:val="32"/>
    </w:rPr>
  </w:style>
  <w:style w:type="paragraph" w:customStyle="1" w:styleId="HeadingProcedure">
    <w:name w:val="Heading Procedure"/>
    <w:basedOn w:val="HeadingBase"/>
    <w:next w:val="Normal"/>
    <w:rsid w:val="00EF43D8"/>
    <w:pPr>
      <w:tabs>
        <w:tab w:val="left" w:pos="0"/>
      </w:tabs>
      <w:spacing w:before="120" w:after="60"/>
    </w:pPr>
    <w:rPr>
      <w:i/>
      <w:color w:val="918585"/>
      <w:sz w:val="22"/>
    </w:rPr>
  </w:style>
  <w:style w:type="paragraph" w:customStyle="1" w:styleId="TableBodyText">
    <w:name w:val="Table Body Text"/>
    <w:basedOn w:val="BodyText"/>
    <w:rsid w:val="00EF43D8"/>
    <w:pPr>
      <w:spacing w:before="60" w:after="60"/>
    </w:pPr>
  </w:style>
  <w:style w:type="paragraph" w:styleId="ListContinue">
    <w:name w:val="List Continue"/>
    <w:basedOn w:val="List"/>
    <w:rsid w:val="00EF43D8"/>
    <w:pPr>
      <w:ind w:firstLine="0"/>
    </w:pPr>
  </w:style>
  <w:style w:type="paragraph" w:customStyle="1" w:styleId="ListNote">
    <w:name w:val="List Note"/>
    <w:basedOn w:val="List"/>
    <w:rsid w:val="00EF43D8"/>
    <w:pPr>
      <w:pBdr>
        <w:top w:val="single" w:sz="6" w:space="2" w:color="918585"/>
        <w:bottom w:val="single" w:sz="6" w:space="2" w:color="918585"/>
      </w:pBdr>
      <w:tabs>
        <w:tab w:val="left" w:pos="1021"/>
      </w:tabs>
      <w:ind w:firstLine="0"/>
    </w:pPr>
  </w:style>
  <w:style w:type="paragraph" w:customStyle="1" w:styleId="Warning">
    <w:name w:val="Warning"/>
    <w:basedOn w:val="BodyText"/>
    <w:rsid w:val="00EF43D8"/>
    <w:pPr>
      <w:shd w:val="clear" w:color="auto" w:fill="D9D9D9"/>
      <w:tabs>
        <w:tab w:val="left" w:pos="992"/>
      </w:tabs>
      <w:ind w:left="119" w:right="119"/>
    </w:pPr>
    <w:rPr>
      <w:sz w:val="20"/>
    </w:rPr>
  </w:style>
  <w:style w:type="paragraph" w:customStyle="1" w:styleId="MarginIcons">
    <w:name w:val="Margin Icons"/>
    <w:basedOn w:val="BodyText"/>
    <w:rsid w:val="00EF43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43D8"/>
    <w:rPr>
      <w:rFonts w:ascii="Courier New" w:hAnsi="Courier New"/>
    </w:rPr>
  </w:style>
  <w:style w:type="paragraph" w:customStyle="1" w:styleId="NoteBullet">
    <w:name w:val="Note Bullet"/>
    <w:basedOn w:val="Note"/>
    <w:rsid w:val="00EF43D8"/>
    <w:pPr>
      <w:tabs>
        <w:tab w:val="clear" w:pos="680"/>
      </w:tabs>
      <w:spacing w:before="60" w:after="60"/>
    </w:pPr>
  </w:style>
  <w:style w:type="paragraph" w:customStyle="1" w:styleId="SubHeading2">
    <w:name w:val="SubHeading2"/>
    <w:basedOn w:val="HeadingBase"/>
    <w:rsid w:val="00EF43D8"/>
    <w:pPr>
      <w:spacing w:before="240" w:after="60"/>
    </w:pPr>
    <w:rPr>
      <w:sz w:val="20"/>
    </w:rPr>
  </w:style>
  <w:style w:type="paragraph" w:customStyle="1" w:styleId="SubHeading1">
    <w:name w:val="SubHeading1"/>
    <w:basedOn w:val="HeadingBase"/>
    <w:rsid w:val="00EF43D8"/>
    <w:pPr>
      <w:spacing w:before="240" w:after="60"/>
    </w:pPr>
    <w:rPr>
      <w:color w:val="918585"/>
      <w:sz w:val="22"/>
    </w:rPr>
  </w:style>
  <w:style w:type="paragraph" w:customStyle="1" w:styleId="SideHeading">
    <w:name w:val="Side Heading"/>
    <w:basedOn w:val="HeadingBase"/>
    <w:rsid w:val="00EF4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3D8"/>
    <w:pPr>
      <w:numPr>
        <w:numId w:val="10"/>
      </w:numPr>
    </w:pPr>
  </w:style>
  <w:style w:type="paragraph" w:styleId="PlainText">
    <w:name w:val="Plain Text"/>
    <w:basedOn w:val="Normal"/>
    <w:link w:val="PlainTextChar"/>
    <w:rsid w:val="00EF43D8"/>
    <w:rPr>
      <w:sz w:val="20"/>
    </w:rPr>
  </w:style>
  <w:style w:type="character" w:customStyle="1" w:styleId="PlainTextChar">
    <w:name w:val="Plain Text Char"/>
    <w:basedOn w:val="DefaultParagraphFont"/>
    <w:link w:val="PlainText"/>
    <w:rsid w:val="00EF43D8"/>
    <w:rPr>
      <w:rFonts w:ascii="Courier New" w:eastAsia="Times New Roman" w:hAnsi="Courier New" w:cs="Times New Roman"/>
      <w:sz w:val="20"/>
      <w:szCs w:val="20"/>
      <w:lang w:val="en-US" w:eastAsia="en-US"/>
    </w:rPr>
  </w:style>
  <w:style w:type="character" w:customStyle="1" w:styleId="MenuOption">
    <w:name w:val="Menu Option"/>
    <w:rsid w:val="00EF43D8"/>
    <w:rPr>
      <w:b/>
      <w:smallCaps/>
    </w:rPr>
  </w:style>
  <w:style w:type="paragraph" w:customStyle="1" w:styleId="TableListNumber">
    <w:name w:val="Table List Number"/>
    <w:basedOn w:val="ListNumber"/>
    <w:rsid w:val="00EF43D8"/>
    <w:pPr>
      <w:numPr>
        <w:numId w:val="0"/>
      </w:numPr>
    </w:pPr>
  </w:style>
  <w:style w:type="paragraph" w:styleId="TOC4">
    <w:name w:val="toc 4"/>
    <w:basedOn w:val="TOCBase"/>
    <w:next w:val="Normal"/>
    <w:semiHidden/>
    <w:rsid w:val="00EF43D8"/>
    <w:pPr>
      <w:tabs>
        <w:tab w:val="right" w:leader="dot" w:pos="9071"/>
      </w:tabs>
      <w:ind w:left="1701"/>
    </w:pPr>
  </w:style>
  <w:style w:type="paragraph" w:customStyle="1" w:styleId="ListAlpha">
    <w:name w:val="List Alpha"/>
    <w:basedOn w:val="List"/>
    <w:rsid w:val="00EF43D8"/>
    <w:pPr>
      <w:numPr>
        <w:numId w:val="7"/>
      </w:numPr>
    </w:pPr>
  </w:style>
  <w:style w:type="paragraph" w:customStyle="1" w:styleId="ListAlpha2">
    <w:name w:val="List Alpha 2"/>
    <w:basedOn w:val="List2"/>
    <w:rsid w:val="00EF43D8"/>
    <w:pPr>
      <w:numPr>
        <w:numId w:val="6"/>
      </w:numPr>
    </w:pPr>
  </w:style>
  <w:style w:type="paragraph" w:styleId="List2">
    <w:name w:val="List 2"/>
    <w:basedOn w:val="BodyText"/>
    <w:rsid w:val="00EF43D8"/>
    <w:pPr>
      <w:tabs>
        <w:tab w:val="left" w:pos="680"/>
      </w:tabs>
      <w:spacing w:before="60" w:after="60"/>
      <w:ind w:left="680" w:hanging="340"/>
    </w:pPr>
  </w:style>
  <w:style w:type="paragraph" w:styleId="List3">
    <w:name w:val="List 3"/>
    <w:basedOn w:val="BodyText"/>
    <w:rsid w:val="00EF43D8"/>
    <w:pPr>
      <w:tabs>
        <w:tab w:val="left" w:pos="1021"/>
      </w:tabs>
      <w:spacing w:before="60" w:after="60"/>
      <w:ind w:left="1020" w:hanging="340"/>
    </w:pPr>
  </w:style>
  <w:style w:type="paragraph" w:styleId="List4">
    <w:name w:val="List 4"/>
    <w:basedOn w:val="BodyText"/>
    <w:rsid w:val="00EF43D8"/>
    <w:pPr>
      <w:tabs>
        <w:tab w:val="left" w:pos="1361"/>
      </w:tabs>
      <w:spacing w:before="60" w:after="60"/>
      <w:ind w:left="1361" w:hanging="340"/>
    </w:pPr>
  </w:style>
  <w:style w:type="paragraph" w:styleId="List5">
    <w:name w:val="List 5"/>
    <w:basedOn w:val="BodyText"/>
    <w:rsid w:val="00EF43D8"/>
    <w:pPr>
      <w:tabs>
        <w:tab w:val="left" w:pos="1701"/>
      </w:tabs>
      <w:spacing w:before="60" w:after="60"/>
      <w:ind w:left="1701" w:hanging="340"/>
    </w:pPr>
  </w:style>
  <w:style w:type="paragraph" w:styleId="ListBullet3">
    <w:name w:val="List Bullet 3"/>
    <w:basedOn w:val="List3"/>
    <w:rsid w:val="00EF43D8"/>
    <w:pPr>
      <w:numPr>
        <w:numId w:val="13"/>
      </w:numPr>
      <w:tabs>
        <w:tab w:val="clear" w:pos="1021"/>
      </w:tabs>
      <w:ind w:left="1037" w:hanging="357"/>
    </w:pPr>
  </w:style>
  <w:style w:type="paragraph" w:styleId="ListBullet4">
    <w:name w:val="List Bullet 4"/>
    <w:basedOn w:val="List4"/>
    <w:rsid w:val="00EF43D8"/>
    <w:pPr>
      <w:numPr>
        <w:numId w:val="1"/>
      </w:numPr>
    </w:pPr>
  </w:style>
  <w:style w:type="paragraph" w:styleId="ListBullet5">
    <w:name w:val="List Bullet 5"/>
    <w:basedOn w:val="List5"/>
    <w:rsid w:val="00EF43D8"/>
    <w:pPr>
      <w:numPr>
        <w:numId w:val="2"/>
      </w:numPr>
    </w:pPr>
  </w:style>
  <w:style w:type="paragraph" w:styleId="ListContinue2">
    <w:name w:val="List Continue 2"/>
    <w:basedOn w:val="List2"/>
    <w:rsid w:val="00EF43D8"/>
    <w:pPr>
      <w:ind w:firstLine="0"/>
    </w:pPr>
  </w:style>
  <w:style w:type="paragraph" w:styleId="ListContinue3">
    <w:name w:val="List Continue 3"/>
    <w:basedOn w:val="List3"/>
    <w:rsid w:val="00EF43D8"/>
    <w:pPr>
      <w:ind w:left="1021" w:firstLine="0"/>
    </w:pPr>
  </w:style>
  <w:style w:type="paragraph" w:styleId="ListContinue4">
    <w:name w:val="List Continue 4"/>
    <w:basedOn w:val="List4"/>
    <w:rsid w:val="00EF43D8"/>
    <w:pPr>
      <w:ind w:firstLine="0"/>
    </w:pPr>
  </w:style>
  <w:style w:type="paragraph" w:styleId="ListContinue5">
    <w:name w:val="List Continue 5"/>
    <w:basedOn w:val="List5"/>
    <w:rsid w:val="00EF43D8"/>
    <w:pPr>
      <w:ind w:firstLine="0"/>
    </w:pPr>
  </w:style>
  <w:style w:type="paragraph" w:styleId="ListNumber3">
    <w:name w:val="List Number 3"/>
    <w:basedOn w:val="List3"/>
    <w:rsid w:val="00EF43D8"/>
    <w:pPr>
      <w:numPr>
        <w:numId w:val="3"/>
      </w:numPr>
    </w:pPr>
  </w:style>
  <w:style w:type="paragraph" w:styleId="ListNumber4">
    <w:name w:val="List Number 4"/>
    <w:basedOn w:val="List4"/>
    <w:rsid w:val="00EF43D8"/>
    <w:pPr>
      <w:numPr>
        <w:numId w:val="4"/>
      </w:numPr>
    </w:pPr>
  </w:style>
  <w:style w:type="paragraph" w:styleId="ListNumber5">
    <w:name w:val="List Number 5"/>
    <w:basedOn w:val="List5"/>
    <w:rsid w:val="00EF43D8"/>
    <w:pPr>
      <w:numPr>
        <w:numId w:val="5"/>
      </w:numPr>
    </w:pPr>
  </w:style>
  <w:style w:type="paragraph" w:styleId="BlockText">
    <w:name w:val="Block Text"/>
    <w:basedOn w:val="Normal"/>
    <w:rsid w:val="00EF43D8"/>
    <w:pPr>
      <w:spacing w:after="120"/>
      <w:ind w:left="1440" w:right="1440"/>
    </w:pPr>
  </w:style>
  <w:style w:type="character" w:customStyle="1" w:styleId="Subscript">
    <w:name w:val="Subscript"/>
    <w:rsid w:val="00EF43D8"/>
    <w:rPr>
      <w:sz w:val="16"/>
      <w:vertAlign w:val="subscript"/>
    </w:rPr>
  </w:style>
  <w:style w:type="character" w:customStyle="1" w:styleId="Superscript">
    <w:name w:val="Superscript"/>
    <w:rsid w:val="00EF43D8"/>
    <w:rPr>
      <w:sz w:val="16"/>
      <w:vertAlign w:val="superscript"/>
    </w:rPr>
  </w:style>
  <w:style w:type="character" w:customStyle="1" w:styleId="Symbols">
    <w:name w:val="Symbols"/>
    <w:rsid w:val="00EF43D8"/>
    <w:rPr>
      <w:rFonts w:ascii="Symbol" w:hAnsi="Symbol"/>
    </w:rPr>
  </w:style>
  <w:style w:type="character" w:customStyle="1" w:styleId="MenuOptions">
    <w:name w:val="Menu Options"/>
    <w:rsid w:val="00EF43D8"/>
    <w:rPr>
      <w:rFonts w:ascii="Arial Narrow" w:hAnsi="Arial Narrow"/>
      <w:smallCaps/>
    </w:rPr>
  </w:style>
  <w:style w:type="character" w:customStyle="1" w:styleId="Buttons">
    <w:name w:val="Buttons"/>
    <w:rsid w:val="00EF43D8"/>
    <w:rPr>
      <w:b/>
    </w:rPr>
  </w:style>
  <w:style w:type="character" w:customStyle="1" w:styleId="Underlined">
    <w:name w:val="Underlined"/>
    <w:rsid w:val="00EF43D8"/>
    <w:rPr>
      <w:u w:val="single"/>
    </w:rPr>
  </w:style>
  <w:style w:type="paragraph" w:customStyle="1" w:styleId="TableBodyTextRight">
    <w:name w:val="Table Body Text Right"/>
    <w:basedOn w:val="TableBodyText"/>
    <w:rsid w:val="00EF43D8"/>
    <w:pPr>
      <w:widowControl w:val="0"/>
      <w:autoSpaceDE w:val="0"/>
      <w:autoSpaceDN w:val="0"/>
      <w:adjustRightInd w:val="0"/>
      <w:jc w:val="right"/>
    </w:pPr>
    <w:rPr>
      <w:rFonts w:cs="Arial"/>
      <w:szCs w:val="18"/>
    </w:rPr>
  </w:style>
  <w:style w:type="paragraph" w:customStyle="1" w:styleId="CopyrightText">
    <w:name w:val="Copyright Text"/>
    <w:basedOn w:val="BodyText"/>
    <w:rsid w:val="00EF43D8"/>
    <w:rPr>
      <w:sz w:val="18"/>
    </w:rPr>
  </w:style>
  <w:style w:type="paragraph" w:customStyle="1" w:styleId="BodySmallRight">
    <w:name w:val="Body Small Right"/>
    <w:basedOn w:val="BodyTextRight"/>
    <w:rsid w:val="00EF43D8"/>
    <w:rPr>
      <w:sz w:val="18"/>
      <w:szCs w:val="18"/>
    </w:rPr>
  </w:style>
  <w:style w:type="paragraph" w:customStyle="1" w:styleId="MarginEdition">
    <w:name w:val="Margin Edition"/>
    <w:basedOn w:val="MarginNote"/>
    <w:rsid w:val="00EF43D8"/>
    <w:pPr>
      <w:spacing w:before="0" w:after="0"/>
    </w:pPr>
    <w:rPr>
      <w:rFonts w:ascii="Times New Roman" w:hAnsi="Times New Roman"/>
      <w:color w:val="999999"/>
    </w:rPr>
  </w:style>
  <w:style w:type="paragraph" w:customStyle="1" w:styleId="Spacer">
    <w:name w:val="Spacer"/>
    <w:basedOn w:val="Normal"/>
    <w:rsid w:val="00EF43D8"/>
    <w:rPr>
      <w:sz w:val="2"/>
      <w:szCs w:val="2"/>
    </w:rPr>
  </w:style>
  <w:style w:type="character" w:customStyle="1" w:styleId="Small">
    <w:name w:val="Small"/>
    <w:rsid w:val="00EF43D8"/>
    <w:rPr>
      <w:sz w:val="16"/>
    </w:rPr>
  </w:style>
  <w:style w:type="paragraph" w:customStyle="1" w:styleId="WideTable">
    <w:name w:val="Wide Table"/>
    <w:basedOn w:val="Normal"/>
    <w:rsid w:val="00EF43D8"/>
    <w:pPr>
      <w:ind w:left="-1418"/>
    </w:pPr>
    <w:rPr>
      <w:sz w:val="2"/>
      <w:szCs w:val="2"/>
    </w:rPr>
  </w:style>
  <w:style w:type="character" w:styleId="PageNumber">
    <w:name w:val="page number"/>
    <w:rsid w:val="00EF43D8"/>
  </w:style>
  <w:style w:type="paragraph" w:styleId="Quote">
    <w:name w:val="Quote"/>
    <w:basedOn w:val="Heading1"/>
    <w:link w:val="QuoteChar"/>
    <w:qFormat/>
    <w:rsid w:val="00EF43D8"/>
    <w:rPr>
      <w:b w:val="0"/>
      <w:sz w:val="72"/>
      <w:szCs w:val="72"/>
      <w:lang w:val="en-NZ"/>
    </w:rPr>
  </w:style>
  <w:style w:type="character" w:customStyle="1" w:styleId="QuoteChar">
    <w:name w:val="Quote Char"/>
    <w:link w:val="Quote"/>
    <w:rsid w:val="00EF4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3D8"/>
    <w:pPr>
      <w:pageBreakBefore/>
    </w:pPr>
  </w:style>
  <w:style w:type="paragraph" w:customStyle="1" w:styleId="Border">
    <w:name w:val="Border"/>
    <w:basedOn w:val="Normal"/>
    <w:qFormat/>
    <w:rsid w:val="00EF43D8"/>
    <w:pPr>
      <w:pBdr>
        <w:top w:val="single" w:sz="18" w:space="1" w:color="auto"/>
      </w:pBdr>
    </w:pPr>
    <w:rPr>
      <w:rFonts w:ascii="Times New Roman" w:hAnsi="Times New Roman"/>
      <w:color w:val="FFFFFF"/>
      <w:sz w:val="2"/>
    </w:rPr>
  </w:style>
  <w:style w:type="character" w:styleId="IntenseEmphasis">
    <w:name w:val="Intense Emphasis"/>
    <w:uiPriority w:val="21"/>
    <w:qFormat/>
    <w:rsid w:val="00EF43D8"/>
    <w:rPr>
      <w:b/>
      <w:bCs/>
      <w:i/>
      <w:iCs/>
      <w:color w:val="auto"/>
    </w:rPr>
  </w:style>
  <w:style w:type="paragraph" w:styleId="IntenseQuote">
    <w:name w:val="Intense Quote"/>
    <w:basedOn w:val="Normal"/>
    <w:next w:val="Normal"/>
    <w:link w:val="IntenseQuoteChar"/>
    <w:uiPriority w:val="30"/>
    <w:qFormat/>
    <w:rsid w:val="00EF43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43D8"/>
    <w:rPr>
      <w:rFonts w:ascii="Courier New" w:eastAsia="Times New Roman" w:hAnsi="Courier New" w:cs="Times New Roman"/>
      <w:b/>
      <w:bCs/>
      <w:i/>
      <w:iCs/>
      <w:szCs w:val="20"/>
      <w:lang w:val="en-US" w:eastAsia="en-US"/>
    </w:rPr>
  </w:style>
  <w:style w:type="character" w:styleId="SubtleReference">
    <w:name w:val="Subtle Reference"/>
    <w:uiPriority w:val="31"/>
    <w:qFormat/>
    <w:rsid w:val="00EF43D8"/>
    <w:rPr>
      <w:smallCaps/>
      <w:color w:val="auto"/>
      <w:u w:val="single"/>
    </w:rPr>
  </w:style>
  <w:style w:type="character" w:styleId="IntenseReference">
    <w:name w:val="Intense Reference"/>
    <w:uiPriority w:val="32"/>
    <w:qFormat/>
    <w:rsid w:val="00EF43D8"/>
    <w:rPr>
      <w:b/>
      <w:bCs/>
      <w:smallCaps/>
      <w:color w:val="auto"/>
      <w:spacing w:val="5"/>
      <w:u w:val="single"/>
    </w:rPr>
  </w:style>
  <w:style w:type="paragraph" w:customStyle="1" w:styleId="2ColumnHeading">
    <w:name w:val="2Column Heading"/>
    <w:basedOn w:val="BodyText"/>
    <w:qFormat/>
    <w:rsid w:val="00EF43D8"/>
    <w:pPr>
      <w:spacing w:after="60"/>
      <w:ind w:left="-2268"/>
    </w:pPr>
    <w:rPr>
      <w:b/>
    </w:rPr>
  </w:style>
  <w:style w:type="paragraph" w:customStyle="1" w:styleId="Heading1TOC">
    <w:name w:val="Heading1 TOC"/>
    <w:basedOn w:val="Normal"/>
    <w:qFormat/>
    <w:rsid w:val="00EF43D8"/>
    <w:pPr>
      <w:spacing w:before="240" w:after="120"/>
    </w:pPr>
    <w:rPr>
      <w:rFonts w:ascii="Times New Roman" w:hAnsi="Times New Roman"/>
      <w:b/>
      <w:sz w:val="32"/>
    </w:rPr>
  </w:style>
  <w:style w:type="paragraph" w:customStyle="1" w:styleId="Heading2TOC">
    <w:name w:val="Heading2 TOC"/>
    <w:basedOn w:val="Normal"/>
    <w:qFormat/>
    <w:rsid w:val="00EF43D8"/>
    <w:pPr>
      <w:spacing w:before="240" w:after="60"/>
    </w:pPr>
    <w:rPr>
      <w:rFonts w:ascii="Times New Roman" w:hAnsi="Times New Roman"/>
      <w:b/>
      <w:sz w:val="28"/>
    </w:rPr>
  </w:style>
  <w:style w:type="character" w:customStyle="1" w:styleId="Underline">
    <w:name w:val="Underline"/>
    <w:qFormat/>
    <w:rsid w:val="00EF43D8"/>
    <w:rPr>
      <w:u w:val="single"/>
    </w:rPr>
  </w:style>
  <w:style w:type="character" w:customStyle="1" w:styleId="BoldandItalics">
    <w:name w:val="Bold and Italics"/>
    <w:qFormat/>
    <w:rsid w:val="00EF43D8"/>
    <w:rPr>
      <w:b/>
      <w:i/>
      <w:u w:val="none"/>
    </w:rPr>
  </w:style>
  <w:style w:type="paragraph" w:styleId="BalloonText">
    <w:name w:val="Balloon Text"/>
    <w:basedOn w:val="Normal"/>
    <w:link w:val="BalloonTextChar"/>
    <w:rsid w:val="00EF43D8"/>
    <w:rPr>
      <w:rFonts w:ascii="Tahoma" w:hAnsi="Tahoma" w:cs="Tahoma"/>
      <w:sz w:val="16"/>
      <w:szCs w:val="16"/>
    </w:rPr>
  </w:style>
  <w:style w:type="character" w:customStyle="1" w:styleId="BalloonTextChar">
    <w:name w:val="Balloon Text Char"/>
    <w:link w:val="BalloonText"/>
    <w:rsid w:val="00EF43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43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43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2128</Words>
  <Characters>12944</Characters>
  <Application>Microsoft Office Word</Application>
  <DocSecurity>0</DocSecurity>
  <Lines>544</Lines>
  <Paragraphs>313</Paragraphs>
  <ScaleCrop>false</ScaleCrop>
  <Company>Author-it Software Corporation Ltd.</Company>
  <LinksUpToDate>false</LinksUpToDate>
  <CharactersWithSpaces>14845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TLIC2507B Operate four wheel drive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2012-05-27T03:34:00Z</dcterms:created>
  <dcterms:modified xsi:type="dcterms:W3CDTF">2012-05-27T03:34:00Z</dcterms:modified>
</cp:coreProperties>
</file>