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B0F" w:rsidP="008E0B0F">
      <w:pPr>
        <w:pStyle w:val="Title"/>
      </w:pPr>
      <w:bookmarkStart w:id="0" w:name="_GoBack"/>
      <w:bookmarkEnd w:id="0"/>
      <w:r>
        <w:fldChar w:fldCharType="begin"/>
      </w:r>
      <w:r>
        <w:instrText xml:space="preserve"> TITLE   \* MERGEFORMAT </w:instrText>
      </w:r>
      <w:r>
        <w:fldChar w:fldCharType="separate"/>
      </w:r>
      <w:r>
        <w:t>TLIB607C Carry out inspection of vehicles designed to carry special loads</w:t>
      </w:r>
      <w:r>
        <w:fldChar w:fldCharType="end"/>
      </w:r>
    </w:p>
    <w:p w:rsidR="008E0B0F" w:rsidP="008E0B0F">
      <w:pPr>
        <w:pStyle w:val="Version"/>
        <w:sectPr w:rsidSect="004743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43BE" w:rsidP="004743BE">
      <w:pPr>
        <w:pStyle w:val="SuperHeading"/>
      </w:pPr>
      <w:r w:rsidRPr="004743BE">
        <w:t>TLIB607C Carry out inspection of vehicles designed to carry special loads</w:t>
      </w:r>
    </w:p>
    <w:p w:rsidR="00000000" w:rsidRPr="004743BE" w:rsidP="004743BE">
      <w:pPr>
        <w:pStyle w:val="Heading1"/>
      </w:pPr>
      <w:bookmarkStart w:id="1" w:name="O_316016"/>
      <w:bookmarkEnd w:id="1"/>
      <w:r w:rsidRPr="004743BE">
        <w:t>Modification History</w:t>
      </w:r>
    </w:p>
    <w:p w:rsidR="00000000" w:rsidRPr="004743BE" w:rsidP="004743BE">
      <w:pPr>
        <w:pStyle w:val="BodyText"/>
      </w:pPr>
      <w:r w:rsidRPr="004743BE">
        <w:t>Not applicable.</w:t>
      </w:r>
    </w:p>
    <w:p w:rsidR="00000000" w:rsidRPr="004743BE" w:rsidP="004743BE">
      <w:pPr>
        <w:pStyle w:val="AllowPageBreak"/>
      </w:pPr>
    </w:p>
    <w:p w:rsidR="00000000" w:rsidRPr="004743BE" w:rsidP="004743BE">
      <w:pPr>
        <w:pStyle w:val="Heading1"/>
      </w:pPr>
      <w:bookmarkStart w:id="2" w:name="O_316015"/>
      <w:bookmarkEnd w:id="2"/>
      <w:r w:rsidRPr="004743BE">
        <w:t>Unit Descriptor</w:t>
      </w:r>
    </w:p>
    <w:p w:rsidR="00000000" w:rsidRPr="004743BE" w:rsidP="004743BE">
      <w:pPr>
        <w:pStyle w:val="BodyText"/>
      </w:pPr>
      <w:r w:rsidRPr="004743BE">
        <w:t>This u</w:t>
      </w:r>
      <w:r w:rsidRPr="004743BE">
        <w:t>nit involves the skills and knowledge required to carry out an inspection of a commercial vehicle designed to carry a special load, including action to implement manufacturers specifications for routine checks of the vehicle and its associated equipment, t</w:t>
      </w:r>
      <w:r w:rsidRPr="004743BE">
        <w:t>o clean the vehicle and its associated equipment, and to ensure that all specified safety requirements are met and that the vehicle and equipment are operational to the requirements of both the workplace and the relevant state/territory roads and traffic a</w:t>
      </w:r>
      <w:r w:rsidRPr="004743BE">
        <w:t>uthority.</w:t>
      </w:r>
    </w:p>
    <w:p w:rsidR="00000000" w:rsidRPr="004743BE" w:rsidP="004743BE">
      <w:pPr>
        <w:pStyle w:val="AllowPageBreak"/>
      </w:pPr>
    </w:p>
    <w:p w:rsidR="00000000" w:rsidRPr="004743BE" w:rsidP="004743BE">
      <w:pPr>
        <w:pStyle w:val="Heading1"/>
      </w:pPr>
      <w:bookmarkStart w:id="3" w:name="O_316014"/>
      <w:bookmarkEnd w:id="3"/>
      <w:r w:rsidRPr="004743BE">
        <w:t>Application of the Unit</w:t>
      </w:r>
    </w:p>
    <w:p w:rsidR="00000000" w:rsidRPr="004743BE" w:rsidP="004743BE">
      <w:pPr>
        <w:pStyle w:val="BodyText"/>
      </w:pPr>
      <w:r w:rsidRPr="004743BE">
        <w:t>Work must be carried out in compliance with the regulations of the relevant roads and traffic authority and workplace procedures and policy concerning vehicle inspection.</w:t>
      </w:r>
    </w:p>
    <w:p w:rsidR="00000000" w:rsidRPr="004743BE" w:rsidP="004743BE">
      <w:pPr>
        <w:pStyle w:val="BodyText"/>
      </w:pPr>
      <w:r w:rsidRPr="004743BE">
        <w:t xml:space="preserve">Work is performed with limited or </w:t>
      </w:r>
      <w:r w:rsidRPr="004743BE">
        <w:t xml:space="preserve">minimum supervision, with limited accountability and responsibility for self and others in achieving the prescribed outcomes. It involves the application of routine vehicle checking and maintenance principles and procedures to inspect a commercial vehicle </w:t>
      </w:r>
      <w:r w:rsidRPr="004743BE">
        <w:t>designed to carry special loads across a variety of operational contexts.</w:t>
      </w:r>
    </w:p>
    <w:p w:rsidR="00000000" w:rsidRPr="004743BE" w:rsidP="004743BE">
      <w:pPr>
        <w:pStyle w:val="AllowPageBreak"/>
      </w:pPr>
    </w:p>
    <w:p w:rsidR="00000000" w:rsidRPr="004743BE" w:rsidP="004743BE">
      <w:pPr>
        <w:pStyle w:val="Heading1"/>
      </w:pPr>
      <w:bookmarkStart w:id="4" w:name="O_316013"/>
      <w:bookmarkEnd w:id="4"/>
      <w:r w:rsidRPr="004743BE">
        <w:t>Licensing/Regulatory Information</w:t>
      </w:r>
    </w:p>
    <w:p w:rsidR="00000000" w:rsidRPr="004743BE" w:rsidP="004743BE">
      <w:pPr>
        <w:pStyle w:val="BodyText"/>
      </w:pPr>
      <w:r w:rsidRPr="004743BE">
        <w:t>Not applicable.</w:t>
      </w:r>
    </w:p>
    <w:p w:rsidR="00000000" w:rsidRPr="004743BE" w:rsidP="004743BE">
      <w:pPr>
        <w:pStyle w:val="AllowPageBreak"/>
      </w:pPr>
    </w:p>
    <w:p w:rsidR="00000000" w:rsidRPr="004743BE" w:rsidP="004743BE">
      <w:pPr>
        <w:pStyle w:val="Heading1"/>
      </w:pPr>
      <w:bookmarkStart w:id="5" w:name="O_316012"/>
      <w:bookmarkEnd w:id="5"/>
      <w:r w:rsidRPr="004743BE">
        <w:t>Pre-Requisites</w:t>
      </w:r>
    </w:p>
    <w:p w:rsidR="00000000" w:rsidRPr="004743BE" w:rsidP="004743BE">
      <w:pPr>
        <w:pStyle w:val="BodyText"/>
      </w:pPr>
      <w:r w:rsidRPr="004743BE">
        <w:t>Not applicable.</w:t>
      </w:r>
    </w:p>
    <w:p w:rsidR="00000000" w:rsidRPr="004743BE" w:rsidP="004743BE">
      <w:pPr>
        <w:pStyle w:val="AllowPageBreak"/>
      </w:pPr>
    </w:p>
    <w:p w:rsidR="00000000" w:rsidRPr="004743BE" w:rsidP="004743BE">
      <w:pPr>
        <w:pStyle w:val="Heading1"/>
      </w:pPr>
      <w:bookmarkStart w:id="6" w:name="O_316011"/>
      <w:bookmarkEnd w:id="6"/>
      <w:r w:rsidRPr="004743BE">
        <w:t>Employability Skills Information</w:t>
      </w:r>
    </w:p>
    <w:p w:rsidR="00000000" w:rsidRPr="004743BE" w:rsidP="004743BE">
      <w:pPr>
        <w:pStyle w:val="BodyText"/>
      </w:pPr>
      <w:r w:rsidRPr="004743BE">
        <w:t>The required outcomes described in this unit of competency contain applicable facets of Employability Skills. The Employability Skills Summary of the qualification in which this competency is packaged will assist in identifying employability skill requirem</w:t>
      </w:r>
      <w:r w:rsidRPr="004743BE">
        <w:t>ents.</w:t>
      </w:r>
    </w:p>
    <w:p w:rsidR="00000000" w:rsidRPr="004743BE" w:rsidP="004743BE">
      <w:pPr>
        <w:pStyle w:val="AllowPageBreak"/>
      </w:pPr>
    </w:p>
    <w:p w:rsidR="00000000" w:rsidRPr="004743BE" w:rsidP="004743BE">
      <w:pPr>
        <w:pStyle w:val="Heading1"/>
      </w:pPr>
      <w:bookmarkStart w:id="7" w:name="O_316017"/>
      <w:bookmarkEnd w:id="7"/>
      <w:r w:rsidRPr="004743BE">
        <w:t>Elements and Performance Criteria Pre-Content</w:t>
      </w:r>
    </w:p>
    <w:p w:rsidR="00000000" w:rsidRPr="004743BE" w:rsidP="004743BE">
      <w:pPr>
        <w:pStyle w:val="BodyText"/>
      </w:pPr>
      <w:r w:rsidRPr="004743BE">
        <w:t>Elements describe the essential outcomes of a unit of competency.</w:t>
      </w:r>
    </w:p>
    <w:p w:rsidR="00000000" w:rsidRPr="004743BE" w:rsidP="004743BE">
      <w:pPr>
        <w:pStyle w:val="BodyText"/>
      </w:pPr>
      <w:r w:rsidRPr="004743BE">
        <w:t>Performance criteria describe the required performance needed to demonstrate achievement of the element. Assessment of pe</w:t>
      </w:r>
      <w:r w:rsidRPr="004743BE">
        <w:t>rformance is to be consistent with the evidence guide.</w:t>
      </w:r>
    </w:p>
    <w:p w:rsidR="00000000" w:rsidRPr="004743BE" w:rsidP="004743BE">
      <w:pPr>
        <w:pStyle w:val="AllowPageBreak"/>
      </w:pPr>
    </w:p>
    <w:p w:rsidR="00000000" w:rsidRPr="004743BE" w:rsidP="004743BE">
      <w:pPr>
        <w:pStyle w:val="Heading1"/>
      </w:pPr>
      <w:bookmarkStart w:id="8" w:name="O_316005"/>
      <w:bookmarkEnd w:id="8"/>
      <w:r w:rsidRPr="004743B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E0B0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Elements and Performance Criteria</w:t>
            </w:r>
          </w:p>
        </w:tc>
      </w:tr>
      <w:tr w:rsidTr="008E0B0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Performance Criteria</w:t>
            </w:r>
          </w:p>
        </w:tc>
      </w:tr>
      <w:tr w:rsidTr="008E0B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1</w:t>
            </w:r>
          </w:p>
        </w:tc>
        <w:tc>
          <w:tcPr>
            <w:tcW w:w="3000" w:type="dxa"/>
            <w:vMerge w:val="restart"/>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Check vehicle</w:t>
            </w: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1.1</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A visual check of the internal and external condition of the vehicle is carried out in accordance with workplace procedures</w:t>
            </w:r>
          </w:p>
        </w:tc>
      </w:tr>
      <w:tr w:rsidTr="008E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1.2</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Pre-operational inspections and checks of the vehicle's tyres, suspension, fluid levels and other critical features are carri</w:t>
            </w:r>
            <w:r w:rsidRPr="004743BE">
              <w:t>ed out to ensure conformance with road safety standards</w:t>
            </w:r>
          </w:p>
        </w:tc>
      </w:tr>
      <w:tr w:rsidTr="008E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1.3</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Associated equipment is tested to ensure it functions correctly to manufacturers specifications</w:t>
            </w:r>
          </w:p>
        </w:tc>
      </w:tr>
      <w:tr w:rsidTr="008E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1.4</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Post start-up and shut-down checks are carried out after engine is started to identify possible engine or electrical problems</w:t>
            </w:r>
          </w:p>
        </w:tc>
      </w:tr>
      <w:tr w:rsidTr="008E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1.5</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Warning systems (instruments and gauges) are checked to ensure they are operational</w:t>
            </w:r>
          </w:p>
        </w:tc>
      </w:tr>
      <w:tr w:rsidTr="008E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1.6</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Where relevant, vehicle-monitori</w:t>
            </w:r>
            <w:r w:rsidRPr="004743BE">
              <w:t>ng device is logged on/off in accordance with manufacturers instructions and workplace policy</w:t>
            </w:r>
          </w:p>
        </w:tc>
      </w:tr>
      <w:tr w:rsidTr="008E0B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2</w:t>
            </w:r>
          </w:p>
        </w:tc>
        <w:tc>
          <w:tcPr>
            <w:tcW w:w="3000" w:type="dxa"/>
            <w:vMerge w:val="restart"/>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Clean vehicle and ancillary equipment</w:t>
            </w: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2.1</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Vehicle and associated equipment is cleaned in accordance with workplace procedures and legislation</w:t>
            </w:r>
          </w:p>
        </w:tc>
      </w:tr>
      <w:tr w:rsidTr="008E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2.2</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Special purpose ancillary equipment is cleaned in accordance with any relevant government regulations and workplace procedures</w:t>
            </w:r>
          </w:p>
        </w:tc>
      </w:tr>
      <w:tr w:rsidTr="008E0B0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3</w:t>
            </w:r>
          </w:p>
        </w:tc>
        <w:tc>
          <w:tcPr>
            <w:tcW w:w="3000" w:type="dxa"/>
            <w:vMerge w:val="restart"/>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3.1</w:t>
            </w:r>
          </w:p>
        </w:tc>
        <w:tc>
          <w:tcPr>
            <w:tcW w:w="51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Basic faults are identified and/or diagnosed and appropriate action taken to report or remedy them </w:t>
            </w:r>
            <w:r w:rsidRPr="004743BE">
              <w:t>as required by workplace procedures and legislation</w:t>
            </w:r>
          </w:p>
        </w:tc>
      </w:tr>
      <w:tr w:rsidTr="008E0B0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3.2</w:t>
            </w:r>
          </w:p>
        </w:tc>
        <w:tc>
          <w:tcPr>
            <w:tcW w:w="51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Records of inspection are updated and recommended repairs documented in accordance with workplace polices</w:t>
            </w:r>
          </w:p>
        </w:tc>
      </w:tr>
    </w:tbl>
    <w:p w:rsidR="00000000" w:rsidRPr="004743BE" w:rsidP="004743BE">
      <w:pPr>
        <w:pStyle w:val="BodyText"/>
      </w:pPr>
    </w:p>
    <w:p w:rsidR="00000000" w:rsidRPr="004743BE" w:rsidP="004743BE">
      <w:pPr>
        <w:pStyle w:val="AllowPageBreak"/>
      </w:pPr>
    </w:p>
    <w:p w:rsidR="00000000" w:rsidRPr="004743BE" w:rsidP="004743BE">
      <w:pPr>
        <w:pStyle w:val="Heading1"/>
      </w:pPr>
      <w:bookmarkStart w:id="9" w:name="O_316010"/>
      <w:bookmarkEnd w:id="9"/>
      <w:r w:rsidRPr="004743BE">
        <w:t>Required Skills and Knowledge</w:t>
      </w:r>
    </w:p>
    <w:tbl>
      <w:tblPr>
        <w:tblW w:w="0" w:type="auto"/>
        <w:tblLayout w:type="fixed"/>
        <w:tblCellMar>
          <w:left w:w="62" w:type="dxa"/>
          <w:right w:w="62" w:type="dxa"/>
        </w:tblCellMar>
        <w:tblLook w:val="0000"/>
      </w:tblPr>
      <w:tblGrid>
        <w:gridCol w:w="9000"/>
      </w:tblGrid>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REQUIRED KNOWLEDGE AND SKILLS</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This describes the essential knowledge and skills and their level required for this unit.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Required knowledge</w:t>
            </w:r>
            <w:r w:rsidRPr="004743BE">
              <w:t xml:space="preserve">: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Relevant duty of care requirements for the routine inspection of vehicles designed to carry special loads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Relevant OH&amp;S and environmental pr</w:t>
            </w:r>
            <w:r w:rsidRPr="004743BE">
              <w:t xml:space="preserve">ocedures and regulations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Procedures for the checking and routine inspection of a commercial vehicle designed to carry special loads in accordance with workplace and manufacturers requirements and established safety rules and regulations including visual </w:t>
            </w:r>
            <w:r w:rsidRPr="004743BE">
              <w:t xml:space="preserve">inspection procedures, pre-operational checking procedures and warning systems checking procedures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Problems that may occur during the routine inspection of a vehicle and its associated ancillary equipment, and appropriate actions and solutions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Techniqu</w:t>
            </w:r>
            <w:r w:rsidRPr="004743BE">
              <w:t xml:space="preserve">es for the recognition of faults and vehicle/ancillary system irregularities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Basic principles of operation of systems on commercial vehicles, including electrical systems, fuel systems, cooling systems, steering systems, exhaust systems, tyres, brakes, a</w:t>
            </w:r>
            <w:r w:rsidRPr="004743BE">
              <w:t xml:space="preserve">nd relevant ancillary systems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 xml:space="preserve">Relevant recording and documentation procedures </w:t>
            </w:r>
          </w:p>
        </w:tc>
      </w:tr>
    </w:tbl>
    <w:p w:rsidR="00000000" w:rsidRPr="004743BE" w:rsidP="004743BE">
      <w:pPr>
        <w:pStyle w:val="BodyText"/>
      </w:pPr>
    </w:p>
    <w:tbl>
      <w:tblPr>
        <w:tblW w:w="0" w:type="auto"/>
        <w:tblLayout w:type="fixed"/>
        <w:tblCellMar>
          <w:left w:w="62" w:type="dxa"/>
          <w:right w:w="62" w:type="dxa"/>
        </w:tblCellMar>
        <w:tblLook w:val="0000"/>
      </w:tblPr>
      <w:tblGrid>
        <w:gridCol w:w="9000"/>
      </w:tblGrid>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Required skills</w:t>
            </w:r>
            <w:r w:rsidRPr="004743BE">
              <w:t>:</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Communicate effectively with others when carrying out the routine inspection of a vehicle and its associated ancillary equipment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Read and interpret instructions, procedures, information, technical data and drawings relevant to the routine inspection of a vehicle and its associated ancillary equipment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Interpret and follow operational instructions and prioritise work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Complete docu</w:t>
            </w:r>
            <w:r w:rsidRPr="004743BE">
              <w:t xml:space="preserve">mentation related to the routine inspection of a vehicle and its associated ancillary equipment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Operate electronic communication equipment to required protocol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Work collaboratively with others when carrying out the routine inspection of a vehicle and i</w:t>
            </w:r>
            <w:r w:rsidRPr="004743BE">
              <w:t xml:space="preserve">ts associated ancillary equipment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Adapt appropriately to cultural differences in the workplace, including modes of behaviour and interactions with others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Promptly report and/or rectify any identified problems, faults or malfunctions that may be identif</w:t>
            </w:r>
            <w:r w:rsidRPr="004743BE">
              <w:t xml:space="preserve">ied when carrying out the routine inspection of a vehicle and its associated ancillary equipment in accordance with regulatory requirements and workplace procedures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Implement contingency plans for unexpected events when carrying out the routine inspectio</w:t>
            </w:r>
            <w:r w:rsidRPr="004743BE">
              <w:t xml:space="preserve">n of a vehicle and its associated ancillary equipment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Apply precautions and required action to minimise, control or eliminate hazards that may exist during work activities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Monitor work activities in terms of planned schedule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Modify activities dependi</w:t>
            </w:r>
            <w:r w:rsidRPr="004743BE">
              <w:t xml:space="preserve">ng on differing operational contingencies, risk situations and environments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Work systematically with required attention to detail without injury to self or others, or damage to goods or equipment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Operate </w:t>
            </w:r>
            <w:r w:rsidRPr="004743BE">
              <w:t xml:space="preserve">and adapt to differences in equipment in accordance with standard operating procedures </w:t>
            </w:r>
          </w:p>
        </w:tc>
      </w:tr>
      <w:tr w:rsidTr="008E0B0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 xml:space="preserve">Select and use required personal protective equipment conforming to industry and OH&amp;S standards </w:t>
            </w:r>
          </w:p>
        </w:tc>
      </w:tr>
    </w:tbl>
    <w:p w:rsidR="00000000" w:rsidRPr="004743BE" w:rsidP="004743BE">
      <w:pPr>
        <w:pStyle w:val="BodyText"/>
      </w:pPr>
    </w:p>
    <w:p w:rsidR="00000000" w:rsidRPr="004743BE" w:rsidP="004743BE">
      <w:pPr>
        <w:pStyle w:val="AllowPageBreak"/>
      </w:pPr>
    </w:p>
    <w:p w:rsidR="00000000" w:rsidRPr="004743BE" w:rsidP="004743BE">
      <w:pPr>
        <w:pStyle w:val="Heading1"/>
      </w:pPr>
      <w:bookmarkStart w:id="10" w:name="O_316009"/>
      <w:bookmarkEnd w:id="10"/>
      <w:r w:rsidRPr="004743BE">
        <w:t>Evidence Guide</w:t>
      </w:r>
    </w:p>
    <w:tbl>
      <w:tblPr>
        <w:tblW w:w="0" w:type="auto"/>
        <w:tblLayout w:type="fixed"/>
        <w:tblCellMar>
          <w:left w:w="62" w:type="dxa"/>
          <w:right w:w="62" w:type="dxa"/>
        </w:tblCellMar>
        <w:tblLook w:val="0000"/>
      </w:tblPr>
      <w:tblGrid>
        <w:gridCol w:w="4500"/>
        <w:gridCol w:w="4500"/>
      </w:tblGrid>
      <w:tr w:rsidTr="008E0B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743BE">
            <w:pPr>
              <w:pStyle w:val="BodyText"/>
              <w:rPr>
                <w:lang w:val="en-NZ"/>
              </w:rPr>
            </w:pPr>
          </w:p>
        </w:tc>
      </w:tr>
      <w:tr w:rsidTr="008E0B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The evidence guide provides advic</w:t>
            </w:r>
            <w:r w:rsidRPr="004743BE">
              <w:t xml:space="preserve">e on assessment and must be read in conjunction with the performance criteria, required knowledge and skills, the range statement and the assessment guidelines for this Training Package.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Critical aspects for assessment and evidence required to demonstra</w:t>
            </w:r>
            <w:r w:rsidRPr="004743BE">
              <w:rPr>
                <w:rStyle w:val="SpecialBold"/>
              </w:rPr>
              <w:t>te competency in this unit</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 xml:space="preserve">The evidence required to demonstrate competency in this unit must be relevant to and satisfy all of the requirements of the elements and performance criteria of this unit and include demonstration of applying:   </w:t>
            </w:r>
          </w:p>
          <w:p w:rsidR="00000000" w:rsidRPr="004743BE" w:rsidP="004743BE">
            <w:pPr>
              <w:pStyle w:val="BodyText"/>
            </w:pPr>
            <w:r w:rsidRPr="004743BE">
              <w:t>the underpinning knowledge and skills</w:t>
            </w:r>
          </w:p>
          <w:p w:rsidR="00000000" w:rsidRPr="004743BE" w:rsidP="004743BE">
            <w:pPr>
              <w:pStyle w:val="BodyText"/>
            </w:pPr>
            <w:r w:rsidRPr="004743BE">
              <w:t>relevant legislation and workplace procedures</w:t>
            </w:r>
          </w:p>
          <w:p w:rsidR="00000000" w:rsidP="004743BE">
            <w:pPr>
              <w:pStyle w:val="BodyText"/>
              <w:rPr>
                <w:lang w:val="en-NZ"/>
              </w:rPr>
            </w:pPr>
            <w:r w:rsidRPr="004743BE">
              <w:t xml:space="preserve">other relevant aspects of the range statement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Performance is demonstrated consistently over a period of time and in a sui</w:t>
            </w:r>
            <w:r w:rsidRPr="004743BE">
              <w:t>table range of contexts</w:t>
            </w:r>
          </w:p>
          <w:p w:rsidR="00000000" w:rsidRPr="004743BE" w:rsidP="004743BE">
            <w:pPr>
              <w:pStyle w:val="BodyText"/>
            </w:pPr>
            <w:r w:rsidRPr="004743BE">
              <w:t xml:space="preserve">Resources for assessment include:   </w:t>
            </w:r>
          </w:p>
          <w:p w:rsidR="00000000" w:rsidRPr="004743BE" w:rsidP="004743BE">
            <w:pPr>
              <w:pStyle w:val="BodyText"/>
            </w:pPr>
            <w:r w:rsidRPr="004743BE">
              <w:t>a range of relevant exercises, case studies and other simulated practical and knowledge assessment, and/or</w:t>
            </w:r>
          </w:p>
          <w:p w:rsidR="00000000" w:rsidRPr="004743BE" w:rsidP="004743BE">
            <w:pPr>
              <w:pStyle w:val="BodyText"/>
            </w:pPr>
            <w:r w:rsidRPr="004743BE">
              <w:t>access to an appropriate range of relevant operational situations in the workplace</w:t>
            </w:r>
          </w:p>
          <w:p w:rsidR="00000000" w:rsidRPr="004743BE" w:rsidP="004743BE">
            <w:pPr>
              <w:pStyle w:val="BodyText"/>
            </w:pPr>
          </w:p>
          <w:p w:rsidR="00000000" w:rsidRPr="004743BE" w:rsidP="004743BE">
            <w:pPr>
              <w:pStyle w:val="BodyText"/>
            </w:pPr>
            <w:r w:rsidRPr="004743BE">
              <w:t>In b</w:t>
            </w:r>
            <w:r w:rsidRPr="004743BE">
              <w:t xml:space="preserve">oth real and simulated environments, access is required to:     </w:t>
            </w:r>
          </w:p>
          <w:p w:rsidR="00000000" w:rsidRPr="004743BE" w:rsidP="004743BE">
            <w:pPr>
              <w:pStyle w:val="BodyText"/>
            </w:pPr>
            <w:r w:rsidRPr="004743BE">
              <w:t>relevant and appropriate materials and/or equipment, and/or</w:t>
            </w:r>
          </w:p>
          <w:p w:rsidR="00000000" w:rsidP="004743BE">
            <w:pPr>
              <w:pStyle w:val="BodyText"/>
              <w:rPr>
                <w:lang w:val="en-NZ"/>
              </w:rPr>
            </w:pPr>
            <w:r w:rsidRPr="004743BE">
              <w:t xml:space="preserve">applicable documentation including workplace procedures, regulations, codes of practice and operation manuals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Method of assessmen</w:t>
            </w:r>
            <w:r w:rsidRPr="004743BE">
              <w:rPr>
                <w:rStyle w:val="SpecialBold"/>
              </w:rPr>
              <w:t>t</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Assessment of this unit must be undertaken by a registered training organisation</w:t>
            </w:r>
          </w:p>
          <w:p w:rsidR="00000000" w:rsidRPr="004743BE" w:rsidP="004743BE">
            <w:pPr>
              <w:pStyle w:val="BodyText"/>
            </w:pPr>
            <w:r w:rsidRPr="004743BE">
              <w:t>As a minimum, assessment of knowledge must be conducted through appropriate written/oral tests</w:t>
            </w:r>
          </w:p>
          <w:p w:rsidR="00000000" w:rsidRPr="004743BE" w:rsidP="004743BE">
            <w:pPr>
              <w:pStyle w:val="BodyText"/>
            </w:pPr>
            <w:r w:rsidRPr="004743BE">
              <w:t xml:space="preserve">Practical assessment must occur:   </w:t>
            </w:r>
          </w:p>
          <w:p w:rsidR="00000000" w:rsidRPr="004743BE" w:rsidP="004743BE">
            <w:pPr>
              <w:pStyle w:val="BodyText"/>
            </w:pPr>
            <w:r w:rsidRPr="004743BE">
              <w:t>through appropriately simulated activities</w:t>
            </w:r>
            <w:r w:rsidRPr="004743BE">
              <w:t xml:space="preserve"> at the registered training organisation, and/or</w:t>
            </w:r>
          </w:p>
          <w:p w:rsidR="00000000" w:rsidRPr="004743BE" w:rsidP="004743BE">
            <w:pPr>
              <w:pStyle w:val="BodyText"/>
            </w:pPr>
            <w:r w:rsidRPr="004743BE">
              <w:t xml:space="preserve">in an appropriate range of situations in the workplace </w:t>
            </w:r>
          </w:p>
        </w:tc>
      </w:tr>
    </w:tbl>
    <w:p w:rsidR="00000000" w:rsidRPr="004743BE" w:rsidP="004743BE">
      <w:pPr>
        <w:pStyle w:val="BodyText"/>
      </w:pPr>
    </w:p>
    <w:p w:rsidR="00000000" w:rsidRPr="004743BE" w:rsidP="004743BE">
      <w:pPr>
        <w:pStyle w:val="AllowPageBreak"/>
      </w:pPr>
    </w:p>
    <w:p w:rsidR="00000000" w:rsidRPr="004743BE" w:rsidP="004743BE">
      <w:pPr>
        <w:pStyle w:val="Heading1"/>
      </w:pPr>
      <w:bookmarkStart w:id="11" w:name="O_316008"/>
      <w:bookmarkEnd w:id="11"/>
      <w:r w:rsidRPr="004743BE">
        <w:t>Range Statement</w:t>
      </w:r>
    </w:p>
    <w:tbl>
      <w:tblPr>
        <w:tblW w:w="0" w:type="auto"/>
        <w:tblLayout w:type="fixed"/>
        <w:tblCellMar>
          <w:left w:w="62" w:type="dxa"/>
          <w:right w:w="62" w:type="dxa"/>
        </w:tblCellMar>
        <w:tblLook w:val="0000"/>
      </w:tblPr>
      <w:tblGrid>
        <w:gridCol w:w="4500"/>
        <w:gridCol w:w="4500"/>
      </w:tblGrid>
      <w:tr w:rsidTr="008E0B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rPr>
                <w:rStyle w:val="SpecialBold"/>
              </w:rPr>
              <w:t>RANGE STATEMENT</w:t>
            </w:r>
          </w:p>
        </w:tc>
      </w:tr>
      <w:tr w:rsidTr="008E0B0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The range statement relates to the unit of competenc</w:t>
            </w:r>
            <w:r w:rsidRPr="004743BE">
              <w:t xml:space="preserve">y as a whole. It allows for different work environments and situations that may affect performance.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Type of vehicle may include all vehicles designed to carry special loads, for example: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concrete agitator</w:t>
            </w:r>
          </w:p>
          <w:p w:rsidR="00000000" w:rsidRPr="004743BE" w:rsidP="004743BE">
            <w:pPr>
              <w:pStyle w:val="BodyText"/>
            </w:pPr>
            <w:r w:rsidRPr="004743BE">
              <w:t>livestock transporter</w:t>
            </w:r>
          </w:p>
          <w:p w:rsidR="00000000" w:rsidRPr="004743BE" w:rsidP="004743BE">
            <w:pPr>
              <w:pStyle w:val="BodyText"/>
            </w:pPr>
            <w:r w:rsidRPr="004743BE">
              <w:t>armoured car</w:t>
            </w:r>
          </w:p>
          <w:p w:rsidR="00000000" w:rsidRPr="004743BE" w:rsidP="004743BE">
            <w:pPr>
              <w:pStyle w:val="BodyText"/>
            </w:pPr>
            <w:r w:rsidRPr="004743BE">
              <w:t>tanker</w:t>
            </w:r>
          </w:p>
          <w:p w:rsidR="00000000" w:rsidRPr="004743BE" w:rsidP="004743BE">
            <w:pPr>
              <w:pStyle w:val="BodyText"/>
            </w:pPr>
            <w:r w:rsidRPr="004743BE">
              <w:t>refri</w:t>
            </w:r>
            <w:r w:rsidRPr="004743BE">
              <w:t>gerated vehicle</w:t>
            </w:r>
          </w:p>
          <w:p w:rsidR="00000000" w:rsidRPr="004743BE" w:rsidP="004743BE">
            <w:pPr>
              <w:pStyle w:val="BodyText"/>
            </w:pPr>
            <w:r w:rsidRPr="004743BE">
              <w:t>waste vehicle</w:t>
            </w:r>
          </w:p>
          <w:p w:rsidR="00000000" w:rsidRPr="004743BE" w:rsidP="004743BE">
            <w:pPr>
              <w:pStyle w:val="BodyText"/>
            </w:pPr>
            <w:r w:rsidRPr="004743BE">
              <w:t>fresh produce vehicle</w:t>
            </w:r>
          </w:p>
          <w:p w:rsidR="00000000" w:rsidRPr="004743BE" w:rsidP="004743BE">
            <w:pPr>
              <w:pStyle w:val="BodyText"/>
            </w:pPr>
            <w:r w:rsidRPr="004743BE">
              <w:t>car carrier</w:t>
            </w:r>
          </w:p>
          <w:p w:rsidR="00000000" w:rsidRPr="004743BE" w:rsidP="004743BE">
            <w:pPr>
              <w:pStyle w:val="BodyText"/>
            </w:pPr>
            <w:r w:rsidRPr="004743BE">
              <w:t>container carrier</w:t>
            </w:r>
          </w:p>
          <w:p w:rsidR="00000000" w:rsidP="004743BE">
            <w:pPr>
              <w:pStyle w:val="BodyText"/>
              <w:rPr>
                <w:lang w:val="en-NZ"/>
              </w:rPr>
            </w:pPr>
            <w:r w:rsidRPr="004743BE">
              <w:t xml:space="preserve">recovery vehicle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Inspection may be carried out in typical road transport situations, including: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at day or night</w:t>
            </w:r>
          </w:p>
          <w:p w:rsidR="00000000" w:rsidRPr="004743BE" w:rsidP="004743BE">
            <w:pPr>
              <w:pStyle w:val="BodyText"/>
            </w:pPr>
            <w:r w:rsidRPr="004743BE">
              <w:t>typical weather conditions</w:t>
            </w:r>
          </w:p>
          <w:p w:rsidR="00000000" w:rsidRPr="004743BE" w:rsidP="004743BE">
            <w:pPr>
              <w:pStyle w:val="BodyText"/>
            </w:pPr>
            <w:r w:rsidRPr="004743BE">
              <w:t>in confined spaces, exposed conditions and controlled or open environment</w:t>
            </w:r>
          </w:p>
          <w:p w:rsidR="00000000" w:rsidRPr="004743BE" w:rsidP="004743BE">
            <w:pPr>
              <w:pStyle w:val="BodyText"/>
            </w:pPr>
            <w:r w:rsidRPr="004743BE">
              <w:t>while in a workplace, depot, base or warehouse</w:t>
            </w:r>
          </w:p>
          <w:p w:rsidR="00000000" w:rsidRPr="004743BE" w:rsidP="004743BE">
            <w:pPr>
              <w:pStyle w:val="BodyText"/>
            </w:pPr>
            <w:r w:rsidRPr="004743BE">
              <w:t>while in the vehicle on the road</w:t>
            </w:r>
          </w:p>
          <w:p w:rsidR="00000000" w:rsidP="004743BE">
            <w:pPr>
              <w:pStyle w:val="BodyText"/>
              <w:rPr>
                <w:lang w:val="en-NZ"/>
              </w:rPr>
            </w:pPr>
            <w:r w:rsidRPr="004743BE">
              <w:t xml:space="preserve">while at a client's worksite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Ancillary equipment will be dependent on type of special load carried a</w:t>
            </w:r>
            <w:r w:rsidRPr="004743BE">
              <w:t xml:space="preserve">nd may include: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refrigeration systems</w:t>
            </w:r>
          </w:p>
          <w:p w:rsidR="00000000" w:rsidRPr="004743BE" w:rsidP="004743BE">
            <w:pPr>
              <w:pStyle w:val="BodyText"/>
            </w:pPr>
            <w:r w:rsidRPr="004743BE">
              <w:t>concrete agitation systems</w:t>
            </w:r>
          </w:p>
          <w:p w:rsidR="00000000" w:rsidRPr="004743BE" w:rsidP="004743BE">
            <w:pPr>
              <w:pStyle w:val="BodyText"/>
            </w:pPr>
            <w:r w:rsidRPr="004743BE">
              <w:t>car transporter systems</w:t>
            </w:r>
          </w:p>
          <w:p w:rsidR="00000000" w:rsidRPr="004743BE" w:rsidP="004743BE">
            <w:pPr>
              <w:pStyle w:val="BodyText"/>
            </w:pPr>
            <w:r w:rsidRPr="004743BE">
              <w:t>livestock transporter systems</w:t>
            </w:r>
          </w:p>
          <w:p w:rsidR="00000000" w:rsidRPr="004743BE" w:rsidP="004743BE">
            <w:pPr>
              <w:pStyle w:val="BodyText"/>
            </w:pPr>
            <w:r w:rsidRPr="004743BE">
              <w:t>waste loading/discharge systems</w:t>
            </w:r>
          </w:p>
          <w:p w:rsidR="00000000" w:rsidRPr="004743BE" w:rsidP="004743BE">
            <w:pPr>
              <w:pStyle w:val="BodyText"/>
            </w:pPr>
            <w:r w:rsidRPr="004743BE">
              <w:t>recovery systems</w:t>
            </w:r>
          </w:p>
          <w:p w:rsidR="00000000" w:rsidRPr="004743BE" w:rsidP="004743BE">
            <w:pPr>
              <w:pStyle w:val="BodyText"/>
            </w:pPr>
            <w:r w:rsidRPr="004743BE">
              <w:t>tanker pumping and related systems</w:t>
            </w:r>
          </w:p>
          <w:p w:rsidR="00000000" w:rsidRPr="004743BE" w:rsidP="004743BE">
            <w:pPr>
              <w:pStyle w:val="BodyText"/>
            </w:pPr>
            <w:r w:rsidRPr="004743BE">
              <w:t>on-board cranes and hoists</w:t>
            </w:r>
          </w:p>
          <w:p w:rsidR="00000000" w:rsidP="004743BE">
            <w:pPr>
              <w:pStyle w:val="BodyText"/>
              <w:rPr>
                <w:lang w:val="en-NZ"/>
              </w:rPr>
            </w:pPr>
            <w:r w:rsidRPr="004743BE">
              <w:t xml:space="preserve">armoured car systems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In</w:t>
            </w:r>
            <w:r w:rsidRPr="004743BE">
              <w:t xml:space="preserve">spection may include: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visual checks of vehicle</w:t>
            </w:r>
          </w:p>
          <w:p w:rsidR="00000000" w:rsidRPr="004743BE" w:rsidP="004743BE">
            <w:pPr>
              <w:pStyle w:val="BodyText"/>
            </w:pPr>
            <w:r w:rsidRPr="004743BE">
              <w:t>routine checks of vehicle systems</w:t>
            </w:r>
          </w:p>
          <w:p w:rsidR="00000000" w:rsidP="004743BE">
            <w:pPr>
              <w:pStyle w:val="BodyText"/>
              <w:rPr>
                <w:lang w:val="en-NZ"/>
              </w:rPr>
            </w:pPr>
            <w:r w:rsidRPr="004743BE">
              <w:t xml:space="preserve">checks in accordance with a detailed inspection schedule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Routine checks may include: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water levels</w:t>
            </w:r>
          </w:p>
          <w:p w:rsidR="00000000" w:rsidRPr="004743BE" w:rsidP="004743BE">
            <w:pPr>
              <w:pStyle w:val="BodyText"/>
            </w:pPr>
            <w:r w:rsidRPr="004743BE">
              <w:t>oil levels</w:t>
            </w:r>
          </w:p>
          <w:p w:rsidR="00000000" w:rsidRPr="004743BE" w:rsidP="004743BE">
            <w:pPr>
              <w:pStyle w:val="BodyText"/>
            </w:pPr>
            <w:r w:rsidRPr="004743BE">
              <w:t>air pressure in tyres</w:t>
            </w:r>
          </w:p>
          <w:p w:rsidR="00000000" w:rsidRPr="004743BE" w:rsidP="004743BE">
            <w:pPr>
              <w:pStyle w:val="BodyText"/>
            </w:pPr>
            <w:r w:rsidRPr="004743BE">
              <w:t>brakes</w:t>
            </w:r>
          </w:p>
          <w:p w:rsidR="00000000" w:rsidRPr="004743BE" w:rsidP="004743BE">
            <w:pPr>
              <w:pStyle w:val="BodyText"/>
            </w:pPr>
            <w:r w:rsidRPr="004743BE">
              <w:t>lights</w:t>
            </w:r>
          </w:p>
          <w:p w:rsidR="00000000" w:rsidRPr="004743BE" w:rsidP="004743BE">
            <w:pPr>
              <w:pStyle w:val="BodyText"/>
            </w:pPr>
            <w:r w:rsidRPr="004743BE">
              <w:t>condition of tyres</w:t>
            </w:r>
          </w:p>
          <w:p w:rsidR="00000000" w:rsidRPr="004743BE" w:rsidP="004743BE">
            <w:pPr>
              <w:pStyle w:val="BodyText"/>
            </w:pPr>
            <w:r w:rsidRPr="004743BE">
              <w:t>battery</w:t>
            </w:r>
          </w:p>
          <w:p w:rsidR="00000000" w:rsidRPr="004743BE" w:rsidP="004743BE">
            <w:pPr>
              <w:pStyle w:val="BodyText"/>
            </w:pPr>
            <w:r w:rsidRPr="004743BE">
              <w:t>exhaust system</w:t>
            </w:r>
          </w:p>
          <w:p w:rsidR="00000000" w:rsidRPr="004743BE" w:rsidP="004743BE">
            <w:pPr>
              <w:pStyle w:val="BodyText"/>
            </w:pPr>
            <w:r w:rsidRPr="004743BE">
              <w:t>suspension</w:t>
            </w:r>
          </w:p>
          <w:p w:rsidR="00000000" w:rsidP="004743BE">
            <w:pPr>
              <w:pStyle w:val="BodyText"/>
              <w:rPr>
                <w:lang w:val="en-NZ"/>
              </w:rPr>
            </w:pPr>
            <w:r w:rsidRPr="004743BE">
              <w:t xml:space="preserve">functions of associated ancillary equipment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Environmental hazards may include: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leaking oil and fuel</w:t>
            </w:r>
          </w:p>
          <w:p w:rsidR="00000000" w:rsidRPr="004743BE" w:rsidP="004743BE">
            <w:pPr>
              <w:pStyle w:val="BodyText"/>
            </w:pPr>
            <w:r w:rsidRPr="004743BE">
              <w:t>defective or inappropriately adjusted exhaust systems</w:t>
            </w:r>
          </w:p>
          <w:p w:rsidR="00000000" w:rsidP="004743BE">
            <w:pPr>
              <w:pStyle w:val="BodyText"/>
              <w:rPr>
                <w:lang w:val="en-NZ"/>
              </w:rPr>
            </w:pPr>
            <w:r w:rsidRPr="004743BE">
              <w:t xml:space="preserve">inappropriate disposal of vehicle fluids in drains or sewerage systems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Dependent of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company procedures</w:t>
            </w:r>
          </w:p>
          <w:p w:rsidR="00000000" w:rsidRPr="004743BE" w:rsidP="004743BE">
            <w:pPr>
              <w:pStyle w:val="BodyText"/>
            </w:pPr>
            <w:r w:rsidRPr="004743BE">
              <w:t>enterprise procedures</w:t>
            </w:r>
          </w:p>
          <w:p w:rsidR="00000000" w:rsidRPr="004743BE" w:rsidP="004743BE">
            <w:pPr>
              <w:pStyle w:val="BodyText"/>
            </w:pPr>
            <w:r w:rsidRPr="004743BE">
              <w:t>organisational procedures</w:t>
            </w:r>
          </w:p>
          <w:p w:rsidR="00000000" w:rsidP="004743BE">
            <w:pPr>
              <w:pStyle w:val="BodyText"/>
              <w:rPr>
                <w:lang w:val="en-NZ"/>
              </w:rPr>
            </w:pPr>
            <w:r w:rsidRPr="004743BE">
              <w:t xml:space="preserve">established procedures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Information/records may include: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workplace routine inspection procedures, checklists and instructions for both the vehicle and associated ancillary equipment</w:t>
            </w:r>
          </w:p>
          <w:p w:rsidR="00000000" w:rsidRPr="004743BE" w:rsidP="004743BE">
            <w:pPr>
              <w:pStyle w:val="BodyText"/>
            </w:pPr>
            <w:r w:rsidRPr="004743BE">
              <w:t>relevant state/territory roads and traffic authority vehicle maintenance regulations</w:t>
            </w:r>
          </w:p>
          <w:p w:rsidR="00000000" w:rsidRPr="004743BE" w:rsidP="004743BE">
            <w:pPr>
              <w:pStyle w:val="BodyText"/>
            </w:pPr>
            <w:r w:rsidRPr="004743BE">
              <w:t>inspection checklists and records</w:t>
            </w:r>
          </w:p>
          <w:p w:rsidR="00000000" w:rsidRPr="004743BE" w:rsidP="004743BE">
            <w:pPr>
              <w:pStyle w:val="BodyText"/>
            </w:pPr>
            <w:r w:rsidRPr="004743BE">
              <w:t>manufacturer</w:t>
            </w:r>
            <w:r w:rsidRPr="004743BE">
              <w:t>s instructions, specifications and recommended procedures for both the vehicle and any associated ancillary equipment</w:t>
            </w:r>
          </w:p>
          <w:p w:rsidR="00000000" w:rsidRPr="004743BE" w:rsidP="004743BE">
            <w:pPr>
              <w:pStyle w:val="BodyText"/>
            </w:pPr>
            <w:r w:rsidRPr="004743BE">
              <w:t>precautions and procedures to be adopted to protect the environment when inspecting and servicing vehicles designed to carry special loads</w:t>
            </w:r>
          </w:p>
          <w:p w:rsidR="00000000" w:rsidP="004743BE">
            <w:pPr>
              <w:pStyle w:val="BodyText"/>
              <w:rPr>
                <w:lang w:val="en-NZ"/>
              </w:rPr>
            </w:pPr>
            <w:r w:rsidRPr="004743BE">
              <w:t xml:space="preserve">OH&amp;S procedures to be followed when inspecting and servicing vehicles designed to carry special loads </w:t>
            </w:r>
          </w:p>
        </w:tc>
      </w:tr>
      <w:tr w:rsidTr="008E0B0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743BE">
            <w:pPr>
              <w:pStyle w:val="BodyText"/>
              <w:rPr>
                <w:lang w:val="en-NZ"/>
              </w:rPr>
            </w:pPr>
            <w:r w:rsidRPr="004743B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743BE" w:rsidP="004743BE">
            <w:pPr>
              <w:pStyle w:val="BodyText"/>
            </w:pPr>
            <w:r w:rsidRPr="004743BE">
              <w:t>relevant state/territory roads and traffic authority regulations and requirements pertaining to th</w:t>
            </w:r>
            <w:r w:rsidRPr="004743BE">
              <w:t>e inspection of vehicles designed to carry special loads</w:t>
            </w:r>
          </w:p>
          <w:p w:rsidR="00000000" w:rsidRPr="004743BE" w:rsidP="004743BE">
            <w:pPr>
              <w:pStyle w:val="BodyText"/>
            </w:pPr>
            <w:r w:rsidRPr="004743BE">
              <w:t>relevant state/territory OH&amp;S legislation</w:t>
            </w:r>
          </w:p>
          <w:p w:rsidR="00000000" w:rsidRPr="004743BE" w:rsidP="004743BE">
            <w:pPr>
              <w:pStyle w:val="BodyText"/>
            </w:pPr>
            <w:r w:rsidRPr="004743BE">
              <w:t xml:space="preserve">relevant state/territory environmental protection legislation </w:t>
            </w:r>
          </w:p>
        </w:tc>
      </w:tr>
    </w:tbl>
    <w:p w:rsidR="00000000" w:rsidRPr="004743BE" w:rsidP="004743BE">
      <w:pPr>
        <w:pStyle w:val="BodyText"/>
      </w:pPr>
    </w:p>
    <w:p w:rsidR="00000000" w:rsidRPr="004743BE" w:rsidP="004743BE">
      <w:pPr>
        <w:pStyle w:val="AllowPageBreak"/>
      </w:pPr>
    </w:p>
    <w:p w:rsidR="00000000" w:rsidRPr="004743BE" w:rsidP="004743BE">
      <w:pPr>
        <w:pStyle w:val="Heading1"/>
      </w:pPr>
      <w:bookmarkStart w:id="12" w:name="O_316006"/>
      <w:bookmarkEnd w:id="12"/>
      <w:r w:rsidRPr="004743BE">
        <w:t>Unit Sector(s)</w:t>
      </w:r>
    </w:p>
    <w:p w:rsidR="00000000" w:rsidRPr="004743BE" w:rsidP="004743BE">
      <w:pPr>
        <w:pStyle w:val="BodyText"/>
      </w:pPr>
      <w:r w:rsidRPr="004743BE">
        <w:t>Not applicable.</w:t>
      </w:r>
    </w:p>
    <w:p w:rsidR="00000000" w:rsidRPr="004743BE" w:rsidP="004743BE">
      <w:pPr>
        <w:pStyle w:val="AllowPageBreak"/>
      </w:pPr>
    </w:p>
    <w:p w:rsidR="00000000" w:rsidRPr="004743BE" w:rsidP="004743BE">
      <w:pPr>
        <w:pStyle w:val="Heading1"/>
      </w:pPr>
      <w:bookmarkStart w:id="13" w:name="O_316007"/>
      <w:bookmarkEnd w:id="13"/>
      <w:r w:rsidRPr="004743BE">
        <w:t xml:space="preserve">Competency Field </w:t>
      </w:r>
    </w:p>
    <w:p w:rsidR="00000000" w:rsidRPr="004743BE" w:rsidP="004743BE">
      <w:pPr>
        <w:pStyle w:val="BodyText"/>
      </w:pPr>
      <w:r w:rsidRPr="004743BE">
        <w:t>B - Equip</w:t>
      </w:r>
      <w:r w:rsidRPr="004743BE">
        <w:t>ment Checking&amp;Maintenance</w:t>
      </w:r>
    </w:p>
    <w:p w:rsidR="00000000" w:rsidRPr="004743BE" w:rsidP="004743BE"/>
    <w:sectPr w:rsidSect="004743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0B0F" w:rsidP="008E0B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0F" w:rsidP="004743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0B0F" w:rsidP="004743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E0B0F" w:rsidP="004743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BE" w:rsidRPr="008E0B0F" w:rsidP="008E0B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B0F" w:rsidRPr="002D2AF8" w:rsidP="004743BE">
    <w:pPr>
      <w:pStyle w:val="Header"/>
      <w:framePr w:wrap="around"/>
    </w:pPr>
    <w:r>
      <w:fldChar w:fldCharType="begin"/>
    </w:r>
    <w:r>
      <w:instrText xml:space="preserve"> TITLE   \* MERGEFORMAT </w:instrText>
    </w:r>
    <w:r>
      <w:fldChar w:fldCharType="separate"/>
    </w:r>
    <w:r>
      <w:t>TLIB607C Carry out inspection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E0B0F" w:rsidP="004743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3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3BE"/>
    <w:pPr>
      <w:spacing w:before="360" w:after="60"/>
      <w:outlineLvl w:val="0"/>
    </w:pPr>
    <w:rPr>
      <w:sz w:val="32"/>
    </w:rPr>
  </w:style>
  <w:style w:type="paragraph" w:styleId="Heading2">
    <w:name w:val="heading 2"/>
    <w:basedOn w:val="HeadingBase"/>
    <w:next w:val="BodyText"/>
    <w:link w:val="Heading2Char"/>
    <w:qFormat/>
    <w:rsid w:val="004743BE"/>
    <w:pPr>
      <w:keepLines/>
      <w:spacing w:before="240" w:after="120"/>
      <w:outlineLvl w:val="1"/>
    </w:pPr>
    <w:rPr>
      <w:sz w:val="28"/>
      <w:szCs w:val="40"/>
    </w:rPr>
  </w:style>
  <w:style w:type="paragraph" w:styleId="Heading3">
    <w:name w:val="heading 3"/>
    <w:basedOn w:val="HeadingBase"/>
    <w:next w:val="BodyText"/>
    <w:link w:val="Heading3Char"/>
    <w:qFormat/>
    <w:rsid w:val="004743BE"/>
    <w:pPr>
      <w:spacing w:before="180" w:after="120"/>
      <w:outlineLvl w:val="2"/>
    </w:pPr>
    <w:rPr>
      <w:spacing w:val="-10"/>
      <w:kern w:val="32"/>
    </w:rPr>
  </w:style>
  <w:style w:type="paragraph" w:styleId="Heading4">
    <w:name w:val="heading 4"/>
    <w:basedOn w:val="HeadingBase"/>
    <w:next w:val="BodyText"/>
    <w:link w:val="Heading4Char"/>
    <w:qFormat/>
    <w:rsid w:val="004743BE"/>
    <w:pPr>
      <w:spacing w:before="160" w:after="120"/>
      <w:outlineLvl w:val="3"/>
    </w:pPr>
    <w:rPr>
      <w:sz w:val="22"/>
    </w:rPr>
  </w:style>
  <w:style w:type="paragraph" w:styleId="Heading5">
    <w:name w:val="heading 5"/>
    <w:basedOn w:val="HeadingBase"/>
    <w:next w:val="Normal"/>
    <w:link w:val="Heading5Char"/>
    <w:qFormat/>
    <w:rsid w:val="004743BE"/>
    <w:pPr>
      <w:spacing w:before="80"/>
      <w:outlineLvl w:val="4"/>
    </w:pPr>
    <w:rPr>
      <w:color w:val="918585"/>
      <w:sz w:val="20"/>
    </w:rPr>
  </w:style>
  <w:style w:type="paragraph" w:styleId="Heading6">
    <w:name w:val="heading 6"/>
    <w:basedOn w:val="HeadingBase"/>
    <w:next w:val="Normal"/>
    <w:link w:val="Heading6Char"/>
    <w:qFormat/>
    <w:rsid w:val="004743BE"/>
    <w:pPr>
      <w:spacing w:before="60"/>
      <w:outlineLvl w:val="5"/>
    </w:pPr>
    <w:rPr>
      <w:color w:val="918585"/>
      <w:sz w:val="20"/>
    </w:rPr>
  </w:style>
  <w:style w:type="paragraph" w:styleId="Heading7">
    <w:name w:val="heading 7"/>
    <w:basedOn w:val="Normal"/>
    <w:next w:val="Normal"/>
    <w:link w:val="Heading7Char"/>
    <w:qFormat/>
    <w:rsid w:val="004743BE"/>
    <w:pPr>
      <w:ind w:left="720"/>
      <w:outlineLvl w:val="6"/>
    </w:pPr>
    <w:rPr>
      <w:i/>
    </w:rPr>
  </w:style>
  <w:style w:type="paragraph" w:styleId="Heading8">
    <w:name w:val="heading 8"/>
    <w:basedOn w:val="Normal"/>
    <w:next w:val="Normal"/>
    <w:link w:val="Heading8Char"/>
    <w:qFormat/>
    <w:rsid w:val="004743BE"/>
    <w:pPr>
      <w:ind w:left="720"/>
      <w:outlineLvl w:val="7"/>
    </w:pPr>
    <w:rPr>
      <w:i/>
    </w:rPr>
  </w:style>
  <w:style w:type="paragraph" w:styleId="Heading9">
    <w:name w:val="heading 9"/>
    <w:basedOn w:val="Normal"/>
    <w:next w:val="Normal"/>
    <w:link w:val="Heading9Char"/>
    <w:qFormat/>
    <w:rsid w:val="004743BE"/>
    <w:pPr>
      <w:ind w:left="720"/>
      <w:outlineLvl w:val="8"/>
    </w:pPr>
    <w:rPr>
      <w:i/>
    </w:rPr>
  </w:style>
  <w:style w:type="character" w:default="1" w:styleId="DefaultParagraphFont">
    <w:name w:val="Default Paragraph Font"/>
    <w:uiPriority w:val="1"/>
    <w:unhideWhenUsed/>
    <w:rsid w:val="004743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3BE"/>
  </w:style>
  <w:style w:type="character" w:customStyle="1" w:styleId="Heading1Char">
    <w:name w:val="Heading 1 Char"/>
    <w:basedOn w:val="DefaultParagraphFont"/>
    <w:link w:val="Heading1"/>
    <w:rsid w:val="004743BE"/>
    <w:rPr>
      <w:rFonts w:ascii="Times New Roman" w:eastAsia="Times New Roman" w:hAnsi="Times New Roman" w:cs="Times New Roman"/>
      <w:b/>
      <w:sz w:val="32"/>
      <w:szCs w:val="20"/>
      <w:lang w:eastAsia="en-US"/>
    </w:rPr>
  </w:style>
  <w:style w:type="paragraph" w:styleId="BodyText">
    <w:name w:val="Body Text"/>
    <w:basedOn w:val="Normal"/>
    <w:link w:val="BodyTextChar"/>
    <w:rsid w:val="004743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43BE"/>
    <w:rPr>
      <w:rFonts w:ascii="Times New Roman" w:eastAsia="Times New Roman" w:hAnsi="Times New Roman" w:cs="Times New Roman"/>
      <w:sz w:val="24"/>
      <w:lang w:eastAsia="en-US"/>
    </w:rPr>
  </w:style>
  <w:style w:type="paragraph" w:styleId="Footer">
    <w:name w:val="footer"/>
    <w:basedOn w:val="Normal"/>
    <w:link w:val="FooterChar"/>
    <w:rsid w:val="004743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3BE"/>
    <w:rPr>
      <w:rFonts w:ascii="Times New Roman" w:eastAsia="Times New Roman" w:hAnsi="Times New Roman" w:cs="Times New Roman"/>
      <w:sz w:val="16"/>
      <w:lang w:eastAsia="en-US"/>
    </w:rPr>
  </w:style>
  <w:style w:type="character" w:customStyle="1" w:styleId="SpecialBold">
    <w:name w:val="Special Bold"/>
    <w:basedOn w:val="DefaultParagraphFont"/>
    <w:rsid w:val="004743BE"/>
    <w:rPr>
      <w:b/>
      <w:spacing w:val="0"/>
    </w:rPr>
  </w:style>
  <w:style w:type="paragraph" w:customStyle="1" w:styleId="SuperHeading">
    <w:name w:val="SuperHeading"/>
    <w:basedOn w:val="Normal"/>
    <w:rsid w:val="004743BE"/>
    <w:pPr>
      <w:spacing w:before="240" w:after="120"/>
      <w:outlineLvl w:val="0"/>
    </w:pPr>
    <w:rPr>
      <w:rFonts w:ascii="Times New Roman" w:hAnsi="Times New Roman"/>
      <w:b/>
      <w:sz w:val="28"/>
    </w:rPr>
  </w:style>
  <w:style w:type="paragraph" w:customStyle="1" w:styleId="AllowPageBreak">
    <w:name w:val="AllowPageBreak"/>
    <w:rsid w:val="004743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43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3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3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3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3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3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3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3BE"/>
    <w:rPr>
      <w:rFonts w:ascii="Courier New" w:eastAsia="Times New Roman" w:hAnsi="Courier New" w:cs="Times New Roman"/>
      <w:i/>
      <w:szCs w:val="20"/>
      <w:lang w:eastAsia="en-US"/>
    </w:rPr>
  </w:style>
  <w:style w:type="paragraph" w:customStyle="1" w:styleId="HeadingBase">
    <w:name w:val="Heading Base"/>
    <w:rsid w:val="004743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3BE"/>
    <w:pPr>
      <w:tabs>
        <w:tab w:val="right" w:leader="dot" w:pos="9072"/>
      </w:tabs>
      <w:ind w:left="567"/>
    </w:pPr>
    <w:rPr>
      <w:szCs w:val="22"/>
    </w:rPr>
  </w:style>
  <w:style w:type="paragraph" w:customStyle="1" w:styleId="TOCBase">
    <w:name w:val="TOC Base"/>
    <w:rsid w:val="004743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3BE"/>
    <w:pPr>
      <w:tabs>
        <w:tab w:val="right" w:leader="dot" w:pos="9072"/>
      </w:tabs>
      <w:spacing w:before="40" w:after="40"/>
      <w:ind w:left="284"/>
    </w:pPr>
    <w:rPr>
      <w:rFonts w:ascii="Times New Roman" w:hAnsi="Times New Roman"/>
    </w:rPr>
  </w:style>
  <w:style w:type="paragraph" w:styleId="TOC1">
    <w:name w:val="toc 1"/>
    <w:basedOn w:val="TOCBase"/>
    <w:next w:val="Normal"/>
    <w:rsid w:val="004743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43BE"/>
    <w:pPr>
      <w:spacing w:before="5040"/>
      <w:jc w:val="center"/>
    </w:pPr>
    <w:rPr>
      <w:sz w:val="48"/>
      <w:szCs w:val="72"/>
      <w:lang w:val="en-US"/>
    </w:rPr>
  </w:style>
  <w:style w:type="character" w:customStyle="1" w:styleId="TitleChar">
    <w:name w:val="Title Char"/>
    <w:basedOn w:val="DefaultParagraphFont"/>
    <w:link w:val="Title"/>
    <w:rsid w:val="004743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3BE"/>
    <w:pPr>
      <w:tabs>
        <w:tab w:val="left" w:pos="3600"/>
        <w:tab w:val="left" w:pos="3958"/>
      </w:tabs>
    </w:pPr>
  </w:style>
  <w:style w:type="paragraph" w:styleId="List">
    <w:name w:val="List"/>
    <w:basedOn w:val="BodyText"/>
    <w:next w:val="BodyText"/>
    <w:rsid w:val="004743BE"/>
    <w:pPr>
      <w:tabs>
        <w:tab w:val="left" w:pos="340"/>
      </w:tabs>
      <w:spacing w:before="60" w:after="60"/>
      <w:ind w:left="340" w:hanging="340"/>
    </w:pPr>
  </w:style>
  <w:style w:type="paragraph" w:styleId="ListBullet">
    <w:name w:val="List Bullet"/>
    <w:basedOn w:val="List"/>
    <w:rsid w:val="004743BE"/>
    <w:pPr>
      <w:numPr>
        <w:numId w:val="11"/>
      </w:numPr>
      <w:tabs>
        <w:tab w:val="clear" w:pos="340"/>
      </w:tabs>
      <w:spacing w:before="40" w:after="40"/>
    </w:pPr>
  </w:style>
  <w:style w:type="paragraph" w:customStyle="1" w:styleId="Note">
    <w:name w:val="Note"/>
    <w:basedOn w:val="BodyText"/>
    <w:rsid w:val="004743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43BE"/>
    <w:pPr>
      <w:framePr w:wrap="auto" w:hAnchor="text" w:y="6049"/>
    </w:pPr>
    <w:rPr>
      <w:color w:val="000000"/>
      <w:sz w:val="40"/>
    </w:rPr>
  </w:style>
  <w:style w:type="paragraph" w:customStyle="1" w:styleId="TOCTitle">
    <w:name w:val="TOCTitle"/>
    <w:basedOn w:val="Heading1"/>
    <w:rsid w:val="004743BE"/>
    <w:pPr>
      <w:spacing w:after="240"/>
      <w:jc w:val="center"/>
      <w:outlineLvl w:val="9"/>
    </w:pPr>
    <w:rPr>
      <w:caps/>
    </w:rPr>
  </w:style>
  <w:style w:type="paragraph" w:customStyle="1" w:styleId="Version">
    <w:name w:val="Version"/>
    <w:rsid w:val="004743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3BE"/>
    <w:pPr>
      <w:numPr>
        <w:numId w:val="12"/>
      </w:numPr>
      <w:tabs>
        <w:tab w:val="clear" w:pos="680"/>
      </w:tabs>
    </w:pPr>
  </w:style>
  <w:style w:type="paragraph" w:styleId="Index1">
    <w:name w:val="index 1"/>
    <w:basedOn w:val="Normal"/>
    <w:next w:val="Normal"/>
    <w:semiHidden/>
    <w:rsid w:val="004743BE"/>
    <w:pPr>
      <w:keepNext w:val="0"/>
      <w:tabs>
        <w:tab w:val="right" w:pos="4176"/>
      </w:tabs>
      <w:ind w:left="198" w:hanging="198"/>
    </w:pPr>
    <w:rPr>
      <w:rFonts w:ascii="Garamond" w:hAnsi="Garamond"/>
    </w:rPr>
  </w:style>
  <w:style w:type="paragraph" w:styleId="IndexHeading">
    <w:name w:val="index heading"/>
    <w:basedOn w:val="Normal"/>
    <w:next w:val="Index1"/>
    <w:semiHidden/>
    <w:rsid w:val="004743BE"/>
    <w:pPr>
      <w:spacing w:before="120" w:after="120"/>
    </w:pPr>
    <w:rPr>
      <w:rFonts w:ascii="Arial" w:hAnsi="Arial"/>
      <w:b/>
      <w:color w:val="918585"/>
      <w:sz w:val="24"/>
    </w:rPr>
  </w:style>
  <w:style w:type="paragraph" w:styleId="Header">
    <w:name w:val="header"/>
    <w:basedOn w:val="Normal"/>
    <w:link w:val="HeaderChar"/>
    <w:rsid w:val="004743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3BE"/>
    <w:rPr>
      <w:rFonts w:ascii="Times New Roman" w:eastAsia="Times New Roman" w:hAnsi="Times New Roman" w:cs="Times New Roman"/>
      <w:sz w:val="16"/>
      <w:szCs w:val="20"/>
      <w:lang w:val="en-GB" w:eastAsia="en-US"/>
    </w:rPr>
  </w:style>
  <w:style w:type="paragraph" w:customStyle="1" w:styleId="Chapter">
    <w:name w:val="Chapter"/>
    <w:basedOn w:val="Normal"/>
    <w:rsid w:val="004743BE"/>
    <w:pPr>
      <w:spacing w:before="240"/>
    </w:pPr>
    <w:rPr>
      <w:rFonts w:ascii="Times New Roman" w:hAnsi="Times New Roman"/>
      <w:smallCaps/>
      <w:spacing w:val="80"/>
      <w:sz w:val="28"/>
    </w:rPr>
  </w:style>
  <w:style w:type="paragraph" w:customStyle="1" w:styleId="InChapter">
    <w:name w:val="InChapter"/>
    <w:basedOn w:val="Heading3"/>
    <w:rsid w:val="004743BE"/>
    <w:pPr>
      <w:spacing w:after="240"/>
      <w:outlineLvl w:val="9"/>
    </w:pPr>
    <w:rPr>
      <w:noProof/>
    </w:rPr>
  </w:style>
  <w:style w:type="paragraph" w:styleId="Index2">
    <w:name w:val="index 2"/>
    <w:basedOn w:val="Normal"/>
    <w:next w:val="Normal"/>
    <w:semiHidden/>
    <w:rsid w:val="004743BE"/>
    <w:pPr>
      <w:tabs>
        <w:tab w:val="right" w:pos="4176"/>
      </w:tabs>
      <w:ind w:left="568" w:hanging="284"/>
    </w:pPr>
    <w:rPr>
      <w:rFonts w:ascii="Garamond" w:hAnsi="Garamond"/>
    </w:rPr>
  </w:style>
  <w:style w:type="paragraph" w:customStyle="1" w:styleId="Byline">
    <w:name w:val="Byline"/>
    <w:rsid w:val="004743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3BE"/>
    <w:pPr>
      <w:tabs>
        <w:tab w:val="clear" w:pos="3600"/>
        <w:tab w:val="clear" w:pos="3958"/>
      </w:tabs>
      <w:jc w:val="right"/>
    </w:pPr>
  </w:style>
  <w:style w:type="character" w:styleId="Emphasis">
    <w:name w:val="Emphasis"/>
    <w:basedOn w:val="DefaultParagraphFont"/>
    <w:qFormat/>
    <w:rsid w:val="004743BE"/>
    <w:rPr>
      <w:i/>
    </w:rPr>
  </w:style>
  <w:style w:type="paragraph" w:styleId="Caption">
    <w:name w:val="caption"/>
    <w:basedOn w:val="BodyText"/>
    <w:next w:val="Normal"/>
    <w:qFormat/>
    <w:rsid w:val="004743BE"/>
    <w:pPr>
      <w:framePr w:w="2268" w:hSpace="181" w:vSpace="181" w:wrap="around" w:vAnchor="text" w:hAnchor="page" w:x="1135" w:y="285" w:anchorLock="1"/>
    </w:pPr>
    <w:rPr>
      <w:i/>
    </w:rPr>
  </w:style>
  <w:style w:type="paragraph" w:customStyle="1" w:styleId="MiniTOCTitle">
    <w:name w:val="MiniTOCTitle"/>
    <w:basedOn w:val="Heading4"/>
    <w:rsid w:val="004743BE"/>
    <w:pPr>
      <w:spacing w:before="240"/>
      <w:outlineLvl w:val="9"/>
    </w:pPr>
    <w:rPr>
      <w:noProof/>
      <w:sz w:val="24"/>
    </w:rPr>
  </w:style>
  <w:style w:type="paragraph" w:customStyle="1" w:styleId="MiniTOCItem">
    <w:name w:val="MiniTOCItem"/>
    <w:basedOn w:val="ListBullet"/>
    <w:rsid w:val="004743BE"/>
    <w:pPr>
      <w:numPr>
        <w:numId w:val="0"/>
      </w:numPr>
      <w:tabs>
        <w:tab w:val="right" w:leader="dot" w:pos="6521"/>
      </w:tabs>
      <w:spacing w:before="0" w:after="0"/>
    </w:pPr>
  </w:style>
  <w:style w:type="paragraph" w:customStyle="1" w:styleId="TOFTitle">
    <w:name w:val="TOFTitle"/>
    <w:basedOn w:val="TOCTitle"/>
    <w:rsid w:val="004743BE"/>
  </w:style>
  <w:style w:type="paragraph" w:styleId="TableofFigures">
    <w:name w:val="table of figures"/>
    <w:basedOn w:val="Normal"/>
    <w:next w:val="Normal"/>
    <w:semiHidden/>
    <w:rsid w:val="004743BE"/>
    <w:pPr>
      <w:tabs>
        <w:tab w:val="right" w:leader="dot" w:pos="9072"/>
      </w:tabs>
      <w:ind w:left="970" w:hanging="403"/>
    </w:pPr>
    <w:rPr>
      <w:rFonts w:ascii="Times New Roman" w:hAnsi="Times New Roman"/>
      <w:b/>
    </w:rPr>
  </w:style>
  <w:style w:type="paragraph" w:styleId="ListNumber">
    <w:name w:val="List Number"/>
    <w:basedOn w:val="List"/>
    <w:rsid w:val="004743BE"/>
    <w:pPr>
      <w:numPr>
        <w:numId w:val="9"/>
      </w:numPr>
    </w:pPr>
  </w:style>
  <w:style w:type="character" w:customStyle="1" w:styleId="WingdingSymbols">
    <w:name w:val="Wingding Symbols"/>
    <w:rsid w:val="004743BE"/>
    <w:rPr>
      <w:rFonts w:ascii="Wingdings" w:hAnsi="Wingdings"/>
    </w:rPr>
  </w:style>
  <w:style w:type="paragraph" w:customStyle="1" w:styleId="TableHeading">
    <w:name w:val="Table Heading"/>
    <w:basedOn w:val="HeadingBase"/>
    <w:rsid w:val="004743BE"/>
    <w:pPr>
      <w:keepLines/>
      <w:pBdr>
        <w:bottom w:val="single" w:sz="6" w:space="1" w:color="918585"/>
      </w:pBdr>
      <w:spacing w:before="240"/>
    </w:pPr>
  </w:style>
  <w:style w:type="character" w:customStyle="1" w:styleId="HotSpot">
    <w:name w:val="HotSpot"/>
    <w:rsid w:val="004743BE"/>
    <w:rPr>
      <w:color w:val="0033CC"/>
      <w:u w:val="none"/>
    </w:rPr>
  </w:style>
  <w:style w:type="paragraph" w:customStyle="1" w:styleId="BodyTextRight">
    <w:name w:val="Body Text Right"/>
    <w:basedOn w:val="BodyText"/>
    <w:rsid w:val="004743BE"/>
    <w:pPr>
      <w:spacing w:before="0" w:after="0"/>
      <w:jc w:val="right"/>
    </w:pPr>
  </w:style>
  <w:style w:type="paragraph" w:styleId="Index3">
    <w:name w:val="index 3"/>
    <w:basedOn w:val="ListNumber2"/>
    <w:next w:val="Normal"/>
    <w:semiHidden/>
    <w:rsid w:val="004743BE"/>
    <w:pPr>
      <w:numPr>
        <w:numId w:val="0"/>
      </w:numPr>
      <w:tabs>
        <w:tab w:val="right" w:leader="dot" w:pos="4176"/>
      </w:tabs>
    </w:pPr>
  </w:style>
  <w:style w:type="paragraph" w:styleId="ListNumber2">
    <w:name w:val="List Number 2"/>
    <w:basedOn w:val="List2"/>
    <w:rsid w:val="004743BE"/>
    <w:pPr>
      <w:numPr>
        <w:numId w:val="8"/>
      </w:numPr>
      <w:tabs>
        <w:tab w:val="clear" w:pos="1060"/>
      </w:tabs>
    </w:pPr>
  </w:style>
  <w:style w:type="paragraph" w:customStyle="1" w:styleId="MarginNote">
    <w:name w:val="Margin Note"/>
    <w:basedOn w:val="BodyText"/>
    <w:rsid w:val="004743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3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3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3BE"/>
    <w:rPr>
      <w:sz w:val="32"/>
    </w:rPr>
  </w:style>
  <w:style w:type="paragraph" w:customStyle="1" w:styleId="HeadingProcedure">
    <w:name w:val="Heading Procedure"/>
    <w:basedOn w:val="HeadingBase"/>
    <w:next w:val="Normal"/>
    <w:rsid w:val="004743BE"/>
    <w:pPr>
      <w:tabs>
        <w:tab w:val="left" w:pos="0"/>
      </w:tabs>
      <w:spacing w:before="120" w:after="60"/>
    </w:pPr>
    <w:rPr>
      <w:i/>
      <w:color w:val="918585"/>
      <w:sz w:val="22"/>
    </w:rPr>
  </w:style>
  <w:style w:type="paragraph" w:customStyle="1" w:styleId="TableBodyText">
    <w:name w:val="Table Body Text"/>
    <w:basedOn w:val="BodyText"/>
    <w:rsid w:val="004743BE"/>
    <w:pPr>
      <w:spacing w:before="60" w:after="60"/>
    </w:pPr>
  </w:style>
  <w:style w:type="paragraph" w:styleId="ListContinue">
    <w:name w:val="List Continue"/>
    <w:basedOn w:val="List"/>
    <w:rsid w:val="004743BE"/>
    <w:pPr>
      <w:ind w:firstLine="0"/>
    </w:pPr>
  </w:style>
  <w:style w:type="paragraph" w:customStyle="1" w:styleId="ListNote">
    <w:name w:val="List Note"/>
    <w:basedOn w:val="List"/>
    <w:rsid w:val="004743BE"/>
    <w:pPr>
      <w:pBdr>
        <w:top w:val="single" w:sz="6" w:space="2" w:color="918585"/>
        <w:bottom w:val="single" w:sz="6" w:space="2" w:color="918585"/>
      </w:pBdr>
      <w:tabs>
        <w:tab w:val="left" w:pos="1021"/>
      </w:tabs>
      <w:ind w:firstLine="0"/>
    </w:pPr>
  </w:style>
  <w:style w:type="paragraph" w:customStyle="1" w:styleId="Warning">
    <w:name w:val="Warning"/>
    <w:basedOn w:val="BodyText"/>
    <w:rsid w:val="004743BE"/>
    <w:pPr>
      <w:shd w:val="clear" w:color="auto" w:fill="D9D9D9"/>
      <w:tabs>
        <w:tab w:val="left" w:pos="992"/>
      </w:tabs>
      <w:ind w:left="119" w:right="119"/>
    </w:pPr>
    <w:rPr>
      <w:sz w:val="20"/>
    </w:rPr>
  </w:style>
  <w:style w:type="paragraph" w:customStyle="1" w:styleId="MarginIcons">
    <w:name w:val="Margin Icons"/>
    <w:basedOn w:val="BodyText"/>
    <w:rsid w:val="004743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3BE"/>
    <w:rPr>
      <w:rFonts w:ascii="Courier New" w:hAnsi="Courier New"/>
    </w:rPr>
  </w:style>
  <w:style w:type="paragraph" w:customStyle="1" w:styleId="NoteBullet">
    <w:name w:val="Note Bullet"/>
    <w:basedOn w:val="Note"/>
    <w:rsid w:val="004743BE"/>
    <w:pPr>
      <w:tabs>
        <w:tab w:val="clear" w:pos="680"/>
      </w:tabs>
      <w:spacing w:before="60" w:after="60"/>
    </w:pPr>
  </w:style>
  <w:style w:type="paragraph" w:customStyle="1" w:styleId="SubHeading2">
    <w:name w:val="SubHeading2"/>
    <w:basedOn w:val="HeadingBase"/>
    <w:rsid w:val="004743BE"/>
    <w:pPr>
      <w:spacing w:before="240" w:after="60"/>
    </w:pPr>
    <w:rPr>
      <w:sz w:val="20"/>
    </w:rPr>
  </w:style>
  <w:style w:type="paragraph" w:customStyle="1" w:styleId="SubHeading1">
    <w:name w:val="SubHeading1"/>
    <w:basedOn w:val="HeadingBase"/>
    <w:rsid w:val="004743BE"/>
    <w:pPr>
      <w:spacing w:before="240" w:after="60"/>
    </w:pPr>
    <w:rPr>
      <w:color w:val="918585"/>
      <w:sz w:val="22"/>
    </w:rPr>
  </w:style>
  <w:style w:type="paragraph" w:customStyle="1" w:styleId="SideHeading">
    <w:name w:val="Side Heading"/>
    <w:basedOn w:val="HeadingBase"/>
    <w:rsid w:val="004743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3BE"/>
    <w:pPr>
      <w:numPr>
        <w:numId w:val="10"/>
      </w:numPr>
    </w:pPr>
  </w:style>
  <w:style w:type="paragraph" w:styleId="PlainText">
    <w:name w:val="Plain Text"/>
    <w:basedOn w:val="Normal"/>
    <w:link w:val="PlainTextChar"/>
    <w:rsid w:val="004743BE"/>
    <w:rPr>
      <w:sz w:val="20"/>
    </w:rPr>
  </w:style>
  <w:style w:type="character" w:customStyle="1" w:styleId="PlainTextChar">
    <w:name w:val="Plain Text Char"/>
    <w:basedOn w:val="DefaultParagraphFont"/>
    <w:link w:val="PlainText"/>
    <w:rsid w:val="004743BE"/>
    <w:rPr>
      <w:rFonts w:ascii="Courier New" w:eastAsia="Times New Roman" w:hAnsi="Courier New" w:cs="Times New Roman"/>
      <w:sz w:val="20"/>
      <w:szCs w:val="20"/>
      <w:lang w:eastAsia="en-US"/>
    </w:rPr>
  </w:style>
  <w:style w:type="character" w:customStyle="1" w:styleId="MenuOption">
    <w:name w:val="Menu Option"/>
    <w:basedOn w:val="DefaultParagraphFont"/>
    <w:rsid w:val="004743BE"/>
    <w:rPr>
      <w:b/>
      <w:smallCaps/>
    </w:rPr>
  </w:style>
  <w:style w:type="paragraph" w:customStyle="1" w:styleId="TableListNumber">
    <w:name w:val="Table List Number"/>
    <w:basedOn w:val="ListNumber"/>
    <w:rsid w:val="004743BE"/>
    <w:pPr>
      <w:numPr>
        <w:numId w:val="0"/>
      </w:numPr>
    </w:pPr>
  </w:style>
  <w:style w:type="paragraph" w:styleId="TOC4">
    <w:name w:val="toc 4"/>
    <w:basedOn w:val="TOCBase"/>
    <w:next w:val="Normal"/>
    <w:semiHidden/>
    <w:rsid w:val="004743BE"/>
    <w:pPr>
      <w:tabs>
        <w:tab w:val="right" w:leader="dot" w:pos="9071"/>
      </w:tabs>
      <w:ind w:left="1701"/>
    </w:pPr>
  </w:style>
  <w:style w:type="paragraph" w:customStyle="1" w:styleId="ListAlpha">
    <w:name w:val="List Alpha"/>
    <w:basedOn w:val="List"/>
    <w:rsid w:val="004743BE"/>
    <w:pPr>
      <w:numPr>
        <w:numId w:val="7"/>
      </w:numPr>
    </w:pPr>
  </w:style>
  <w:style w:type="paragraph" w:customStyle="1" w:styleId="ListAlpha2">
    <w:name w:val="List Alpha 2"/>
    <w:basedOn w:val="List2"/>
    <w:rsid w:val="004743BE"/>
    <w:pPr>
      <w:numPr>
        <w:numId w:val="6"/>
      </w:numPr>
    </w:pPr>
  </w:style>
  <w:style w:type="paragraph" w:styleId="List2">
    <w:name w:val="List 2"/>
    <w:basedOn w:val="BodyText"/>
    <w:rsid w:val="004743BE"/>
    <w:pPr>
      <w:tabs>
        <w:tab w:val="left" w:pos="680"/>
      </w:tabs>
      <w:spacing w:before="60" w:after="60"/>
      <w:ind w:left="680" w:hanging="340"/>
    </w:pPr>
  </w:style>
  <w:style w:type="paragraph" w:styleId="List3">
    <w:name w:val="List 3"/>
    <w:basedOn w:val="BodyText"/>
    <w:rsid w:val="004743BE"/>
    <w:pPr>
      <w:tabs>
        <w:tab w:val="left" w:pos="1021"/>
      </w:tabs>
      <w:spacing w:before="60" w:after="60"/>
      <w:ind w:left="1020" w:hanging="340"/>
    </w:pPr>
  </w:style>
  <w:style w:type="paragraph" w:styleId="List4">
    <w:name w:val="List 4"/>
    <w:basedOn w:val="BodyText"/>
    <w:rsid w:val="004743BE"/>
    <w:pPr>
      <w:tabs>
        <w:tab w:val="left" w:pos="1361"/>
      </w:tabs>
      <w:spacing w:before="60" w:after="60"/>
      <w:ind w:left="1361" w:hanging="340"/>
    </w:pPr>
  </w:style>
  <w:style w:type="paragraph" w:styleId="List5">
    <w:name w:val="List 5"/>
    <w:basedOn w:val="BodyText"/>
    <w:rsid w:val="004743BE"/>
    <w:pPr>
      <w:tabs>
        <w:tab w:val="left" w:pos="1701"/>
      </w:tabs>
      <w:spacing w:before="60" w:after="60"/>
      <w:ind w:left="1701" w:hanging="340"/>
    </w:pPr>
  </w:style>
  <w:style w:type="paragraph" w:styleId="ListBullet3">
    <w:name w:val="List Bullet 3"/>
    <w:basedOn w:val="List3"/>
    <w:rsid w:val="004743BE"/>
    <w:pPr>
      <w:numPr>
        <w:numId w:val="13"/>
      </w:numPr>
      <w:tabs>
        <w:tab w:val="clear" w:pos="1021"/>
      </w:tabs>
      <w:ind w:left="1037" w:hanging="357"/>
    </w:pPr>
  </w:style>
  <w:style w:type="paragraph" w:styleId="ListBullet4">
    <w:name w:val="List Bullet 4"/>
    <w:basedOn w:val="List4"/>
    <w:rsid w:val="004743BE"/>
    <w:pPr>
      <w:numPr>
        <w:numId w:val="1"/>
      </w:numPr>
    </w:pPr>
  </w:style>
  <w:style w:type="paragraph" w:styleId="ListBullet5">
    <w:name w:val="List Bullet 5"/>
    <w:basedOn w:val="List5"/>
    <w:rsid w:val="004743BE"/>
    <w:pPr>
      <w:numPr>
        <w:numId w:val="2"/>
      </w:numPr>
    </w:pPr>
  </w:style>
  <w:style w:type="paragraph" w:styleId="ListContinue2">
    <w:name w:val="List Continue 2"/>
    <w:basedOn w:val="List2"/>
    <w:rsid w:val="004743BE"/>
    <w:pPr>
      <w:ind w:firstLine="0"/>
    </w:pPr>
  </w:style>
  <w:style w:type="paragraph" w:styleId="ListContinue3">
    <w:name w:val="List Continue 3"/>
    <w:basedOn w:val="List3"/>
    <w:rsid w:val="004743BE"/>
    <w:pPr>
      <w:ind w:left="1021" w:firstLine="0"/>
    </w:pPr>
  </w:style>
  <w:style w:type="paragraph" w:styleId="ListContinue4">
    <w:name w:val="List Continue 4"/>
    <w:basedOn w:val="List4"/>
    <w:rsid w:val="004743BE"/>
    <w:pPr>
      <w:ind w:firstLine="0"/>
    </w:pPr>
  </w:style>
  <w:style w:type="paragraph" w:styleId="ListContinue5">
    <w:name w:val="List Continue 5"/>
    <w:basedOn w:val="List5"/>
    <w:rsid w:val="004743BE"/>
    <w:pPr>
      <w:ind w:firstLine="0"/>
    </w:pPr>
  </w:style>
  <w:style w:type="paragraph" w:styleId="ListNumber3">
    <w:name w:val="List Number 3"/>
    <w:basedOn w:val="List3"/>
    <w:rsid w:val="004743BE"/>
    <w:pPr>
      <w:numPr>
        <w:numId w:val="3"/>
      </w:numPr>
    </w:pPr>
  </w:style>
  <w:style w:type="paragraph" w:styleId="ListNumber4">
    <w:name w:val="List Number 4"/>
    <w:basedOn w:val="List4"/>
    <w:rsid w:val="004743BE"/>
    <w:pPr>
      <w:numPr>
        <w:numId w:val="4"/>
      </w:numPr>
    </w:pPr>
  </w:style>
  <w:style w:type="paragraph" w:styleId="ListNumber5">
    <w:name w:val="List Number 5"/>
    <w:basedOn w:val="List5"/>
    <w:rsid w:val="004743BE"/>
    <w:pPr>
      <w:numPr>
        <w:numId w:val="5"/>
      </w:numPr>
    </w:pPr>
  </w:style>
  <w:style w:type="paragraph" w:styleId="BlockText">
    <w:name w:val="Block Text"/>
    <w:basedOn w:val="Normal"/>
    <w:rsid w:val="004743BE"/>
    <w:pPr>
      <w:spacing w:after="120"/>
      <w:ind w:left="1440" w:right="1440"/>
    </w:pPr>
  </w:style>
  <w:style w:type="character" w:customStyle="1" w:styleId="Subscript">
    <w:name w:val="Subscript"/>
    <w:basedOn w:val="DefaultParagraphFont"/>
    <w:rsid w:val="004743BE"/>
    <w:rPr>
      <w:sz w:val="16"/>
      <w:vertAlign w:val="subscript"/>
    </w:rPr>
  </w:style>
  <w:style w:type="character" w:customStyle="1" w:styleId="Superscript">
    <w:name w:val="Superscript"/>
    <w:basedOn w:val="DefaultParagraphFont"/>
    <w:rsid w:val="004743BE"/>
    <w:rPr>
      <w:sz w:val="16"/>
      <w:vertAlign w:val="superscript"/>
    </w:rPr>
  </w:style>
  <w:style w:type="character" w:customStyle="1" w:styleId="Symbols">
    <w:name w:val="Symbols"/>
    <w:basedOn w:val="DefaultParagraphFont"/>
    <w:rsid w:val="004743BE"/>
    <w:rPr>
      <w:rFonts w:ascii="Symbol" w:hAnsi="Symbol"/>
    </w:rPr>
  </w:style>
  <w:style w:type="character" w:customStyle="1" w:styleId="MenuOptions">
    <w:name w:val="Menu Options"/>
    <w:basedOn w:val="DefaultParagraphFont"/>
    <w:rsid w:val="004743BE"/>
    <w:rPr>
      <w:rFonts w:ascii="Arial Narrow" w:hAnsi="Arial Narrow"/>
      <w:smallCaps/>
    </w:rPr>
  </w:style>
  <w:style w:type="character" w:customStyle="1" w:styleId="Buttons">
    <w:name w:val="Buttons"/>
    <w:basedOn w:val="DefaultParagraphFont"/>
    <w:rsid w:val="004743BE"/>
    <w:rPr>
      <w:b/>
    </w:rPr>
  </w:style>
  <w:style w:type="character" w:customStyle="1" w:styleId="Underlined">
    <w:name w:val="Underlined"/>
    <w:basedOn w:val="DefaultParagraphFont"/>
    <w:rsid w:val="004743BE"/>
    <w:rPr>
      <w:u w:val="single"/>
    </w:rPr>
  </w:style>
  <w:style w:type="paragraph" w:customStyle="1" w:styleId="TableBodyTextRight">
    <w:name w:val="Table Body Text Right"/>
    <w:basedOn w:val="TableBodyText"/>
    <w:rsid w:val="004743BE"/>
    <w:pPr>
      <w:widowControl w:val="0"/>
      <w:autoSpaceDE w:val="0"/>
      <w:autoSpaceDN w:val="0"/>
      <w:adjustRightInd w:val="0"/>
      <w:jc w:val="right"/>
    </w:pPr>
    <w:rPr>
      <w:rFonts w:cs="Arial"/>
      <w:szCs w:val="18"/>
    </w:rPr>
  </w:style>
  <w:style w:type="paragraph" w:customStyle="1" w:styleId="CopyrightText">
    <w:name w:val="Copyright Text"/>
    <w:basedOn w:val="BodyText"/>
    <w:rsid w:val="004743BE"/>
    <w:rPr>
      <w:sz w:val="18"/>
    </w:rPr>
  </w:style>
  <w:style w:type="paragraph" w:customStyle="1" w:styleId="BodySmallRight">
    <w:name w:val="Body Small Right"/>
    <w:basedOn w:val="BodyTextRight"/>
    <w:rsid w:val="004743BE"/>
    <w:rPr>
      <w:sz w:val="18"/>
      <w:szCs w:val="18"/>
    </w:rPr>
  </w:style>
  <w:style w:type="paragraph" w:customStyle="1" w:styleId="MarginEdition">
    <w:name w:val="Margin Edition"/>
    <w:basedOn w:val="MarginNote"/>
    <w:rsid w:val="004743BE"/>
    <w:pPr>
      <w:spacing w:before="0" w:after="0"/>
    </w:pPr>
    <w:rPr>
      <w:rFonts w:ascii="Times New Roman" w:hAnsi="Times New Roman"/>
      <w:color w:val="999999"/>
    </w:rPr>
  </w:style>
  <w:style w:type="paragraph" w:customStyle="1" w:styleId="Spacer">
    <w:name w:val="Spacer"/>
    <w:basedOn w:val="Normal"/>
    <w:rsid w:val="004743BE"/>
    <w:rPr>
      <w:sz w:val="2"/>
      <w:szCs w:val="2"/>
    </w:rPr>
  </w:style>
  <w:style w:type="character" w:customStyle="1" w:styleId="Small">
    <w:name w:val="Small"/>
    <w:basedOn w:val="DefaultParagraphFont"/>
    <w:rsid w:val="004743BE"/>
    <w:rPr>
      <w:sz w:val="16"/>
    </w:rPr>
  </w:style>
  <w:style w:type="paragraph" w:customStyle="1" w:styleId="WideTable">
    <w:name w:val="Wide Table"/>
    <w:basedOn w:val="Normal"/>
    <w:rsid w:val="004743BE"/>
    <w:pPr>
      <w:ind w:left="-1418"/>
    </w:pPr>
    <w:rPr>
      <w:sz w:val="2"/>
      <w:szCs w:val="2"/>
    </w:rPr>
  </w:style>
  <w:style w:type="character" w:styleId="PageNumber">
    <w:name w:val="page number"/>
    <w:basedOn w:val="DefaultParagraphFont"/>
    <w:rsid w:val="004743BE"/>
  </w:style>
  <w:style w:type="paragraph" w:styleId="Quote">
    <w:name w:val="Quote"/>
    <w:basedOn w:val="Heading1"/>
    <w:link w:val="QuoteChar"/>
    <w:qFormat/>
    <w:rsid w:val="004743BE"/>
    <w:rPr>
      <w:b w:val="0"/>
      <w:sz w:val="72"/>
      <w:szCs w:val="72"/>
      <w:lang w:val="en-NZ"/>
    </w:rPr>
  </w:style>
  <w:style w:type="character" w:customStyle="1" w:styleId="QuoteChar">
    <w:name w:val="Quote Char"/>
    <w:basedOn w:val="DefaultParagraphFont"/>
    <w:link w:val="Quote"/>
    <w:rsid w:val="004743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3BE"/>
    <w:pPr>
      <w:pageBreakBefore/>
    </w:pPr>
  </w:style>
  <w:style w:type="paragraph" w:customStyle="1" w:styleId="Border">
    <w:name w:val="Border"/>
    <w:basedOn w:val="Normal"/>
    <w:qFormat/>
    <w:rsid w:val="004743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3BE"/>
    <w:rPr>
      <w:b/>
      <w:bCs/>
      <w:i/>
      <w:iCs/>
      <w:color w:val="auto"/>
    </w:rPr>
  </w:style>
  <w:style w:type="paragraph" w:styleId="IntenseQuote">
    <w:name w:val="Intense Quote"/>
    <w:basedOn w:val="Normal"/>
    <w:next w:val="Normal"/>
    <w:link w:val="IntenseQuoteChar"/>
    <w:uiPriority w:val="30"/>
    <w:qFormat/>
    <w:rsid w:val="004743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3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3BE"/>
    <w:rPr>
      <w:smallCaps/>
      <w:color w:val="auto"/>
      <w:u w:val="single"/>
    </w:rPr>
  </w:style>
  <w:style w:type="character" w:styleId="IntenseReference">
    <w:name w:val="Intense Reference"/>
    <w:basedOn w:val="DefaultParagraphFont"/>
    <w:uiPriority w:val="32"/>
    <w:qFormat/>
    <w:rsid w:val="004743BE"/>
    <w:rPr>
      <w:b/>
      <w:bCs/>
      <w:smallCaps/>
      <w:color w:val="auto"/>
      <w:spacing w:val="5"/>
      <w:u w:val="single"/>
    </w:rPr>
  </w:style>
  <w:style w:type="paragraph" w:customStyle="1" w:styleId="2ColumnHeading">
    <w:name w:val="2Column Heading"/>
    <w:basedOn w:val="BodyText"/>
    <w:qFormat/>
    <w:rsid w:val="004743BE"/>
    <w:pPr>
      <w:spacing w:after="60"/>
      <w:ind w:left="-2268"/>
    </w:pPr>
    <w:rPr>
      <w:b/>
    </w:rPr>
  </w:style>
  <w:style w:type="paragraph" w:customStyle="1" w:styleId="Heading1TOC">
    <w:name w:val="Heading1 TOC"/>
    <w:basedOn w:val="Normal"/>
    <w:qFormat/>
    <w:rsid w:val="004743BE"/>
    <w:pPr>
      <w:spacing w:before="240" w:after="120"/>
    </w:pPr>
    <w:rPr>
      <w:rFonts w:ascii="Times New Roman" w:hAnsi="Times New Roman"/>
      <w:b/>
      <w:sz w:val="32"/>
    </w:rPr>
  </w:style>
  <w:style w:type="paragraph" w:customStyle="1" w:styleId="Heading2TOC">
    <w:name w:val="Heading2 TOC"/>
    <w:basedOn w:val="Normal"/>
    <w:qFormat/>
    <w:rsid w:val="004743BE"/>
    <w:pPr>
      <w:spacing w:before="240" w:after="60"/>
    </w:pPr>
    <w:rPr>
      <w:rFonts w:ascii="Times New Roman" w:hAnsi="Times New Roman"/>
      <w:b/>
      <w:sz w:val="28"/>
    </w:rPr>
  </w:style>
  <w:style w:type="character" w:customStyle="1" w:styleId="Underline">
    <w:name w:val="Underline"/>
    <w:basedOn w:val="DefaultParagraphFont"/>
    <w:qFormat/>
    <w:rsid w:val="004743BE"/>
    <w:rPr>
      <w:u w:val="single"/>
    </w:rPr>
  </w:style>
  <w:style w:type="character" w:customStyle="1" w:styleId="BoldandItalics">
    <w:name w:val="Bold and Italics"/>
    <w:qFormat/>
    <w:rsid w:val="004743BE"/>
    <w:rPr>
      <w:b/>
      <w:i/>
      <w:u w:val="none"/>
    </w:rPr>
  </w:style>
  <w:style w:type="paragraph" w:styleId="BalloonText">
    <w:name w:val="Balloon Text"/>
    <w:basedOn w:val="Normal"/>
    <w:link w:val="BalloonTextChar"/>
    <w:rsid w:val="004743BE"/>
    <w:rPr>
      <w:rFonts w:ascii="Tahoma" w:hAnsi="Tahoma" w:cs="Tahoma"/>
      <w:sz w:val="16"/>
      <w:szCs w:val="16"/>
    </w:rPr>
  </w:style>
  <w:style w:type="character" w:customStyle="1" w:styleId="BalloonTextChar">
    <w:name w:val="Balloon Text Char"/>
    <w:basedOn w:val="DefaultParagraphFont"/>
    <w:link w:val="BalloonText"/>
    <w:rsid w:val="004743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3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43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3BE"/>
    <w:rPr>
      <w:b/>
      <w:color w:val="660033"/>
      <w:spacing w:val="0"/>
    </w:rPr>
  </w:style>
  <w:style w:type="paragraph" w:customStyle="1" w:styleId="Nameditemlist">
    <w:name w:val="Named item list"/>
    <w:basedOn w:val="BodyText"/>
    <w:qFormat/>
    <w:rsid w:val="004743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1472</Words>
  <Characters>9334</Characters>
  <Application>Microsoft Office Word</Application>
  <DocSecurity>0</DocSecurity>
  <Lines>306</Lines>
  <Paragraphs>167</Paragraphs>
  <ScaleCrop>false</ScaleCrop>
  <Company>Author-it Software Corporation Ltd.</Company>
  <LinksUpToDate>false</LinksUpToDate>
  <CharactersWithSpaces>10700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TLIB607C Carry out inspection of vehicles designed to carry special loads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2012-10-10T02:32:00Z</dcterms:created>
  <dcterms:modified xsi:type="dcterms:W3CDTF">2012-10-10T02:32:00Z</dcterms:modified>
</cp:coreProperties>
</file>