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CBF" w:rsidP="00FB5CBF">
      <w:pPr>
        <w:pStyle w:val="Title"/>
      </w:pPr>
      <w:r>
        <w:fldChar w:fldCharType="begin"/>
      </w:r>
      <w:r>
        <w:instrText xml:space="preserve"> TITLE   \* MERGEFORMAT </w:instrText>
      </w:r>
      <w:r>
        <w:fldChar w:fldCharType="separate"/>
      </w:r>
      <w:r>
        <w:t>TLIA3207C Organise transport of freight or goods</w:t>
      </w:r>
      <w:r>
        <w:fldChar w:fldCharType="end"/>
      </w:r>
    </w:p>
    <w:p w:rsidR="00FB5CBF" w:rsidP="00FB5CBF">
      <w:pPr>
        <w:pStyle w:val="Version"/>
        <w:sectPr w:rsidSect="00BD3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925" w:rsidP="00BD3925">
      <w:pPr>
        <w:pStyle w:val="SuperHeading"/>
      </w:pPr>
      <w:r w:rsidRPr="00BD3925">
        <w:t>TLIA3207C Organise transport of freight or goods</w:t>
      </w:r>
    </w:p>
    <w:p w:rsidR="00000000" w:rsidRPr="00BD3925" w:rsidP="00BD3925">
      <w:pPr>
        <w:pStyle w:val="Heading1"/>
      </w:pPr>
      <w:bookmarkStart w:id="1" w:name="O_315868"/>
      <w:bookmarkEnd w:id="1"/>
      <w:r w:rsidRPr="00BD3925">
        <w:t>Modification History</w:t>
      </w:r>
    </w:p>
    <w:p w:rsidR="00000000" w:rsidRPr="00BD3925" w:rsidP="00BD3925">
      <w:pPr>
        <w:pStyle w:val="BodyText"/>
      </w:pPr>
      <w:r w:rsidRPr="00BD3925">
        <w:t>Not applicable.</w:t>
      </w:r>
    </w:p>
    <w:p w:rsidR="00000000" w:rsidRPr="00BD3925" w:rsidP="00BD3925">
      <w:pPr>
        <w:pStyle w:val="AllowPageBreak"/>
      </w:pPr>
    </w:p>
    <w:p w:rsidR="00000000" w:rsidRPr="00BD3925" w:rsidP="00BD3925">
      <w:pPr>
        <w:pStyle w:val="Heading1"/>
      </w:pPr>
      <w:bookmarkStart w:id="2" w:name="O_315873"/>
      <w:bookmarkEnd w:id="2"/>
      <w:r w:rsidRPr="00BD3925">
        <w:t>Unit Descriptor</w:t>
      </w:r>
    </w:p>
    <w:p w:rsidR="00000000" w:rsidRPr="00BD3925" w:rsidP="00BD3925">
      <w:pPr>
        <w:pStyle w:val="BodyText"/>
      </w:pPr>
      <w:r w:rsidRPr="00BD3925">
        <w:t>This unit involves the skills and knowledge required to organise the transport of freight or goods, inclu</w:t>
      </w:r>
      <w:r w:rsidRPr="00BD3925">
        <w:t>ding planning the transport operations, organising the transport of the freight, completing the required documentation and finalising the organisational process.</w:t>
      </w:r>
    </w:p>
    <w:p w:rsidR="00000000" w:rsidRPr="00BD3925" w:rsidP="00BD3925">
      <w:pPr>
        <w:pStyle w:val="AllowPageBreak"/>
      </w:pPr>
    </w:p>
    <w:p w:rsidR="00000000" w:rsidRPr="00BD3925" w:rsidP="00BD3925">
      <w:pPr>
        <w:pStyle w:val="Heading1"/>
      </w:pPr>
      <w:bookmarkStart w:id="3" w:name="O_315872"/>
      <w:bookmarkEnd w:id="3"/>
      <w:r w:rsidRPr="00BD3925">
        <w:t>Application of the Unit</w:t>
      </w:r>
    </w:p>
    <w:p w:rsidR="00000000" w:rsidRPr="00BD3925" w:rsidP="00BD3925">
      <w:pPr>
        <w:pStyle w:val="BodyText"/>
      </w:pPr>
      <w:r w:rsidRPr="00BD3925">
        <w:t>Work must be carried out in compliance with the relev</w:t>
      </w:r>
      <w:r w:rsidRPr="00BD3925">
        <w:t>ant codes of practice and regulations for the transport of freight or goods.</w:t>
      </w:r>
    </w:p>
    <w:p w:rsidR="00000000" w:rsidRPr="00BD3925" w:rsidP="00BD3925">
      <w:pPr>
        <w:pStyle w:val="BodyText"/>
      </w:pPr>
      <w:r w:rsidRPr="00BD3925">
        <w:t>It is performed under general supervision, with some accountability and responsibility for self and others in achieving the prescribed outcomes.</w:t>
      </w:r>
    </w:p>
    <w:p w:rsidR="00000000" w:rsidRPr="00BD3925" w:rsidP="00BD3925">
      <w:pPr>
        <w:pStyle w:val="BodyText"/>
      </w:pPr>
      <w:r w:rsidRPr="00BD3925">
        <w:t>Work involves the application of r</w:t>
      </w:r>
      <w:r w:rsidRPr="00BD3925">
        <w:t>outine principles and procedures to organise the transport of freight or goods prior to shipment.</w:t>
      </w:r>
    </w:p>
    <w:p w:rsidR="00000000" w:rsidRPr="00BD3925" w:rsidP="00BD3925">
      <w:pPr>
        <w:pStyle w:val="AllowPageBreak"/>
      </w:pPr>
    </w:p>
    <w:p w:rsidR="00000000" w:rsidRPr="00BD3925" w:rsidP="00BD3925">
      <w:pPr>
        <w:pStyle w:val="Heading1"/>
      </w:pPr>
      <w:bookmarkStart w:id="4" w:name="O_315871"/>
      <w:bookmarkEnd w:id="4"/>
      <w:r w:rsidRPr="00BD3925">
        <w:t>Licensing/Regulatory Information</w:t>
      </w:r>
    </w:p>
    <w:p w:rsidR="00000000" w:rsidRPr="00BD3925" w:rsidP="00BD3925">
      <w:pPr>
        <w:pStyle w:val="BodyText"/>
      </w:pPr>
      <w:r w:rsidRPr="00BD3925">
        <w:t>Not applicable.</w:t>
      </w:r>
    </w:p>
    <w:p w:rsidR="00000000" w:rsidRPr="00BD3925" w:rsidP="00BD3925">
      <w:pPr>
        <w:pStyle w:val="AllowPageBreak"/>
      </w:pPr>
    </w:p>
    <w:p w:rsidR="00000000" w:rsidRPr="00BD3925" w:rsidP="00BD3925">
      <w:pPr>
        <w:pStyle w:val="Heading1"/>
      </w:pPr>
      <w:bookmarkStart w:id="5" w:name="O_315870"/>
      <w:bookmarkEnd w:id="5"/>
      <w:r w:rsidRPr="00BD3925">
        <w:t>Pre-Requisites</w:t>
      </w:r>
    </w:p>
    <w:p w:rsidR="00000000" w:rsidRPr="00BD3925" w:rsidP="00BD3925">
      <w:pPr>
        <w:pStyle w:val="BodyText"/>
      </w:pPr>
      <w:r w:rsidRPr="00BD3925">
        <w:t>Not applicable.</w:t>
      </w:r>
    </w:p>
    <w:p w:rsidR="00000000" w:rsidRPr="00BD3925" w:rsidP="00BD3925">
      <w:pPr>
        <w:pStyle w:val="AllowPageBreak"/>
      </w:pPr>
    </w:p>
    <w:p w:rsidR="00000000" w:rsidRPr="00BD3925" w:rsidP="00BD3925">
      <w:pPr>
        <w:pStyle w:val="Heading1"/>
      </w:pPr>
      <w:bookmarkStart w:id="6" w:name="O_315862"/>
      <w:bookmarkEnd w:id="6"/>
      <w:r w:rsidRPr="00BD3925">
        <w:t>Employability Skills Information</w:t>
      </w:r>
    </w:p>
    <w:p w:rsidR="00000000" w:rsidRPr="00BD3925" w:rsidP="00BD3925">
      <w:pPr>
        <w:pStyle w:val="BodyText"/>
      </w:pPr>
      <w:r w:rsidRPr="00BD3925">
        <w:t>The required outcomes described in this unit of competency contain applicable facets of Employability Skills. The Employability Skills Summary of the qualification in which this competency is packaged will assist in identif</w:t>
      </w:r>
      <w:r w:rsidRPr="00BD3925">
        <w:t>ying employability skill requirements.</w:t>
      </w:r>
    </w:p>
    <w:p w:rsidR="00000000" w:rsidRPr="00BD3925" w:rsidP="00BD3925">
      <w:pPr>
        <w:pStyle w:val="AllowPageBreak"/>
      </w:pPr>
    </w:p>
    <w:p w:rsidR="00000000" w:rsidRPr="00BD3925" w:rsidP="00BD3925">
      <w:pPr>
        <w:pStyle w:val="Heading1"/>
      </w:pPr>
      <w:bookmarkStart w:id="7" w:name="O_315869"/>
      <w:bookmarkEnd w:id="7"/>
      <w:r w:rsidRPr="00BD3925">
        <w:t>Elements and Performance Criteria Pre-Content</w:t>
      </w:r>
    </w:p>
    <w:p w:rsidR="00000000" w:rsidRPr="00BD3925" w:rsidP="00BD3925">
      <w:pPr>
        <w:pStyle w:val="BodyText"/>
      </w:pPr>
      <w:r w:rsidRPr="00BD3925">
        <w:t>Elements describe the essential outcomes of a unit of competency.</w:t>
      </w:r>
    </w:p>
    <w:p w:rsidR="00000000" w:rsidRPr="00BD3925" w:rsidP="00BD3925">
      <w:pPr>
        <w:pStyle w:val="BodyText"/>
      </w:pPr>
      <w:r w:rsidRPr="00BD3925">
        <w:t>Performance criteria describe the required performan</w:t>
      </w:r>
      <w:r w:rsidRPr="00BD3925">
        <w:t>ce needed to demonstrate achievement of the element. Assessment of performance is to be consistent with the evidence guide.</w:t>
      </w:r>
    </w:p>
    <w:p w:rsidR="00000000" w:rsidRPr="00BD3925" w:rsidP="00BD3925">
      <w:pPr>
        <w:pStyle w:val="AllowPageBreak"/>
      </w:pPr>
    </w:p>
    <w:p w:rsidR="00000000" w:rsidRPr="00BD3925" w:rsidP="00BD3925">
      <w:pPr>
        <w:pStyle w:val="Heading1"/>
      </w:pPr>
      <w:bookmarkStart w:id="8" w:name="O_315874"/>
      <w:bookmarkEnd w:id="8"/>
      <w:r w:rsidRPr="00BD392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B5CB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Elements and Performance Criteria</w:t>
            </w:r>
          </w:p>
        </w:tc>
      </w:tr>
      <w:tr w:rsidTr="00FB5CB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Performance Criteria</w:t>
            </w:r>
          </w:p>
        </w:tc>
      </w:tr>
      <w:tr w:rsidTr="00FB5C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1</w:t>
            </w:r>
          </w:p>
        </w:tc>
        <w:tc>
          <w:tcPr>
            <w:tcW w:w="3000" w:type="dxa"/>
            <w:vMerge w:val="restart"/>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Plan transport operations</w:t>
            </w: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1.1</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Knowledge of product to be freighted and workplace procedures are applied to the analysis of the transportation process</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1.2</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Domestic and international regulations, codes and procedures for the transport of freight are ident</w:t>
            </w:r>
            <w:r w:rsidRPr="00BD3925">
              <w:t>ified</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1.3</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Resources including manual handling equipment, employees competencies, storage areas, goods management equipment and transportation equipment are identified to match the task</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1.4</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Work processes are planned to meet agreed timelines</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1.5</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Types of transportation required for the freight or goods is identified to match customer requirements, freight type and delivery time</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1.6</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Multiple transport modes are identified where applicable</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1.7</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Goods transfer methods between modes of transport are selected where appropriate</w:t>
            </w:r>
          </w:p>
        </w:tc>
      </w:tr>
      <w:tr w:rsidTr="00FB5C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2</w:t>
            </w:r>
          </w:p>
        </w:tc>
        <w:tc>
          <w:tcPr>
            <w:tcW w:w="3000" w:type="dxa"/>
            <w:vMerge w:val="restart"/>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Organise the transport of freight</w:t>
            </w: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2.1</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Employees, equipment and temporary storage areas (if required) are allocated and supervised</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2.2</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Freight is secured ensuring no dama</w:t>
            </w:r>
            <w:r w:rsidRPr="00BD3925">
              <w:t>ge to contents</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2.3</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Handling methods suitable to the goods and transport method are selected</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2.4</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Individuals are informed of work requirements and timelines</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2.5</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Work processes are monitored to ensure that resources, both human and equipment, are maintained at productive levels and according to workplace and OH&amp;S requirements</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2.6</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Discrepancies in freight are noted and action undertaken in accordance with workpla</w:t>
            </w:r>
            <w:r w:rsidRPr="00BD3925">
              <w:t>ce procedures</w:t>
            </w:r>
          </w:p>
        </w:tc>
      </w:tr>
      <w:tr w:rsidTr="00FB5C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3</w:t>
            </w:r>
          </w:p>
        </w:tc>
        <w:tc>
          <w:tcPr>
            <w:tcW w:w="3000" w:type="dxa"/>
            <w:vMerge w:val="restart"/>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Complete organisational process</w:t>
            </w: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3.1</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Monitoring processes to track the movement of freight are implemented</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3.2</w:t>
            </w:r>
          </w:p>
        </w:tc>
        <w:tc>
          <w:tcPr>
            <w:tcW w:w="51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Reporting requirements are communicated to appropriate personnel</w:t>
            </w:r>
          </w:p>
        </w:tc>
      </w:tr>
      <w:tr w:rsidTr="00FB5C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3.3</w:t>
            </w:r>
          </w:p>
        </w:tc>
        <w:tc>
          <w:tcPr>
            <w:tcW w:w="51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Workplace documents and records are checked for completion and are filed/stored in accordance with workplace procedures</w:t>
            </w:r>
          </w:p>
        </w:tc>
      </w:tr>
    </w:tbl>
    <w:p w:rsidR="00000000" w:rsidRPr="00BD3925" w:rsidP="00BD3925">
      <w:pPr>
        <w:pStyle w:val="BodyText"/>
      </w:pPr>
    </w:p>
    <w:p w:rsidR="00000000" w:rsidRPr="00BD3925" w:rsidP="00BD3925">
      <w:pPr>
        <w:pStyle w:val="AllowPageBreak"/>
      </w:pPr>
    </w:p>
    <w:p w:rsidR="00000000" w:rsidRPr="00BD3925" w:rsidP="00BD3925">
      <w:pPr>
        <w:pStyle w:val="Heading1"/>
      </w:pPr>
      <w:bookmarkStart w:id="9" w:name="O_315867"/>
      <w:bookmarkEnd w:id="9"/>
      <w:r w:rsidRPr="00BD3925">
        <w:t>Required Skills and Knowledge</w:t>
      </w:r>
    </w:p>
    <w:tbl>
      <w:tblPr>
        <w:tblW w:w="0" w:type="auto"/>
        <w:tblLayout w:type="fixed"/>
        <w:tblCellMar>
          <w:left w:w="62" w:type="dxa"/>
          <w:right w:w="62" w:type="dxa"/>
        </w:tblCellMar>
        <w:tblLook w:val="0000"/>
      </w:tblPr>
      <w:tblGrid>
        <w:gridCol w:w="9000"/>
      </w:tblGrid>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REQUIRED KNOWLEDGE AND SKILLS</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This describes the essential knowledge and skills and their level required for this unit.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Required knowledge</w:t>
            </w:r>
            <w:r w:rsidRPr="00BD3925">
              <w:t xml:space="preserve">: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Codes of practice and legislative requirements relevant to the organisation of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Relevant OH&amp;S and environm</w:t>
            </w:r>
            <w:r w:rsidRPr="00BD3925">
              <w:t xml:space="preserve">ental procedures and regulations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the calculation/estimation of weight, volumes and dimensions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the identification and evaluation of information needed to facilitate the transport of freight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assessing storage and transport requirements and options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electing transport/storage equipment and systems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organising any required permits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Procedures for coordinating the transfer and storage of goods inclu</w:t>
            </w:r>
            <w:r w:rsidRPr="00BD3925">
              <w:t xml:space="preserve">ding multi-modal transport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Procedures for the completion of transport documentation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Problems that may occur when organising the transport of freight and goods and appropriate action that can be taken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Sources of information and documentation needed wh</w:t>
            </w:r>
            <w:r w:rsidRPr="00BD3925">
              <w:t xml:space="preserve">en organising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 xml:space="preserve">Customer service policies and procedures </w:t>
            </w:r>
          </w:p>
        </w:tc>
      </w:tr>
    </w:tbl>
    <w:p w:rsidR="00000000" w:rsidRPr="00BD3925" w:rsidP="00BD3925">
      <w:pPr>
        <w:pStyle w:val="BodyText"/>
      </w:pPr>
    </w:p>
    <w:tbl>
      <w:tblPr>
        <w:tblW w:w="0" w:type="auto"/>
        <w:tblLayout w:type="fixed"/>
        <w:tblCellMar>
          <w:left w:w="62" w:type="dxa"/>
          <w:right w:w="62" w:type="dxa"/>
        </w:tblCellMar>
        <w:tblLook w:val="0000"/>
      </w:tblPr>
      <w:tblGrid>
        <w:gridCol w:w="9000"/>
      </w:tblGrid>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Required skills</w:t>
            </w:r>
            <w:r w:rsidRPr="00BD3925">
              <w:t>:</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Communicate effectively with others when organising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Read and interpret instructions, procedures and labels relevant to the organisation of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Interpret and follow operational instructions and prioritise work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Complete documentation related to the organisation of the transp</w:t>
            </w:r>
            <w:r w:rsidRPr="00BD3925">
              <w:t xml:space="preserve">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Work collaboratively with others when organising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Establish effective working relationships with colleagues and clients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Plan own work including prioritisation of work activities, predicting c</w:t>
            </w:r>
            <w:r w:rsidRPr="00BD3925">
              <w:t xml:space="preserve">onsequences and identifying improvements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Adapt appropriately to cultural differences in the workplace, including modes of behaviour and interactions with others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Promptly report and/or rectify any identified problems that may arise during the organisati</w:t>
            </w:r>
            <w:r w:rsidRPr="00BD3925">
              <w:t xml:space="preserve">on of the transport of freight and goods in accordance with regulatory requirements and workplace procedures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Apply precautions and required action to minimise, control or eliminate hazards that may exist during work activities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Monitor work activities i</w:t>
            </w:r>
            <w:r w:rsidRPr="00BD3925">
              <w:t xml:space="preserve">n terms of planned schedule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Modify activities depending on differing operational contingencies, risk situations and environments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Work systematically with required attention to detail without injury to self or others, or damage to goods or equipment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Select and use communication, computers and systems required for the organisation of the transport of freight and goods </w:t>
            </w:r>
          </w:p>
        </w:tc>
      </w:tr>
      <w:tr w:rsidTr="00FB5C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 xml:space="preserve">Operate and adapt to differences in equipment in accordance with standard operating procedures </w:t>
            </w:r>
          </w:p>
        </w:tc>
      </w:tr>
    </w:tbl>
    <w:p w:rsidR="00000000" w:rsidRPr="00BD3925" w:rsidP="00BD3925">
      <w:pPr>
        <w:pStyle w:val="BodyText"/>
      </w:pPr>
    </w:p>
    <w:p w:rsidR="00000000" w:rsidRPr="00BD3925" w:rsidP="00BD3925">
      <w:pPr>
        <w:pStyle w:val="AllowPageBreak"/>
      </w:pPr>
    </w:p>
    <w:p w:rsidR="00000000" w:rsidRPr="00BD3925" w:rsidP="00BD3925">
      <w:pPr>
        <w:pStyle w:val="Heading1"/>
      </w:pPr>
      <w:bookmarkStart w:id="10" w:name="O_315866"/>
      <w:bookmarkEnd w:id="10"/>
      <w:r w:rsidRPr="00BD3925">
        <w:t>Evidence Guide</w:t>
      </w:r>
    </w:p>
    <w:tbl>
      <w:tblPr>
        <w:tblW w:w="0" w:type="auto"/>
        <w:tblLayout w:type="fixed"/>
        <w:tblCellMar>
          <w:left w:w="62" w:type="dxa"/>
          <w:right w:w="62" w:type="dxa"/>
        </w:tblCellMar>
        <w:tblLook w:val="0000"/>
      </w:tblPr>
      <w:tblGrid>
        <w:gridCol w:w="4500"/>
        <w:gridCol w:w="4500"/>
      </w:tblGrid>
      <w:tr w:rsidTr="00FB5C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925">
            <w:pPr>
              <w:pStyle w:val="BodyText"/>
              <w:rPr>
                <w:lang w:val="en-NZ"/>
              </w:rPr>
            </w:pPr>
          </w:p>
        </w:tc>
      </w:tr>
      <w:tr w:rsidTr="00FB5C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T</w:t>
            </w:r>
            <w:r w:rsidRPr="00BD3925">
              <w:t xml:space="preserve">he evidence guide provides advice on assessment and must be read in conjunction with the performance criteria, required knowledge and skills, the range statement and the assessment guidelines for this Training Package.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Critical aspects for assessment an</w:t>
            </w:r>
            <w:r w:rsidRPr="00BD3925">
              <w:rPr>
                <w:rStyle w:val="SpecialBold"/>
              </w:rPr>
              <w:t>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 xml:space="preserve">The evidence required to demonstrate competency in this unit must be relevant to and satisfy all of the requirements of the elements and performance </w:t>
            </w:r>
            <w:r w:rsidRPr="00BD3925">
              <w:t xml:space="preserve">criteria of this unit and include demonstration of applying:   </w:t>
            </w:r>
          </w:p>
          <w:p w:rsidR="00000000" w:rsidRPr="00BD3925" w:rsidP="00BD3925">
            <w:pPr>
              <w:pStyle w:val="BodyText"/>
            </w:pPr>
            <w:r w:rsidRPr="00BD3925">
              <w:t>the underpinning knowledge and skills</w:t>
            </w:r>
          </w:p>
          <w:p w:rsidR="00000000" w:rsidRPr="00BD3925" w:rsidP="00BD3925">
            <w:pPr>
              <w:pStyle w:val="BodyText"/>
            </w:pPr>
            <w:r w:rsidRPr="00BD3925">
              <w:t>relevant legislation and workplace procedures</w:t>
            </w:r>
          </w:p>
          <w:p w:rsidR="00000000" w:rsidP="00BD3925">
            <w:pPr>
              <w:pStyle w:val="BodyText"/>
              <w:rPr>
                <w:lang w:val="en-NZ"/>
              </w:rPr>
            </w:pPr>
            <w:r w:rsidRPr="00BD3925">
              <w:t xml:space="preserve">other relevant aspects of the range statement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Performance</w:t>
            </w:r>
            <w:r w:rsidRPr="00BD3925">
              <w:t xml:space="preserve"> is demonstrated consistently over a period of time and in a suitable range of contexts</w:t>
            </w:r>
          </w:p>
          <w:p w:rsidR="00000000" w:rsidRPr="00BD3925" w:rsidP="00BD3925">
            <w:pPr>
              <w:pStyle w:val="BodyText"/>
            </w:pPr>
            <w:r w:rsidRPr="00BD3925">
              <w:t xml:space="preserve">Resources for assessment include:   </w:t>
            </w:r>
          </w:p>
          <w:p w:rsidR="00000000" w:rsidRPr="00BD3925" w:rsidP="00BD3925">
            <w:pPr>
              <w:pStyle w:val="BodyText"/>
            </w:pPr>
            <w:r w:rsidRPr="00BD3925">
              <w:t>a range of relevant exercises, case studies and other simulated practical and knowledge assessment, and/or</w:t>
            </w:r>
          </w:p>
          <w:p w:rsidR="00000000" w:rsidRPr="00BD3925" w:rsidP="00BD3925">
            <w:pPr>
              <w:pStyle w:val="BodyText"/>
            </w:pPr>
            <w:r w:rsidRPr="00BD3925">
              <w:t>access to an appropriate</w:t>
            </w:r>
            <w:r w:rsidRPr="00BD3925">
              <w:t xml:space="preserve"> range of relevant operational situations in the workplace</w:t>
            </w:r>
          </w:p>
          <w:p w:rsidR="00000000" w:rsidRPr="00BD3925" w:rsidP="00BD3925">
            <w:pPr>
              <w:pStyle w:val="BodyText"/>
            </w:pPr>
          </w:p>
          <w:p w:rsidR="00000000" w:rsidRPr="00BD3925" w:rsidP="00BD3925">
            <w:pPr>
              <w:pStyle w:val="BodyText"/>
            </w:pPr>
            <w:r w:rsidRPr="00BD3925">
              <w:t xml:space="preserve">In both real and simulated environments, access is required to:     </w:t>
            </w:r>
          </w:p>
          <w:p w:rsidR="00000000" w:rsidRPr="00BD3925" w:rsidP="00BD3925">
            <w:pPr>
              <w:pStyle w:val="BodyText"/>
            </w:pPr>
            <w:r w:rsidRPr="00BD3925">
              <w:t>relevant and appropriate materials and/or equipment, and/or</w:t>
            </w:r>
          </w:p>
          <w:p w:rsidR="00000000" w:rsidP="00BD3925">
            <w:pPr>
              <w:pStyle w:val="BodyText"/>
              <w:rPr>
                <w:lang w:val="en-NZ"/>
              </w:rPr>
            </w:pPr>
            <w:r w:rsidRPr="00BD3925">
              <w:t>applicable documentation including workplace procedures, regulation</w:t>
            </w:r>
            <w:r w:rsidRPr="00BD3925">
              <w:t xml:space="preserve">s, codes of practice and operation manuals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Assessment of this unit must be undertaken by a registered training organisation</w:t>
            </w:r>
          </w:p>
          <w:p w:rsidR="00000000" w:rsidRPr="00BD3925" w:rsidP="00BD3925">
            <w:pPr>
              <w:pStyle w:val="BodyText"/>
            </w:pPr>
            <w:r w:rsidRPr="00BD3925">
              <w:t>As a minimum, assessment of knowledge must be conducted through appropriate written/oral tests</w:t>
            </w:r>
          </w:p>
          <w:p w:rsidR="00000000" w:rsidRPr="00BD3925" w:rsidP="00BD3925">
            <w:pPr>
              <w:pStyle w:val="BodyText"/>
            </w:pPr>
            <w:r w:rsidRPr="00BD3925">
              <w:t>Practical asse</w:t>
            </w:r>
            <w:r w:rsidRPr="00BD3925">
              <w:t xml:space="preserve">ssment must occur:   </w:t>
            </w:r>
          </w:p>
          <w:p w:rsidR="00000000" w:rsidRPr="00BD3925" w:rsidP="00BD3925">
            <w:pPr>
              <w:pStyle w:val="BodyText"/>
            </w:pPr>
            <w:r w:rsidRPr="00BD3925">
              <w:t>through appropriately simulated activities at the registered training organisation, and/or</w:t>
            </w:r>
          </w:p>
          <w:p w:rsidR="00000000" w:rsidRPr="00BD3925" w:rsidP="00BD3925">
            <w:pPr>
              <w:pStyle w:val="BodyText"/>
            </w:pPr>
            <w:r w:rsidRPr="00BD3925">
              <w:t xml:space="preserve">in an appropriate range of situations in the workplace </w:t>
            </w:r>
          </w:p>
        </w:tc>
      </w:tr>
    </w:tbl>
    <w:p w:rsidR="00000000" w:rsidRPr="00BD3925" w:rsidP="00BD3925">
      <w:pPr>
        <w:pStyle w:val="BodyText"/>
      </w:pPr>
    </w:p>
    <w:p w:rsidR="00000000" w:rsidRPr="00BD3925" w:rsidP="00BD3925">
      <w:pPr>
        <w:pStyle w:val="AllowPageBreak"/>
      </w:pPr>
    </w:p>
    <w:p w:rsidR="00000000" w:rsidRPr="00BD3925" w:rsidP="00BD3925">
      <w:pPr>
        <w:pStyle w:val="Heading1"/>
      </w:pPr>
      <w:bookmarkStart w:id="11" w:name="O_315865"/>
      <w:bookmarkEnd w:id="11"/>
      <w:r w:rsidRPr="00BD3925">
        <w:t>Range Statement</w:t>
      </w:r>
    </w:p>
    <w:tbl>
      <w:tblPr>
        <w:tblW w:w="0" w:type="auto"/>
        <w:tblLayout w:type="fixed"/>
        <w:tblCellMar>
          <w:left w:w="62" w:type="dxa"/>
          <w:right w:w="62" w:type="dxa"/>
        </w:tblCellMar>
        <w:tblLook w:val="0000"/>
      </w:tblPr>
      <w:tblGrid>
        <w:gridCol w:w="4500"/>
        <w:gridCol w:w="4500"/>
      </w:tblGrid>
      <w:tr w:rsidTr="00FB5C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rPr>
                <w:rStyle w:val="SpecialBold"/>
              </w:rPr>
              <w:t>RANGE STATEMENT</w:t>
            </w:r>
          </w:p>
        </w:tc>
      </w:tr>
      <w:tr w:rsidTr="00FB5C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The range statement relates to the unit of competency as a whole. It allows for different work environments and situations that may affect performance.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Organisation of the transport of freight/goods may include movement of: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goods</w:t>
            </w:r>
          </w:p>
          <w:p w:rsidR="00000000" w:rsidRPr="00BD3925" w:rsidP="00BD3925">
            <w:pPr>
              <w:pStyle w:val="BodyText"/>
            </w:pPr>
            <w:r w:rsidRPr="00BD3925">
              <w:t>equipment</w:t>
            </w:r>
          </w:p>
          <w:p w:rsidR="00000000" w:rsidRPr="00BD3925" w:rsidP="00BD3925">
            <w:pPr>
              <w:pStyle w:val="BodyText"/>
            </w:pPr>
            <w:r w:rsidRPr="00BD3925">
              <w:t>materials</w:t>
            </w:r>
          </w:p>
          <w:p w:rsidR="00000000" w:rsidP="00BD3925">
            <w:pPr>
              <w:pStyle w:val="BodyText"/>
              <w:rPr>
                <w:lang w:val="en-NZ"/>
              </w:rPr>
            </w:pPr>
            <w:r w:rsidRPr="00BD3925">
              <w:t>ve</w:t>
            </w:r>
            <w:r w:rsidRPr="00BD3925">
              <w:t xml:space="preserve">hicular traffic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internal or external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by day or night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Freight/goods to be transported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dangerous, hazardous, perishable, fragile, packaged goods</w:t>
            </w:r>
          </w:p>
          <w:p w:rsidR="00000000" w:rsidP="00BD3925">
            <w:pPr>
              <w:pStyle w:val="BodyText"/>
              <w:rPr>
                <w:lang w:val="en-NZ"/>
              </w:rPr>
            </w:pPr>
            <w:r w:rsidRPr="00BD3925">
              <w:t xml:space="preserve">in liquid or solid form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Storage areas may be: </w:t>
            </w:r>
          </w:p>
        </w:tc>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existing, temporary or permanent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Transport modes may include: </w:t>
            </w:r>
          </w:p>
        </w:tc>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road, air, rail, sea or combinations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Information needed to facilitate the organisation of the transport of freight/goods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type, capacity and compatibilit</w:t>
            </w:r>
            <w:r w:rsidRPr="00BD3925">
              <w:t>y of freight/goods</w:t>
            </w:r>
          </w:p>
          <w:p w:rsidR="00000000" w:rsidRPr="00BD3925" w:rsidP="00BD3925">
            <w:pPr>
              <w:pStyle w:val="BodyText"/>
            </w:pPr>
            <w:r w:rsidRPr="00BD3925">
              <w:t>agreed delivery times and routing schedules</w:t>
            </w:r>
          </w:p>
          <w:p w:rsidR="00000000" w:rsidRPr="00BD3925" w:rsidP="00BD3925">
            <w:pPr>
              <w:pStyle w:val="BodyText"/>
            </w:pPr>
            <w:r w:rsidRPr="00BD3925">
              <w:t>pick-up and drop-off points</w:t>
            </w:r>
          </w:p>
          <w:p w:rsidR="00000000" w:rsidRPr="00BD3925" w:rsidP="00BD3925">
            <w:pPr>
              <w:pStyle w:val="BodyText"/>
            </w:pPr>
            <w:r w:rsidRPr="00BD3925">
              <w:t>specified mode of transport</w:t>
            </w:r>
          </w:p>
          <w:p w:rsidR="00000000" w:rsidP="00BD3925">
            <w:pPr>
              <w:pStyle w:val="BodyText"/>
              <w:rPr>
                <w:lang w:val="en-NZ"/>
              </w:rPr>
            </w:pPr>
            <w:r w:rsidRPr="00BD3925">
              <w:t xml:space="preserve">agreed cost structure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site restrictions and procedures</w:t>
            </w:r>
          </w:p>
          <w:p w:rsidR="00000000" w:rsidRPr="00BD3925" w:rsidP="00BD3925">
            <w:pPr>
              <w:pStyle w:val="BodyText"/>
            </w:pPr>
            <w:r w:rsidRPr="00BD3925">
              <w:t>use of safety and personal protective equipment</w:t>
            </w:r>
          </w:p>
          <w:p w:rsidR="00000000" w:rsidRPr="00BD3925" w:rsidP="00BD3925">
            <w:pPr>
              <w:pStyle w:val="BodyText"/>
            </w:pPr>
            <w:r w:rsidRPr="00BD3925">
              <w:t>communications equipment</w:t>
            </w:r>
          </w:p>
          <w:p w:rsidR="00000000" w:rsidRPr="00BD3925" w:rsidP="00BD3925">
            <w:pPr>
              <w:pStyle w:val="BodyText"/>
            </w:pPr>
            <w:r w:rsidRPr="00BD3925">
              <w:t>specialised lifting and/or handling equipment</w:t>
            </w:r>
          </w:p>
          <w:p w:rsidR="00000000" w:rsidRPr="00BD3925" w:rsidP="00BD3925">
            <w:pPr>
              <w:pStyle w:val="BodyText"/>
            </w:pPr>
            <w:r w:rsidRPr="00BD3925">
              <w:t>incident/accident breakdown procedures</w:t>
            </w:r>
          </w:p>
          <w:p w:rsidR="00000000" w:rsidRPr="00BD3925" w:rsidP="00BD3925">
            <w:pPr>
              <w:pStyle w:val="BodyText"/>
            </w:pPr>
            <w:r w:rsidRPr="00BD3925">
              <w:t>authorities and permits</w:t>
            </w:r>
          </w:p>
          <w:p w:rsidR="00000000" w:rsidRPr="00BD3925" w:rsidP="00BD3925">
            <w:pPr>
              <w:pStyle w:val="BodyText"/>
            </w:pPr>
            <w:r w:rsidRPr="00BD3925">
              <w:t>hours of operations</w:t>
            </w:r>
          </w:p>
          <w:p w:rsidR="00000000" w:rsidRPr="00BD3925" w:rsidP="00BD3925">
            <w:pPr>
              <w:pStyle w:val="BodyText"/>
            </w:pPr>
            <w:r w:rsidRPr="00BD3925">
              <w:t>noise restrictions</w:t>
            </w:r>
          </w:p>
          <w:p w:rsidR="00000000" w:rsidRPr="00BD3925" w:rsidP="00BD3925">
            <w:pPr>
              <w:pStyle w:val="BodyText"/>
            </w:pPr>
            <w:r w:rsidRPr="00BD3925">
              <w:t>additional gear and equipment</w:t>
            </w:r>
          </w:p>
          <w:p w:rsidR="00000000" w:rsidP="00BD3925">
            <w:pPr>
              <w:pStyle w:val="BodyText"/>
              <w:rPr>
                <w:lang w:val="en-NZ"/>
              </w:rPr>
            </w:pPr>
            <w:r w:rsidRPr="00BD3925">
              <w:t>Austr</w:t>
            </w:r>
            <w:r w:rsidRPr="00BD3925">
              <w:t xml:space="preserve">alian standards and guidelines for manual handling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hazardous or dangerous materials</w:t>
            </w:r>
          </w:p>
          <w:p w:rsidR="00000000" w:rsidRPr="00BD3925" w:rsidP="00BD3925">
            <w:pPr>
              <w:pStyle w:val="BodyText"/>
            </w:pPr>
            <w:r w:rsidRPr="00BD3925">
              <w:t>contamination of, or from, materials being handled</w:t>
            </w:r>
          </w:p>
          <w:p w:rsidR="00000000" w:rsidRPr="00BD3925" w:rsidP="00BD3925">
            <w:pPr>
              <w:pStyle w:val="BodyText"/>
            </w:pPr>
            <w:r w:rsidRPr="00BD3925">
              <w:t>noise, light, energy sources</w:t>
            </w:r>
          </w:p>
          <w:p w:rsidR="00000000" w:rsidRPr="00BD3925" w:rsidP="00BD3925">
            <w:pPr>
              <w:pStyle w:val="BodyText"/>
            </w:pPr>
            <w:r w:rsidRPr="00BD3925">
              <w:t>stationary and moving machinery, parts or components</w:t>
            </w:r>
          </w:p>
          <w:p w:rsidR="00000000" w:rsidRPr="00BD3925" w:rsidP="00BD3925">
            <w:pPr>
              <w:pStyle w:val="BodyText"/>
            </w:pPr>
            <w:r w:rsidRPr="00BD3925">
              <w:t>dust/vapours</w:t>
            </w:r>
          </w:p>
          <w:p w:rsidR="00000000" w:rsidRPr="00BD3925" w:rsidP="00BD3925">
            <w:pPr>
              <w:pStyle w:val="BodyText"/>
            </w:pPr>
            <w:r w:rsidRPr="00BD3925">
              <w:t>sp</w:t>
            </w:r>
            <w:r w:rsidRPr="00BD3925">
              <w:t>ills, leakages, ruptures</w:t>
            </w:r>
          </w:p>
          <w:p w:rsidR="00000000" w:rsidP="00BD3925">
            <w:pPr>
              <w:pStyle w:val="BodyText"/>
              <w:rPr>
                <w:lang w:val="en-NZ"/>
              </w:rPr>
            </w:pPr>
            <w:r w:rsidRPr="00BD3925">
              <w:t xml:space="preserve">service lines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other employees and supervisors</w:t>
            </w:r>
          </w:p>
          <w:p w:rsidR="00000000" w:rsidRPr="00BD3925" w:rsidP="00BD3925">
            <w:pPr>
              <w:pStyle w:val="BodyText"/>
            </w:pPr>
            <w:r w:rsidRPr="00BD3925">
              <w:t>suppliers, potential customers and clients</w:t>
            </w:r>
          </w:p>
          <w:p w:rsidR="00000000" w:rsidRPr="00BD3925" w:rsidP="00BD3925">
            <w:pPr>
              <w:pStyle w:val="BodyText"/>
            </w:pPr>
            <w:r w:rsidRPr="00BD3925">
              <w:t>relevant authorities and institutions</w:t>
            </w:r>
          </w:p>
          <w:p w:rsidR="00000000" w:rsidRPr="00BD3925" w:rsidP="00BD3925">
            <w:pPr>
              <w:pStyle w:val="BodyText"/>
            </w:pPr>
            <w:r w:rsidRPr="00BD3925">
              <w:t>management and union representatives</w:t>
            </w:r>
          </w:p>
          <w:p w:rsidR="00000000" w:rsidRPr="00BD3925" w:rsidP="00BD3925">
            <w:pPr>
              <w:pStyle w:val="BodyText"/>
            </w:pPr>
            <w:r w:rsidRPr="00BD3925">
              <w:t>industrial relations and OH&amp;S specialists</w:t>
            </w:r>
          </w:p>
          <w:p w:rsidR="00000000" w:rsidP="00BD3925">
            <w:pPr>
              <w:pStyle w:val="BodyText"/>
              <w:rPr>
                <w:lang w:val="en-NZ"/>
              </w:rPr>
            </w:pPr>
            <w:r w:rsidRPr="00BD3925">
              <w:t xml:space="preserve">other maintenance, professional or technical staff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company procedures</w:t>
            </w:r>
          </w:p>
          <w:p w:rsidR="00000000" w:rsidRPr="00BD3925" w:rsidP="00BD3925">
            <w:pPr>
              <w:pStyle w:val="BodyText"/>
            </w:pPr>
            <w:r w:rsidRPr="00BD3925">
              <w:t>enterprise procedures</w:t>
            </w:r>
          </w:p>
          <w:p w:rsidR="00000000" w:rsidRPr="00BD3925" w:rsidP="00BD3925">
            <w:pPr>
              <w:pStyle w:val="BodyText"/>
            </w:pPr>
            <w:r w:rsidRPr="00BD3925">
              <w:t>organ</w:t>
            </w:r>
            <w:r w:rsidRPr="00BD3925">
              <w:t>isational procedures</w:t>
            </w:r>
          </w:p>
          <w:p w:rsidR="00000000" w:rsidP="00BD3925">
            <w:pPr>
              <w:pStyle w:val="BodyText"/>
              <w:rPr>
                <w:lang w:val="en-NZ"/>
              </w:rPr>
            </w:pPr>
            <w:r w:rsidRPr="00BD3925">
              <w:t xml:space="preserve">established procedures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Australian and international codes of practice and regulations relevant to the transport of freight</w:t>
            </w:r>
          </w:p>
          <w:p w:rsidR="00000000" w:rsidRPr="00BD3925" w:rsidP="00BD3925">
            <w:pPr>
              <w:pStyle w:val="BodyText"/>
            </w:pPr>
            <w:r w:rsidRPr="00BD3925">
              <w:t>operations manuals, job specifications and procedures and induction docume</w:t>
            </w:r>
            <w:r w:rsidRPr="00BD3925">
              <w:t>ntation</w:t>
            </w:r>
          </w:p>
          <w:p w:rsidR="00000000" w:rsidRPr="00BD3925" w:rsidP="00BD3925">
            <w:pPr>
              <w:pStyle w:val="BodyText"/>
            </w:pPr>
            <w:r w:rsidRPr="00BD3925">
              <w:t>Australian and international regulations and codes of practice for the handling and transport of dangerous goods and hazardous substances</w:t>
            </w:r>
          </w:p>
          <w:p w:rsidR="00000000" w:rsidRPr="00BD3925" w:rsidP="00BD3925">
            <w:pPr>
              <w:pStyle w:val="BodyText"/>
            </w:pPr>
            <w:r w:rsidRPr="00BD3925">
              <w:t>competency standards and training materials</w:t>
            </w:r>
          </w:p>
          <w:p w:rsidR="00000000" w:rsidRPr="00BD3925" w:rsidP="00BD3925">
            <w:pPr>
              <w:pStyle w:val="BodyText"/>
            </w:pPr>
            <w:r w:rsidRPr="00BD3925">
              <w:t>manufacturers/client specifications, instructions</w:t>
            </w:r>
          </w:p>
          <w:p w:rsidR="00000000" w:rsidRPr="00BD3925" w:rsidP="00BD3925">
            <w:pPr>
              <w:pStyle w:val="BodyText"/>
            </w:pPr>
            <w:r w:rsidRPr="00BD3925">
              <w:t>workplace operat</w:t>
            </w:r>
            <w:r w:rsidRPr="00BD3925">
              <w:t>ing procedures and policies</w:t>
            </w:r>
          </w:p>
          <w:p w:rsidR="00000000" w:rsidRPr="00BD3925" w:rsidP="00BD3925">
            <w:pPr>
              <w:pStyle w:val="BodyText"/>
            </w:pPr>
            <w:r w:rsidRPr="00BD3925">
              <w:t>supplier and/or client instructions</w:t>
            </w:r>
          </w:p>
          <w:p w:rsidR="00000000" w:rsidRPr="00BD3925" w:rsidP="00BD3925">
            <w:pPr>
              <w:pStyle w:val="BodyText"/>
            </w:pPr>
            <w:r w:rsidRPr="00BD3925">
              <w:t>Australian and International standards, criteria and certification requirements</w:t>
            </w:r>
          </w:p>
          <w:p w:rsidR="00000000" w:rsidRPr="00BD3925" w:rsidP="00BD3925">
            <w:pPr>
              <w:pStyle w:val="BodyText"/>
            </w:pPr>
            <w:r w:rsidRPr="00BD3925">
              <w:t>communications technology equipment, oral, aural or signed communications</w:t>
            </w:r>
          </w:p>
          <w:p w:rsidR="00000000" w:rsidRPr="00BD3925" w:rsidP="00BD3925">
            <w:pPr>
              <w:pStyle w:val="BodyText"/>
            </w:pPr>
            <w:r w:rsidRPr="00BD3925">
              <w:t>quality assurance procedures</w:t>
            </w:r>
          </w:p>
          <w:p w:rsidR="00000000" w:rsidP="00BD3925">
            <w:pPr>
              <w:pStyle w:val="BodyText"/>
              <w:rPr>
                <w:lang w:val="en-NZ"/>
              </w:rPr>
            </w:pPr>
            <w:r w:rsidRPr="00BD3925">
              <w:t>emergency</w:t>
            </w:r>
            <w:r w:rsidRPr="00BD3925">
              <w:t xml:space="preserve"> procedures </w:t>
            </w:r>
          </w:p>
        </w:tc>
      </w:tr>
      <w:tr w:rsidTr="00FB5C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925">
            <w:pPr>
              <w:pStyle w:val="BodyText"/>
              <w:rPr>
                <w:lang w:val="en-NZ"/>
              </w:rPr>
            </w:pPr>
            <w:r w:rsidRPr="00BD3925">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BD3925" w:rsidP="00BD3925">
            <w:pPr>
              <w:pStyle w:val="BodyText"/>
            </w:pPr>
            <w:r w:rsidRPr="00BD3925">
              <w:t>relevant regulations for the import and export of cargo</w:t>
            </w:r>
          </w:p>
          <w:p w:rsidR="00000000" w:rsidRPr="00BD3925" w:rsidP="00BD3925">
            <w:pPr>
              <w:pStyle w:val="BodyText"/>
            </w:pPr>
            <w:r w:rsidRPr="00BD3925">
              <w:t xml:space="preserve">Australian and international regulations and codes of practice for the handling and transport of dangerous goods and hazardous substances, including:   </w:t>
            </w:r>
          </w:p>
          <w:p w:rsidR="00000000" w:rsidRPr="00BD3925" w:rsidP="00BD3925">
            <w:pPr>
              <w:pStyle w:val="BodyText"/>
            </w:pPr>
            <w:r w:rsidRPr="00BD3925">
              <w:t>Australian and International Dangerous Goods Codes</w:t>
            </w:r>
          </w:p>
          <w:p w:rsidR="00000000" w:rsidRPr="00BD3925" w:rsidP="00BD3925">
            <w:pPr>
              <w:pStyle w:val="BodyText"/>
            </w:pPr>
            <w:r w:rsidRPr="00BD3925">
              <w:t>Australian Marine Orders and the International Marit</w:t>
            </w:r>
            <w:r w:rsidRPr="00BD3925">
              <w:t>ime Dangerous Goods Code</w:t>
            </w:r>
          </w:p>
          <w:p w:rsidR="00000000" w:rsidRPr="00BD3925" w:rsidP="00BD3925">
            <w:pPr>
              <w:pStyle w:val="BodyText"/>
            </w:pPr>
            <w:r w:rsidRPr="00BD3925">
              <w:t>IATA Dangerous Goods by Air regulations</w:t>
            </w:r>
          </w:p>
          <w:p w:rsidR="00000000" w:rsidRPr="00BD3925" w:rsidP="00BD3925">
            <w:pPr>
              <w:pStyle w:val="BodyText"/>
            </w:pPr>
            <w:r w:rsidRPr="00BD3925">
              <w:t>Australian and International Explosives Codes</w:t>
            </w:r>
          </w:p>
          <w:p w:rsidR="00000000" w:rsidRPr="00BD3925" w:rsidP="00BD3925">
            <w:pPr>
              <w:pStyle w:val="BodyText"/>
            </w:pPr>
          </w:p>
          <w:p w:rsidR="00000000" w:rsidRPr="00BD3925" w:rsidP="00BD3925">
            <w:pPr>
              <w:pStyle w:val="BodyText"/>
            </w:pPr>
            <w:r w:rsidRPr="00BD3925">
              <w:t xml:space="preserve">Australian and international standards and certification requirements  </w:t>
            </w:r>
          </w:p>
          <w:p w:rsidR="00000000" w:rsidRPr="00BD3925" w:rsidP="00BD3925">
            <w:pPr>
              <w:pStyle w:val="BodyText"/>
            </w:pPr>
            <w:r w:rsidRPr="00BD3925">
              <w:t>international transport regulations, codes and procedures</w:t>
            </w:r>
          </w:p>
          <w:p w:rsidR="00000000" w:rsidRPr="00BD3925" w:rsidP="00BD3925">
            <w:pPr>
              <w:pStyle w:val="BodyText"/>
            </w:pPr>
            <w:r w:rsidRPr="00BD3925">
              <w:t>relevant state</w:t>
            </w:r>
            <w:r w:rsidRPr="00BD3925">
              <w:t>/territory OH&amp;S legislation</w:t>
            </w:r>
          </w:p>
          <w:p w:rsidR="00000000" w:rsidRPr="00BD3925" w:rsidP="00BD3925">
            <w:pPr>
              <w:pStyle w:val="BodyText"/>
            </w:pPr>
            <w:r w:rsidRPr="00BD3925">
              <w:t xml:space="preserve">relevant state/territory environmental protection legislation </w:t>
            </w:r>
          </w:p>
        </w:tc>
      </w:tr>
    </w:tbl>
    <w:p w:rsidR="00000000" w:rsidRPr="00BD3925" w:rsidP="00BD3925">
      <w:pPr>
        <w:pStyle w:val="BodyText"/>
      </w:pPr>
    </w:p>
    <w:p w:rsidR="00000000" w:rsidRPr="00BD3925" w:rsidP="00BD3925">
      <w:pPr>
        <w:pStyle w:val="AllowPageBreak"/>
      </w:pPr>
    </w:p>
    <w:p w:rsidR="00000000" w:rsidRPr="00BD3925" w:rsidP="00BD3925">
      <w:pPr>
        <w:pStyle w:val="Heading1"/>
      </w:pPr>
      <w:bookmarkStart w:id="12" w:name="O_315864"/>
      <w:bookmarkEnd w:id="12"/>
      <w:r w:rsidRPr="00BD3925">
        <w:t>Unit Sector(s)</w:t>
      </w:r>
    </w:p>
    <w:p w:rsidR="00000000" w:rsidRPr="00BD3925" w:rsidP="00BD3925">
      <w:pPr>
        <w:pStyle w:val="BodyText"/>
      </w:pPr>
      <w:r w:rsidRPr="00BD3925">
        <w:t>Not applicable.</w:t>
      </w:r>
    </w:p>
    <w:p w:rsidR="00000000" w:rsidRPr="00BD3925" w:rsidP="00BD3925">
      <w:pPr>
        <w:pStyle w:val="AllowPageBreak"/>
      </w:pPr>
    </w:p>
    <w:p w:rsidR="00000000" w:rsidRPr="00BD3925" w:rsidP="00BD3925">
      <w:pPr>
        <w:pStyle w:val="Heading1"/>
      </w:pPr>
      <w:bookmarkStart w:id="13" w:name="O_315863"/>
      <w:bookmarkEnd w:id="13"/>
      <w:r w:rsidRPr="00BD3925">
        <w:t xml:space="preserve">Competency Field </w:t>
      </w:r>
    </w:p>
    <w:p w:rsidR="00000000" w:rsidRPr="00BD3925" w:rsidP="00BD3925">
      <w:pPr>
        <w:pStyle w:val="BodyText"/>
      </w:pPr>
      <w:r w:rsidRPr="00BD3925">
        <w:t>A - Handling Cargo/Stock</w:t>
      </w:r>
    </w:p>
    <w:p w:rsidR="00000000" w:rsidRPr="00BD3925" w:rsidP="00BD3925"/>
    <w:sectPr w:rsidSect="00BD3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CBF" w:rsidP="00FB5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BF" w:rsidP="00BD3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5CBF" w:rsidP="00BD39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B5CBF" w:rsidP="00BD39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CBF" w:rsidP="00FB5CB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CBF" w:rsidP="00BD3925">
    <w:pPr>
      <w:pStyle w:val="Header"/>
      <w:framePr w:wrap="around"/>
    </w:pPr>
    <w:r>
      <w:fldChar w:fldCharType="begin"/>
    </w:r>
    <w:r>
      <w:instrText xml:space="preserve"> TITLE   \* MERGEFORMAT </w:instrText>
    </w:r>
    <w:r>
      <w:fldChar w:fldCharType="separate"/>
    </w:r>
    <w:r>
      <w:t>TLIA3207C Organise transport of freight or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5CBF" w:rsidP="00BD39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9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925"/>
    <w:pPr>
      <w:spacing w:before="360" w:after="60"/>
      <w:outlineLvl w:val="0"/>
    </w:pPr>
    <w:rPr>
      <w:sz w:val="32"/>
    </w:rPr>
  </w:style>
  <w:style w:type="paragraph" w:styleId="Heading2">
    <w:name w:val="heading 2"/>
    <w:basedOn w:val="HeadingBase"/>
    <w:next w:val="BodyText"/>
    <w:link w:val="Heading2Char"/>
    <w:qFormat/>
    <w:rsid w:val="00BD3925"/>
    <w:pPr>
      <w:keepLines/>
      <w:spacing w:before="240" w:after="120"/>
      <w:outlineLvl w:val="1"/>
    </w:pPr>
    <w:rPr>
      <w:sz w:val="28"/>
      <w:szCs w:val="40"/>
    </w:rPr>
  </w:style>
  <w:style w:type="paragraph" w:styleId="Heading3">
    <w:name w:val="heading 3"/>
    <w:basedOn w:val="HeadingBase"/>
    <w:next w:val="BodyText"/>
    <w:link w:val="Heading3Char"/>
    <w:qFormat/>
    <w:rsid w:val="00BD3925"/>
    <w:pPr>
      <w:spacing w:before="180" w:after="120"/>
      <w:outlineLvl w:val="2"/>
    </w:pPr>
    <w:rPr>
      <w:spacing w:val="-10"/>
      <w:kern w:val="32"/>
    </w:rPr>
  </w:style>
  <w:style w:type="paragraph" w:styleId="Heading4">
    <w:name w:val="heading 4"/>
    <w:basedOn w:val="HeadingBase"/>
    <w:next w:val="BodyText"/>
    <w:link w:val="Heading4Char"/>
    <w:qFormat/>
    <w:rsid w:val="00BD3925"/>
    <w:pPr>
      <w:spacing w:before="160" w:after="120"/>
      <w:outlineLvl w:val="3"/>
    </w:pPr>
    <w:rPr>
      <w:sz w:val="22"/>
    </w:rPr>
  </w:style>
  <w:style w:type="paragraph" w:styleId="Heading5">
    <w:name w:val="heading 5"/>
    <w:basedOn w:val="HeadingBase"/>
    <w:next w:val="Normal"/>
    <w:link w:val="Heading5Char"/>
    <w:qFormat/>
    <w:rsid w:val="00BD3925"/>
    <w:pPr>
      <w:spacing w:before="80"/>
      <w:outlineLvl w:val="4"/>
    </w:pPr>
    <w:rPr>
      <w:color w:val="918585"/>
      <w:sz w:val="20"/>
    </w:rPr>
  </w:style>
  <w:style w:type="paragraph" w:styleId="Heading6">
    <w:name w:val="heading 6"/>
    <w:basedOn w:val="HeadingBase"/>
    <w:next w:val="Normal"/>
    <w:link w:val="Heading6Char"/>
    <w:qFormat/>
    <w:rsid w:val="00BD3925"/>
    <w:pPr>
      <w:spacing w:before="60"/>
      <w:outlineLvl w:val="5"/>
    </w:pPr>
    <w:rPr>
      <w:color w:val="918585"/>
      <w:sz w:val="20"/>
    </w:rPr>
  </w:style>
  <w:style w:type="paragraph" w:styleId="Heading7">
    <w:name w:val="heading 7"/>
    <w:basedOn w:val="Normal"/>
    <w:next w:val="Normal"/>
    <w:link w:val="Heading7Char"/>
    <w:qFormat/>
    <w:rsid w:val="00BD3925"/>
    <w:pPr>
      <w:ind w:left="720"/>
      <w:outlineLvl w:val="6"/>
    </w:pPr>
    <w:rPr>
      <w:i/>
    </w:rPr>
  </w:style>
  <w:style w:type="paragraph" w:styleId="Heading8">
    <w:name w:val="heading 8"/>
    <w:basedOn w:val="Normal"/>
    <w:next w:val="Normal"/>
    <w:link w:val="Heading8Char"/>
    <w:qFormat/>
    <w:rsid w:val="00BD3925"/>
    <w:pPr>
      <w:ind w:left="720"/>
      <w:outlineLvl w:val="7"/>
    </w:pPr>
    <w:rPr>
      <w:i/>
    </w:rPr>
  </w:style>
  <w:style w:type="paragraph" w:styleId="Heading9">
    <w:name w:val="heading 9"/>
    <w:basedOn w:val="Normal"/>
    <w:next w:val="Normal"/>
    <w:link w:val="Heading9Char"/>
    <w:qFormat/>
    <w:rsid w:val="00BD3925"/>
    <w:pPr>
      <w:ind w:left="720"/>
      <w:outlineLvl w:val="8"/>
    </w:pPr>
    <w:rPr>
      <w:i/>
    </w:rPr>
  </w:style>
  <w:style w:type="character" w:default="1" w:styleId="DefaultParagraphFont">
    <w:name w:val="Default Paragraph Font"/>
    <w:uiPriority w:val="1"/>
    <w:unhideWhenUsed/>
    <w:rsid w:val="00BD3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925"/>
  </w:style>
  <w:style w:type="character" w:customStyle="1" w:styleId="Heading1Char">
    <w:name w:val="Heading 1 Char"/>
    <w:link w:val="Heading1"/>
    <w:rsid w:val="00BD3925"/>
    <w:rPr>
      <w:rFonts w:ascii="Times New Roman" w:eastAsia="Times New Roman" w:hAnsi="Times New Roman" w:cs="Times New Roman"/>
      <w:b/>
      <w:sz w:val="32"/>
      <w:szCs w:val="20"/>
      <w:lang w:eastAsia="en-US"/>
    </w:rPr>
  </w:style>
  <w:style w:type="paragraph" w:styleId="BodyText">
    <w:name w:val="Body Text"/>
    <w:basedOn w:val="Normal"/>
    <w:link w:val="BodyTextChar"/>
    <w:rsid w:val="00BD3925"/>
    <w:pPr>
      <w:spacing w:before="120" w:after="120"/>
      <w:contextualSpacing/>
    </w:pPr>
    <w:rPr>
      <w:rFonts w:ascii="Times New Roman" w:hAnsi="Times New Roman"/>
      <w:sz w:val="24"/>
      <w:szCs w:val="22"/>
    </w:rPr>
  </w:style>
  <w:style w:type="character" w:customStyle="1" w:styleId="BodyTextChar">
    <w:name w:val="Body Text Char"/>
    <w:link w:val="BodyText"/>
    <w:rsid w:val="00BD3925"/>
    <w:rPr>
      <w:rFonts w:ascii="Times New Roman" w:eastAsia="Times New Roman" w:hAnsi="Times New Roman" w:cs="Times New Roman"/>
      <w:sz w:val="24"/>
      <w:lang w:val="en-US" w:eastAsia="en-US"/>
    </w:rPr>
  </w:style>
  <w:style w:type="paragraph" w:styleId="Footer">
    <w:name w:val="footer"/>
    <w:basedOn w:val="Normal"/>
    <w:link w:val="FooterChar"/>
    <w:rsid w:val="00BD3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3925"/>
    <w:rPr>
      <w:rFonts w:ascii="Times New Roman" w:eastAsia="Times New Roman" w:hAnsi="Times New Roman" w:cs="Times New Roman"/>
      <w:sz w:val="16"/>
      <w:lang w:val="en-US" w:eastAsia="en-US"/>
    </w:rPr>
  </w:style>
  <w:style w:type="character" w:customStyle="1" w:styleId="SpecialBold">
    <w:name w:val="Special Bold"/>
    <w:rsid w:val="00BD3925"/>
    <w:rPr>
      <w:b/>
      <w:spacing w:val="0"/>
    </w:rPr>
  </w:style>
  <w:style w:type="paragraph" w:styleId="Header">
    <w:name w:val="header"/>
    <w:basedOn w:val="Normal"/>
    <w:link w:val="HeaderChar"/>
    <w:rsid w:val="00BD3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39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925"/>
    <w:pPr>
      <w:spacing w:before="240" w:after="120"/>
      <w:outlineLvl w:val="0"/>
    </w:pPr>
    <w:rPr>
      <w:rFonts w:ascii="Times New Roman" w:hAnsi="Times New Roman"/>
      <w:b/>
      <w:sz w:val="28"/>
    </w:rPr>
  </w:style>
  <w:style w:type="paragraph" w:customStyle="1" w:styleId="AllowPageBreak">
    <w:name w:val="AllowPageBreak"/>
    <w:rsid w:val="00BD3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D3925"/>
    <w:rPr>
      <w:rFonts w:ascii="Times New Roman" w:eastAsia="Times New Roman" w:hAnsi="Times New Roman" w:cs="Times New Roman"/>
      <w:b/>
      <w:sz w:val="28"/>
      <w:szCs w:val="40"/>
      <w:lang w:eastAsia="en-US"/>
    </w:rPr>
  </w:style>
  <w:style w:type="character" w:customStyle="1" w:styleId="Heading3Char">
    <w:name w:val="Heading 3 Char"/>
    <w:link w:val="Heading3"/>
    <w:rsid w:val="00BD39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3925"/>
    <w:rPr>
      <w:rFonts w:ascii="Times New Roman" w:eastAsia="Times New Roman" w:hAnsi="Times New Roman" w:cs="Times New Roman"/>
      <w:b/>
      <w:szCs w:val="20"/>
      <w:lang w:eastAsia="en-US"/>
    </w:rPr>
  </w:style>
  <w:style w:type="character" w:customStyle="1" w:styleId="Heading5Char">
    <w:name w:val="Heading 5 Char"/>
    <w:link w:val="Heading5"/>
    <w:rsid w:val="00BD39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3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9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9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925"/>
    <w:rPr>
      <w:rFonts w:ascii="Courier New" w:eastAsia="Times New Roman" w:hAnsi="Courier New" w:cs="Times New Roman"/>
      <w:i/>
      <w:szCs w:val="20"/>
      <w:lang w:val="en-US" w:eastAsia="en-US"/>
    </w:rPr>
  </w:style>
  <w:style w:type="paragraph" w:customStyle="1" w:styleId="HeadingBase">
    <w:name w:val="Heading Base"/>
    <w:rsid w:val="00BD3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925"/>
    <w:pPr>
      <w:tabs>
        <w:tab w:val="right" w:leader="dot" w:pos="9072"/>
      </w:tabs>
      <w:ind w:left="567"/>
    </w:pPr>
    <w:rPr>
      <w:szCs w:val="22"/>
    </w:rPr>
  </w:style>
  <w:style w:type="paragraph" w:customStyle="1" w:styleId="TOCBase">
    <w:name w:val="TOC Base"/>
    <w:rsid w:val="00BD3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925"/>
    <w:pPr>
      <w:tabs>
        <w:tab w:val="right" w:leader="dot" w:pos="9072"/>
      </w:tabs>
      <w:spacing w:before="40" w:after="40"/>
      <w:ind w:left="284"/>
    </w:pPr>
    <w:rPr>
      <w:rFonts w:ascii="Times New Roman" w:hAnsi="Times New Roman"/>
    </w:rPr>
  </w:style>
  <w:style w:type="paragraph" w:styleId="TOC1">
    <w:name w:val="toc 1"/>
    <w:basedOn w:val="TOCBase"/>
    <w:next w:val="Normal"/>
    <w:rsid w:val="00BD39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925"/>
    <w:pPr>
      <w:spacing w:before="5040"/>
      <w:jc w:val="center"/>
    </w:pPr>
    <w:rPr>
      <w:sz w:val="48"/>
      <w:szCs w:val="72"/>
      <w:lang w:val="en-US"/>
    </w:rPr>
  </w:style>
  <w:style w:type="character" w:customStyle="1" w:styleId="TitleChar">
    <w:name w:val="Title Char"/>
    <w:link w:val="Title"/>
    <w:rsid w:val="00BD3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925"/>
    <w:pPr>
      <w:tabs>
        <w:tab w:val="left" w:pos="3600"/>
        <w:tab w:val="left" w:pos="3958"/>
      </w:tabs>
    </w:pPr>
  </w:style>
  <w:style w:type="paragraph" w:styleId="List">
    <w:name w:val="List"/>
    <w:basedOn w:val="BodyText"/>
    <w:next w:val="BodyText"/>
    <w:rsid w:val="00BD3925"/>
    <w:pPr>
      <w:tabs>
        <w:tab w:val="left" w:pos="340"/>
      </w:tabs>
      <w:spacing w:before="60" w:after="60"/>
      <w:ind w:left="340" w:hanging="340"/>
    </w:pPr>
  </w:style>
  <w:style w:type="paragraph" w:styleId="ListBullet">
    <w:name w:val="List Bullet"/>
    <w:basedOn w:val="List"/>
    <w:rsid w:val="00BD3925"/>
    <w:pPr>
      <w:numPr>
        <w:numId w:val="11"/>
      </w:numPr>
      <w:tabs>
        <w:tab w:val="clear" w:pos="340"/>
      </w:tabs>
      <w:spacing w:before="40" w:after="40"/>
    </w:pPr>
  </w:style>
  <w:style w:type="paragraph" w:customStyle="1" w:styleId="Note">
    <w:name w:val="Note"/>
    <w:basedOn w:val="BodyText"/>
    <w:rsid w:val="00BD3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925"/>
    <w:pPr>
      <w:framePr w:wrap="auto" w:hAnchor="text" w:y="6049"/>
    </w:pPr>
    <w:rPr>
      <w:color w:val="000000"/>
      <w:sz w:val="40"/>
    </w:rPr>
  </w:style>
  <w:style w:type="paragraph" w:customStyle="1" w:styleId="TOCTitle">
    <w:name w:val="TOCTitle"/>
    <w:basedOn w:val="Heading1"/>
    <w:rsid w:val="00BD3925"/>
    <w:pPr>
      <w:spacing w:after="240"/>
      <w:jc w:val="center"/>
      <w:outlineLvl w:val="9"/>
    </w:pPr>
    <w:rPr>
      <w:caps/>
    </w:rPr>
  </w:style>
  <w:style w:type="paragraph" w:customStyle="1" w:styleId="Version">
    <w:name w:val="Version"/>
    <w:rsid w:val="00BD39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925"/>
    <w:pPr>
      <w:numPr>
        <w:numId w:val="12"/>
      </w:numPr>
      <w:tabs>
        <w:tab w:val="clear" w:pos="680"/>
      </w:tabs>
    </w:pPr>
  </w:style>
  <w:style w:type="paragraph" w:styleId="Index1">
    <w:name w:val="index 1"/>
    <w:basedOn w:val="Normal"/>
    <w:next w:val="Normal"/>
    <w:semiHidden/>
    <w:rsid w:val="00BD3925"/>
    <w:pPr>
      <w:keepNext w:val="0"/>
      <w:tabs>
        <w:tab w:val="right" w:pos="4176"/>
      </w:tabs>
      <w:ind w:left="198" w:hanging="198"/>
    </w:pPr>
    <w:rPr>
      <w:rFonts w:ascii="Garamond" w:hAnsi="Garamond"/>
    </w:rPr>
  </w:style>
  <w:style w:type="paragraph" w:styleId="IndexHeading">
    <w:name w:val="index heading"/>
    <w:basedOn w:val="Normal"/>
    <w:next w:val="Index1"/>
    <w:semiHidden/>
    <w:rsid w:val="00BD3925"/>
    <w:pPr>
      <w:spacing w:before="120" w:after="120"/>
    </w:pPr>
    <w:rPr>
      <w:rFonts w:ascii="Arial" w:hAnsi="Arial"/>
      <w:b/>
      <w:color w:val="918585"/>
      <w:sz w:val="24"/>
    </w:rPr>
  </w:style>
  <w:style w:type="paragraph" w:customStyle="1" w:styleId="Chapter">
    <w:name w:val="Chapter"/>
    <w:basedOn w:val="Normal"/>
    <w:rsid w:val="00BD3925"/>
    <w:pPr>
      <w:spacing w:before="240"/>
    </w:pPr>
    <w:rPr>
      <w:rFonts w:ascii="Times New Roman" w:hAnsi="Times New Roman"/>
      <w:smallCaps/>
      <w:spacing w:val="80"/>
      <w:sz w:val="28"/>
    </w:rPr>
  </w:style>
  <w:style w:type="paragraph" w:customStyle="1" w:styleId="InChapter">
    <w:name w:val="InChapter"/>
    <w:basedOn w:val="Heading3"/>
    <w:rsid w:val="00BD3925"/>
    <w:pPr>
      <w:spacing w:after="240"/>
      <w:outlineLvl w:val="9"/>
    </w:pPr>
    <w:rPr>
      <w:noProof/>
    </w:rPr>
  </w:style>
  <w:style w:type="paragraph" w:styleId="Index2">
    <w:name w:val="index 2"/>
    <w:basedOn w:val="Normal"/>
    <w:next w:val="Normal"/>
    <w:semiHidden/>
    <w:rsid w:val="00BD3925"/>
    <w:pPr>
      <w:tabs>
        <w:tab w:val="right" w:pos="4176"/>
      </w:tabs>
      <w:ind w:left="568" w:hanging="284"/>
    </w:pPr>
    <w:rPr>
      <w:rFonts w:ascii="Garamond" w:hAnsi="Garamond"/>
    </w:rPr>
  </w:style>
  <w:style w:type="paragraph" w:customStyle="1" w:styleId="Byline">
    <w:name w:val="Byline"/>
    <w:rsid w:val="00BD3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925"/>
    <w:pPr>
      <w:tabs>
        <w:tab w:val="clear" w:pos="3600"/>
        <w:tab w:val="clear" w:pos="3958"/>
      </w:tabs>
      <w:jc w:val="right"/>
    </w:pPr>
  </w:style>
  <w:style w:type="character" w:styleId="Emphasis">
    <w:name w:val="Emphasis"/>
    <w:qFormat/>
    <w:rsid w:val="00BD3925"/>
    <w:rPr>
      <w:i/>
    </w:rPr>
  </w:style>
  <w:style w:type="paragraph" w:styleId="Caption">
    <w:name w:val="caption"/>
    <w:basedOn w:val="BodyText"/>
    <w:next w:val="Normal"/>
    <w:qFormat/>
    <w:rsid w:val="00BD3925"/>
    <w:pPr>
      <w:framePr w:w="2268" w:hSpace="181" w:vSpace="181" w:wrap="around" w:vAnchor="text" w:hAnchor="page" w:x="1135" w:y="285" w:anchorLock="1"/>
    </w:pPr>
    <w:rPr>
      <w:i/>
    </w:rPr>
  </w:style>
  <w:style w:type="paragraph" w:customStyle="1" w:styleId="MiniTOCTitle">
    <w:name w:val="MiniTOCTitle"/>
    <w:basedOn w:val="Heading4"/>
    <w:rsid w:val="00BD3925"/>
    <w:pPr>
      <w:spacing w:before="240"/>
      <w:outlineLvl w:val="9"/>
    </w:pPr>
    <w:rPr>
      <w:noProof/>
      <w:sz w:val="24"/>
    </w:rPr>
  </w:style>
  <w:style w:type="paragraph" w:customStyle="1" w:styleId="MiniTOCItem">
    <w:name w:val="MiniTOCItem"/>
    <w:basedOn w:val="ListBullet"/>
    <w:rsid w:val="00BD3925"/>
    <w:pPr>
      <w:numPr>
        <w:numId w:val="0"/>
      </w:numPr>
      <w:tabs>
        <w:tab w:val="right" w:leader="dot" w:pos="6521"/>
      </w:tabs>
      <w:spacing w:before="0" w:after="0"/>
    </w:pPr>
  </w:style>
  <w:style w:type="paragraph" w:customStyle="1" w:styleId="TOFTitle">
    <w:name w:val="TOFTitle"/>
    <w:basedOn w:val="TOCTitle"/>
    <w:rsid w:val="00BD3925"/>
  </w:style>
  <w:style w:type="paragraph" w:styleId="TableofFigures">
    <w:name w:val="table of figures"/>
    <w:basedOn w:val="Normal"/>
    <w:next w:val="Normal"/>
    <w:semiHidden/>
    <w:rsid w:val="00BD3925"/>
    <w:pPr>
      <w:tabs>
        <w:tab w:val="right" w:leader="dot" w:pos="9072"/>
      </w:tabs>
      <w:ind w:left="970" w:hanging="403"/>
    </w:pPr>
    <w:rPr>
      <w:rFonts w:ascii="Times New Roman" w:hAnsi="Times New Roman"/>
      <w:b/>
    </w:rPr>
  </w:style>
  <w:style w:type="paragraph" w:styleId="ListNumber">
    <w:name w:val="List Number"/>
    <w:basedOn w:val="List"/>
    <w:rsid w:val="00BD3925"/>
    <w:pPr>
      <w:numPr>
        <w:numId w:val="9"/>
      </w:numPr>
    </w:pPr>
  </w:style>
  <w:style w:type="character" w:customStyle="1" w:styleId="WingdingSymbols">
    <w:name w:val="Wingding Symbols"/>
    <w:rsid w:val="00BD3925"/>
    <w:rPr>
      <w:rFonts w:ascii="Wingdings" w:hAnsi="Wingdings"/>
    </w:rPr>
  </w:style>
  <w:style w:type="paragraph" w:customStyle="1" w:styleId="TableHeading">
    <w:name w:val="Table Heading"/>
    <w:basedOn w:val="HeadingBase"/>
    <w:rsid w:val="00BD3925"/>
    <w:pPr>
      <w:keepLines/>
      <w:pBdr>
        <w:bottom w:val="single" w:sz="6" w:space="1" w:color="918585"/>
      </w:pBdr>
      <w:spacing w:before="240"/>
    </w:pPr>
  </w:style>
  <w:style w:type="character" w:customStyle="1" w:styleId="HotSpot">
    <w:name w:val="HotSpot"/>
    <w:rsid w:val="00BD3925"/>
    <w:rPr>
      <w:color w:val="0033CC"/>
      <w:u w:val="none"/>
    </w:rPr>
  </w:style>
  <w:style w:type="paragraph" w:customStyle="1" w:styleId="BodyTextRight">
    <w:name w:val="Body Text Right"/>
    <w:basedOn w:val="BodyText"/>
    <w:rsid w:val="00BD3925"/>
    <w:pPr>
      <w:spacing w:before="0" w:after="0"/>
      <w:jc w:val="right"/>
    </w:pPr>
  </w:style>
  <w:style w:type="paragraph" w:styleId="Index3">
    <w:name w:val="index 3"/>
    <w:basedOn w:val="ListNumber2"/>
    <w:next w:val="Normal"/>
    <w:semiHidden/>
    <w:rsid w:val="00BD3925"/>
    <w:pPr>
      <w:numPr>
        <w:numId w:val="0"/>
      </w:numPr>
      <w:tabs>
        <w:tab w:val="right" w:leader="dot" w:pos="4176"/>
      </w:tabs>
    </w:pPr>
  </w:style>
  <w:style w:type="paragraph" w:styleId="ListNumber2">
    <w:name w:val="List Number 2"/>
    <w:basedOn w:val="List2"/>
    <w:rsid w:val="00BD3925"/>
    <w:pPr>
      <w:numPr>
        <w:numId w:val="8"/>
      </w:numPr>
      <w:tabs>
        <w:tab w:val="clear" w:pos="1060"/>
      </w:tabs>
    </w:pPr>
  </w:style>
  <w:style w:type="paragraph" w:customStyle="1" w:styleId="MarginNote">
    <w:name w:val="Margin Note"/>
    <w:basedOn w:val="BodyText"/>
    <w:rsid w:val="00BD3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39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925"/>
    <w:rPr>
      <w:sz w:val="32"/>
    </w:rPr>
  </w:style>
  <w:style w:type="paragraph" w:customStyle="1" w:styleId="HeadingProcedure">
    <w:name w:val="Heading Procedure"/>
    <w:basedOn w:val="HeadingBase"/>
    <w:next w:val="Normal"/>
    <w:rsid w:val="00BD3925"/>
    <w:pPr>
      <w:tabs>
        <w:tab w:val="left" w:pos="0"/>
      </w:tabs>
      <w:spacing w:before="120" w:after="60"/>
    </w:pPr>
    <w:rPr>
      <w:i/>
      <w:color w:val="918585"/>
      <w:sz w:val="22"/>
    </w:rPr>
  </w:style>
  <w:style w:type="paragraph" w:customStyle="1" w:styleId="TableBodyText">
    <w:name w:val="Table Body Text"/>
    <w:basedOn w:val="BodyText"/>
    <w:rsid w:val="00BD3925"/>
    <w:pPr>
      <w:spacing w:before="60" w:after="60"/>
    </w:pPr>
  </w:style>
  <w:style w:type="paragraph" w:styleId="ListContinue">
    <w:name w:val="List Continue"/>
    <w:basedOn w:val="List"/>
    <w:rsid w:val="00BD3925"/>
    <w:pPr>
      <w:ind w:firstLine="0"/>
    </w:pPr>
  </w:style>
  <w:style w:type="paragraph" w:customStyle="1" w:styleId="ListNote">
    <w:name w:val="List Note"/>
    <w:basedOn w:val="List"/>
    <w:rsid w:val="00BD3925"/>
    <w:pPr>
      <w:pBdr>
        <w:top w:val="single" w:sz="6" w:space="2" w:color="918585"/>
        <w:bottom w:val="single" w:sz="6" w:space="2" w:color="918585"/>
      </w:pBdr>
      <w:tabs>
        <w:tab w:val="left" w:pos="1021"/>
      </w:tabs>
      <w:ind w:firstLine="0"/>
    </w:pPr>
  </w:style>
  <w:style w:type="paragraph" w:customStyle="1" w:styleId="Warning">
    <w:name w:val="Warning"/>
    <w:basedOn w:val="BodyText"/>
    <w:rsid w:val="00BD3925"/>
    <w:pPr>
      <w:shd w:val="clear" w:color="auto" w:fill="D9D9D9"/>
      <w:tabs>
        <w:tab w:val="left" w:pos="992"/>
      </w:tabs>
      <w:ind w:left="119" w:right="119"/>
    </w:pPr>
    <w:rPr>
      <w:sz w:val="20"/>
    </w:rPr>
  </w:style>
  <w:style w:type="paragraph" w:customStyle="1" w:styleId="MarginIcons">
    <w:name w:val="Margin Icons"/>
    <w:basedOn w:val="BodyText"/>
    <w:rsid w:val="00BD39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3925"/>
    <w:rPr>
      <w:rFonts w:ascii="Courier New" w:hAnsi="Courier New"/>
    </w:rPr>
  </w:style>
  <w:style w:type="paragraph" w:customStyle="1" w:styleId="NoteBullet">
    <w:name w:val="Note Bullet"/>
    <w:basedOn w:val="Note"/>
    <w:rsid w:val="00BD3925"/>
    <w:pPr>
      <w:tabs>
        <w:tab w:val="clear" w:pos="680"/>
      </w:tabs>
      <w:spacing w:before="60" w:after="60"/>
    </w:pPr>
  </w:style>
  <w:style w:type="paragraph" w:customStyle="1" w:styleId="SubHeading2">
    <w:name w:val="SubHeading2"/>
    <w:basedOn w:val="HeadingBase"/>
    <w:rsid w:val="00BD3925"/>
    <w:pPr>
      <w:spacing w:before="240" w:after="60"/>
    </w:pPr>
    <w:rPr>
      <w:sz w:val="20"/>
    </w:rPr>
  </w:style>
  <w:style w:type="paragraph" w:customStyle="1" w:styleId="SubHeading1">
    <w:name w:val="SubHeading1"/>
    <w:basedOn w:val="HeadingBase"/>
    <w:rsid w:val="00BD3925"/>
    <w:pPr>
      <w:spacing w:before="240" w:after="60"/>
    </w:pPr>
    <w:rPr>
      <w:color w:val="918585"/>
      <w:sz w:val="22"/>
    </w:rPr>
  </w:style>
  <w:style w:type="paragraph" w:customStyle="1" w:styleId="SideHeading">
    <w:name w:val="Side Heading"/>
    <w:basedOn w:val="HeadingBase"/>
    <w:rsid w:val="00BD3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925"/>
    <w:pPr>
      <w:numPr>
        <w:numId w:val="10"/>
      </w:numPr>
    </w:pPr>
  </w:style>
  <w:style w:type="paragraph" w:styleId="PlainText">
    <w:name w:val="Plain Text"/>
    <w:basedOn w:val="Normal"/>
    <w:link w:val="PlainTextChar"/>
    <w:rsid w:val="00BD3925"/>
    <w:rPr>
      <w:sz w:val="20"/>
    </w:rPr>
  </w:style>
  <w:style w:type="character" w:customStyle="1" w:styleId="PlainTextChar">
    <w:name w:val="Plain Text Char"/>
    <w:basedOn w:val="DefaultParagraphFont"/>
    <w:link w:val="PlainText"/>
    <w:rsid w:val="00BD3925"/>
    <w:rPr>
      <w:rFonts w:ascii="Courier New" w:eastAsia="Times New Roman" w:hAnsi="Courier New" w:cs="Times New Roman"/>
      <w:sz w:val="20"/>
      <w:szCs w:val="20"/>
      <w:lang w:val="en-US" w:eastAsia="en-US"/>
    </w:rPr>
  </w:style>
  <w:style w:type="character" w:customStyle="1" w:styleId="MenuOption">
    <w:name w:val="Menu Option"/>
    <w:rsid w:val="00BD3925"/>
    <w:rPr>
      <w:b/>
      <w:smallCaps/>
    </w:rPr>
  </w:style>
  <w:style w:type="paragraph" w:customStyle="1" w:styleId="TableListNumber">
    <w:name w:val="Table List Number"/>
    <w:basedOn w:val="ListNumber"/>
    <w:rsid w:val="00BD3925"/>
    <w:pPr>
      <w:numPr>
        <w:numId w:val="0"/>
      </w:numPr>
    </w:pPr>
  </w:style>
  <w:style w:type="paragraph" w:styleId="TOC4">
    <w:name w:val="toc 4"/>
    <w:basedOn w:val="TOCBase"/>
    <w:next w:val="Normal"/>
    <w:semiHidden/>
    <w:rsid w:val="00BD3925"/>
    <w:pPr>
      <w:tabs>
        <w:tab w:val="right" w:leader="dot" w:pos="9071"/>
      </w:tabs>
      <w:ind w:left="1701"/>
    </w:pPr>
  </w:style>
  <w:style w:type="paragraph" w:customStyle="1" w:styleId="ListAlpha">
    <w:name w:val="List Alpha"/>
    <w:basedOn w:val="List"/>
    <w:rsid w:val="00BD3925"/>
    <w:pPr>
      <w:numPr>
        <w:numId w:val="7"/>
      </w:numPr>
    </w:pPr>
  </w:style>
  <w:style w:type="paragraph" w:customStyle="1" w:styleId="ListAlpha2">
    <w:name w:val="List Alpha 2"/>
    <w:basedOn w:val="List2"/>
    <w:rsid w:val="00BD3925"/>
    <w:pPr>
      <w:numPr>
        <w:numId w:val="6"/>
      </w:numPr>
    </w:pPr>
  </w:style>
  <w:style w:type="paragraph" w:styleId="List2">
    <w:name w:val="List 2"/>
    <w:basedOn w:val="BodyText"/>
    <w:rsid w:val="00BD3925"/>
    <w:pPr>
      <w:tabs>
        <w:tab w:val="left" w:pos="680"/>
      </w:tabs>
      <w:spacing w:before="60" w:after="60"/>
      <w:ind w:left="680" w:hanging="340"/>
    </w:pPr>
  </w:style>
  <w:style w:type="paragraph" w:styleId="List3">
    <w:name w:val="List 3"/>
    <w:basedOn w:val="BodyText"/>
    <w:rsid w:val="00BD3925"/>
    <w:pPr>
      <w:tabs>
        <w:tab w:val="left" w:pos="1021"/>
      </w:tabs>
      <w:spacing w:before="60" w:after="60"/>
      <w:ind w:left="1020" w:hanging="340"/>
    </w:pPr>
  </w:style>
  <w:style w:type="paragraph" w:styleId="List4">
    <w:name w:val="List 4"/>
    <w:basedOn w:val="BodyText"/>
    <w:rsid w:val="00BD3925"/>
    <w:pPr>
      <w:tabs>
        <w:tab w:val="left" w:pos="1361"/>
      </w:tabs>
      <w:spacing w:before="60" w:after="60"/>
      <w:ind w:left="1361" w:hanging="340"/>
    </w:pPr>
  </w:style>
  <w:style w:type="paragraph" w:styleId="List5">
    <w:name w:val="List 5"/>
    <w:basedOn w:val="BodyText"/>
    <w:rsid w:val="00BD3925"/>
    <w:pPr>
      <w:tabs>
        <w:tab w:val="left" w:pos="1701"/>
      </w:tabs>
      <w:spacing w:before="60" w:after="60"/>
      <w:ind w:left="1701" w:hanging="340"/>
    </w:pPr>
  </w:style>
  <w:style w:type="paragraph" w:styleId="ListBullet3">
    <w:name w:val="List Bullet 3"/>
    <w:basedOn w:val="List3"/>
    <w:rsid w:val="00BD3925"/>
    <w:pPr>
      <w:numPr>
        <w:numId w:val="13"/>
      </w:numPr>
      <w:tabs>
        <w:tab w:val="clear" w:pos="1021"/>
      </w:tabs>
      <w:ind w:left="1037" w:hanging="357"/>
    </w:pPr>
  </w:style>
  <w:style w:type="paragraph" w:styleId="ListBullet4">
    <w:name w:val="List Bullet 4"/>
    <w:basedOn w:val="List4"/>
    <w:rsid w:val="00BD3925"/>
    <w:pPr>
      <w:numPr>
        <w:numId w:val="1"/>
      </w:numPr>
    </w:pPr>
  </w:style>
  <w:style w:type="paragraph" w:styleId="ListBullet5">
    <w:name w:val="List Bullet 5"/>
    <w:basedOn w:val="List5"/>
    <w:rsid w:val="00BD3925"/>
    <w:pPr>
      <w:numPr>
        <w:numId w:val="2"/>
      </w:numPr>
    </w:pPr>
  </w:style>
  <w:style w:type="paragraph" w:styleId="ListContinue2">
    <w:name w:val="List Continue 2"/>
    <w:basedOn w:val="List2"/>
    <w:rsid w:val="00BD3925"/>
    <w:pPr>
      <w:ind w:firstLine="0"/>
    </w:pPr>
  </w:style>
  <w:style w:type="paragraph" w:styleId="ListContinue3">
    <w:name w:val="List Continue 3"/>
    <w:basedOn w:val="List3"/>
    <w:rsid w:val="00BD3925"/>
    <w:pPr>
      <w:ind w:left="1021" w:firstLine="0"/>
    </w:pPr>
  </w:style>
  <w:style w:type="paragraph" w:styleId="ListContinue4">
    <w:name w:val="List Continue 4"/>
    <w:basedOn w:val="List4"/>
    <w:rsid w:val="00BD3925"/>
    <w:pPr>
      <w:ind w:firstLine="0"/>
    </w:pPr>
  </w:style>
  <w:style w:type="paragraph" w:styleId="ListContinue5">
    <w:name w:val="List Continue 5"/>
    <w:basedOn w:val="List5"/>
    <w:rsid w:val="00BD3925"/>
    <w:pPr>
      <w:ind w:firstLine="0"/>
    </w:pPr>
  </w:style>
  <w:style w:type="paragraph" w:styleId="ListNumber3">
    <w:name w:val="List Number 3"/>
    <w:basedOn w:val="List3"/>
    <w:rsid w:val="00BD3925"/>
    <w:pPr>
      <w:numPr>
        <w:numId w:val="3"/>
      </w:numPr>
    </w:pPr>
  </w:style>
  <w:style w:type="paragraph" w:styleId="ListNumber4">
    <w:name w:val="List Number 4"/>
    <w:basedOn w:val="List4"/>
    <w:rsid w:val="00BD3925"/>
    <w:pPr>
      <w:numPr>
        <w:numId w:val="4"/>
      </w:numPr>
    </w:pPr>
  </w:style>
  <w:style w:type="paragraph" w:styleId="ListNumber5">
    <w:name w:val="List Number 5"/>
    <w:basedOn w:val="List5"/>
    <w:rsid w:val="00BD3925"/>
    <w:pPr>
      <w:numPr>
        <w:numId w:val="5"/>
      </w:numPr>
    </w:pPr>
  </w:style>
  <w:style w:type="paragraph" w:styleId="BlockText">
    <w:name w:val="Block Text"/>
    <w:basedOn w:val="Normal"/>
    <w:rsid w:val="00BD3925"/>
    <w:pPr>
      <w:spacing w:after="120"/>
      <w:ind w:left="1440" w:right="1440"/>
    </w:pPr>
  </w:style>
  <w:style w:type="character" w:customStyle="1" w:styleId="Subscript">
    <w:name w:val="Subscript"/>
    <w:rsid w:val="00BD3925"/>
    <w:rPr>
      <w:sz w:val="16"/>
      <w:vertAlign w:val="subscript"/>
    </w:rPr>
  </w:style>
  <w:style w:type="character" w:customStyle="1" w:styleId="Superscript">
    <w:name w:val="Superscript"/>
    <w:rsid w:val="00BD3925"/>
    <w:rPr>
      <w:sz w:val="16"/>
      <w:vertAlign w:val="superscript"/>
    </w:rPr>
  </w:style>
  <w:style w:type="character" w:customStyle="1" w:styleId="Symbols">
    <w:name w:val="Symbols"/>
    <w:rsid w:val="00BD3925"/>
    <w:rPr>
      <w:rFonts w:ascii="Symbol" w:hAnsi="Symbol"/>
    </w:rPr>
  </w:style>
  <w:style w:type="character" w:customStyle="1" w:styleId="MenuOptions">
    <w:name w:val="Menu Options"/>
    <w:rsid w:val="00BD3925"/>
    <w:rPr>
      <w:rFonts w:ascii="Arial Narrow" w:hAnsi="Arial Narrow"/>
      <w:smallCaps/>
    </w:rPr>
  </w:style>
  <w:style w:type="character" w:customStyle="1" w:styleId="Buttons">
    <w:name w:val="Buttons"/>
    <w:rsid w:val="00BD3925"/>
    <w:rPr>
      <w:b/>
    </w:rPr>
  </w:style>
  <w:style w:type="character" w:customStyle="1" w:styleId="Underlined">
    <w:name w:val="Underlined"/>
    <w:rsid w:val="00BD3925"/>
    <w:rPr>
      <w:u w:val="single"/>
    </w:rPr>
  </w:style>
  <w:style w:type="paragraph" w:customStyle="1" w:styleId="TableBodyTextRight">
    <w:name w:val="Table Body Text Right"/>
    <w:basedOn w:val="TableBodyText"/>
    <w:rsid w:val="00BD3925"/>
    <w:pPr>
      <w:widowControl w:val="0"/>
      <w:autoSpaceDE w:val="0"/>
      <w:autoSpaceDN w:val="0"/>
      <w:adjustRightInd w:val="0"/>
      <w:jc w:val="right"/>
    </w:pPr>
    <w:rPr>
      <w:rFonts w:cs="Arial"/>
      <w:szCs w:val="18"/>
    </w:rPr>
  </w:style>
  <w:style w:type="paragraph" w:customStyle="1" w:styleId="CopyrightText">
    <w:name w:val="Copyright Text"/>
    <w:basedOn w:val="BodyText"/>
    <w:rsid w:val="00BD3925"/>
    <w:rPr>
      <w:sz w:val="18"/>
    </w:rPr>
  </w:style>
  <w:style w:type="paragraph" w:customStyle="1" w:styleId="BodySmallRight">
    <w:name w:val="Body Small Right"/>
    <w:basedOn w:val="BodyTextRight"/>
    <w:rsid w:val="00BD3925"/>
    <w:rPr>
      <w:sz w:val="18"/>
      <w:szCs w:val="18"/>
    </w:rPr>
  </w:style>
  <w:style w:type="paragraph" w:customStyle="1" w:styleId="MarginEdition">
    <w:name w:val="Margin Edition"/>
    <w:basedOn w:val="MarginNote"/>
    <w:rsid w:val="00BD3925"/>
    <w:pPr>
      <w:spacing w:before="0" w:after="0"/>
    </w:pPr>
    <w:rPr>
      <w:rFonts w:ascii="Times New Roman" w:hAnsi="Times New Roman"/>
      <w:color w:val="999999"/>
    </w:rPr>
  </w:style>
  <w:style w:type="paragraph" w:customStyle="1" w:styleId="Spacer">
    <w:name w:val="Spacer"/>
    <w:basedOn w:val="Normal"/>
    <w:rsid w:val="00BD3925"/>
    <w:rPr>
      <w:sz w:val="2"/>
      <w:szCs w:val="2"/>
    </w:rPr>
  </w:style>
  <w:style w:type="character" w:customStyle="1" w:styleId="Small">
    <w:name w:val="Small"/>
    <w:rsid w:val="00BD3925"/>
    <w:rPr>
      <w:sz w:val="16"/>
    </w:rPr>
  </w:style>
  <w:style w:type="paragraph" w:customStyle="1" w:styleId="WideTable">
    <w:name w:val="Wide Table"/>
    <w:basedOn w:val="Normal"/>
    <w:rsid w:val="00BD3925"/>
    <w:pPr>
      <w:ind w:left="-1418"/>
    </w:pPr>
    <w:rPr>
      <w:sz w:val="2"/>
      <w:szCs w:val="2"/>
    </w:rPr>
  </w:style>
  <w:style w:type="character" w:styleId="PageNumber">
    <w:name w:val="page number"/>
    <w:rsid w:val="00BD3925"/>
  </w:style>
  <w:style w:type="paragraph" w:styleId="Quote">
    <w:name w:val="Quote"/>
    <w:basedOn w:val="Heading1"/>
    <w:link w:val="QuoteChar"/>
    <w:qFormat/>
    <w:rsid w:val="00BD3925"/>
    <w:rPr>
      <w:b w:val="0"/>
      <w:sz w:val="72"/>
      <w:szCs w:val="72"/>
      <w:lang w:val="en-NZ"/>
    </w:rPr>
  </w:style>
  <w:style w:type="character" w:customStyle="1" w:styleId="QuoteChar">
    <w:name w:val="Quote Char"/>
    <w:link w:val="Quote"/>
    <w:rsid w:val="00BD3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925"/>
    <w:pPr>
      <w:pageBreakBefore/>
    </w:pPr>
  </w:style>
  <w:style w:type="paragraph" w:customStyle="1" w:styleId="Border">
    <w:name w:val="Border"/>
    <w:basedOn w:val="Normal"/>
    <w:qFormat/>
    <w:rsid w:val="00BD3925"/>
    <w:pPr>
      <w:pBdr>
        <w:top w:val="single" w:sz="18" w:space="1" w:color="auto"/>
      </w:pBdr>
    </w:pPr>
    <w:rPr>
      <w:rFonts w:ascii="Times New Roman" w:hAnsi="Times New Roman"/>
      <w:color w:val="FFFFFF"/>
      <w:sz w:val="2"/>
    </w:rPr>
  </w:style>
  <w:style w:type="character" w:styleId="IntenseEmphasis">
    <w:name w:val="Intense Emphasis"/>
    <w:uiPriority w:val="21"/>
    <w:qFormat/>
    <w:rsid w:val="00BD3925"/>
    <w:rPr>
      <w:b/>
      <w:bCs/>
      <w:i/>
      <w:iCs/>
      <w:color w:val="auto"/>
    </w:rPr>
  </w:style>
  <w:style w:type="paragraph" w:styleId="IntenseQuote">
    <w:name w:val="Intense Quote"/>
    <w:basedOn w:val="Normal"/>
    <w:next w:val="Normal"/>
    <w:link w:val="IntenseQuoteChar"/>
    <w:uiPriority w:val="30"/>
    <w:qFormat/>
    <w:rsid w:val="00BD39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3925"/>
    <w:rPr>
      <w:rFonts w:ascii="Courier New" w:eastAsia="Times New Roman" w:hAnsi="Courier New" w:cs="Times New Roman"/>
      <w:b/>
      <w:bCs/>
      <w:i/>
      <w:iCs/>
      <w:szCs w:val="20"/>
      <w:lang w:val="en-US" w:eastAsia="en-US"/>
    </w:rPr>
  </w:style>
  <w:style w:type="character" w:styleId="SubtleReference">
    <w:name w:val="Subtle Reference"/>
    <w:uiPriority w:val="31"/>
    <w:qFormat/>
    <w:rsid w:val="00BD3925"/>
    <w:rPr>
      <w:smallCaps/>
      <w:color w:val="auto"/>
      <w:u w:val="single"/>
    </w:rPr>
  </w:style>
  <w:style w:type="character" w:styleId="IntenseReference">
    <w:name w:val="Intense Reference"/>
    <w:uiPriority w:val="32"/>
    <w:qFormat/>
    <w:rsid w:val="00BD3925"/>
    <w:rPr>
      <w:b/>
      <w:bCs/>
      <w:smallCaps/>
      <w:color w:val="auto"/>
      <w:spacing w:val="5"/>
      <w:u w:val="single"/>
    </w:rPr>
  </w:style>
  <w:style w:type="paragraph" w:customStyle="1" w:styleId="2ColumnHeading">
    <w:name w:val="2Column Heading"/>
    <w:basedOn w:val="BodyText"/>
    <w:qFormat/>
    <w:rsid w:val="00BD3925"/>
    <w:pPr>
      <w:spacing w:after="60"/>
      <w:ind w:left="-2268"/>
    </w:pPr>
    <w:rPr>
      <w:b/>
    </w:rPr>
  </w:style>
  <w:style w:type="paragraph" w:customStyle="1" w:styleId="Heading1TOC">
    <w:name w:val="Heading1 TOC"/>
    <w:basedOn w:val="Normal"/>
    <w:qFormat/>
    <w:rsid w:val="00BD3925"/>
    <w:pPr>
      <w:spacing w:before="240" w:after="120"/>
    </w:pPr>
    <w:rPr>
      <w:rFonts w:ascii="Times New Roman" w:hAnsi="Times New Roman"/>
      <w:b/>
      <w:sz w:val="32"/>
    </w:rPr>
  </w:style>
  <w:style w:type="paragraph" w:customStyle="1" w:styleId="Heading2TOC">
    <w:name w:val="Heading2 TOC"/>
    <w:basedOn w:val="Normal"/>
    <w:qFormat/>
    <w:rsid w:val="00BD3925"/>
    <w:pPr>
      <w:spacing w:before="240" w:after="60"/>
    </w:pPr>
    <w:rPr>
      <w:rFonts w:ascii="Times New Roman" w:hAnsi="Times New Roman"/>
      <w:b/>
      <w:sz w:val="28"/>
    </w:rPr>
  </w:style>
  <w:style w:type="character" w:customStyle="1" w:styleId="Underline">
    <w:name w:val="Underline"/>
    <w:qFormat/>
    <w:rsid w:val="00BD3925"/>
    <w:rPr>
      <w:u w:val="single"/>
    </w:rPr>
  </w:style>
  <w:style w:type="character" w:customStyle="1" w:styleId="BoldandItalics">
    <w:name w:val="Bold and Italics"/>
    <w:qFormat/>
    <w:rsid w:val="00BD3925"/>
    <w:rPr>
      <w:b/>
      <w:i/>
      <w:u w:val="none"/>
    </w:rPr>
  </w:style>
  <w:style w:type="paragraph" w:styleId="BalloonText">
    <w:name w:val="Balloon Text"/>
    <w:basedOn w:val="Normal"/>
    <w:link w:val="BalloonTextChar"/>
    <w:rsid w:val="00BD3925"/>
    <w:rPr>
      <w:rFonts w:ascii="Tahoma" w:hAnsi="Tahoma" w:cs="Tahoma"/>
      <w:sz w:val="16"/>
      <w:szCs w:val="16"/>
    </w:rPr>
  </w:style>
  <w:style w:type="character" w:customStyle="1" w:styleId="BalloonTextChar">
    <w:name w:val="Balloon Text Char"/>
    <w:link w:val="BalloonText"/>
    <w:rsid w:val="00BD39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9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39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1492</Words>
  <Characters>9654</Characters>
  <Application>Microsoft Office Word</Application>
  <DocSecurity>0</DocSecurity>
  <Lines>352</Lines>
  <Paragraphs>198</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TLIA3207C Organise transport of freight or goods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2012-05-27T03:23:00Z</dcterms:created>
  <dcterms:modified xsi:type="dcterms:W3CDTF">2012-05-27T03:23:00Z</dcterms:modified>
</cp:coreProperties>
</file>