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7DE" w:rsidP="00C977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TLIA207C Maintain container/cargo records</w:t>
      </w:r>
      <w:r>
        <w:fldChar w:fldCharType="end"/>
      </w:r>
    </w:p>
    <w:p w:rsidR="00C977DE" w:rsidP="00C977DE">
      <w:pPr>
        <w:pStyle w:val="Version"/>
        <w:sectPr w:rsidSect="00F963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3E9" w:rsidP="00F963E9">
      <w:pPr>
        <w:pStyle w:val="SuperHeading"/>
      </w:pPr>
      <w:r w:rsidRPr="00F963E9">
        <w:t>TLIA207C Maintain container/cargo records</w:t>
      </w:r>
    </w:p>
    <w:p w:rsidR="00000000" w:rsidRPr="00F963E9" w:rsidP="00F963E9">
      <w:pPr>
        <w:pStyle w:val="Heading1"/>
      </w:pPr>
      <w:bookmarkStart w:id="1" w:name="O_315769"/>
      <w:bookmarkEnd w:id="1"/>
      <w:r w:rsidRPr="00F963E9">
        <w:t>Modification History</w:t>
      </w:r>
    </w:p>
    <w:p w:rsidR="00000000" w:rsidRPr="00F963E9" w:rsidP="00F963E9">
      <w:pPr>
        <w:pStyle w:val="BodyText"/>
      </w:pPr>
      <w:r w:rsidRPr="00F963E9">
        <w:t>Not applicable.</w:t>
      </w: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2" w:name="O_315768"/>
      <w:bookmarkEnd w:id="2"/>
      <w:r w:rsidRPr="00F963E9">
        <w:t>Unit Descriptor</w:t>
      </w:r>
    </w:p>
    <w:p w:rsidR="00000000" w:rsidRPr="00F963E9" w:rsidP="00F963E9">
      <w:pPr>
        <w:pStyle w:val="BodyText"/>
      </w:pPr>
      <w:r w:rsidRPr="00F963E9">
        <w:t>This unit involves the skills and knowledge required to maintain container/cargo records in accordance with workplace requir</w:t>
      </w:r>
      <w:r w:rsidRPr="00F963E9">
        <w:t>ements, including processing container and/or cargo documentation; maintaining records of container/cargo movements; monitoring container/cargo, including reefer units, and maintinaing records.</w:t>
      </w: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3" w:name="O_315767"/>
      <w:bookmarkEnd w:id="3"/>
      <w:r w:rsidRPr="00F963E9">
        <w:t>Application of the Unit</w:t>
      </w:r>
    </w:p>
    <w:p w:rsidR="00000000" w:rsidRPr="00F963E9" w:rsidP="00F963E9">
      <w:pPr>
        <w:pStyle w:val="BodyText"/>
      </w:pPr>
      <w:r w:rsidRPr="00F963E9">
        <w:t xml:space="preserve">Work must be carried </w:t>
      </w:r>
      <w:r w:rsidRPr="00F963E9">
        <w:t>out in compliance with the relevant regulations and workplace requirements concerning the maintenance of container/cargo records.</w:t>
      </w:r>
    </w:p>
    <w:p w:rsidR="00000000" w:rsidRPr="00F963E9" w:rsidP="00F963E9">
      <w:pPr>
        <w:pStyle w:val="BodyText"/>
      </w:pPr>
      <w:r w:rsidRPr="00F963E9">
        <w:t>Work is performed under some supervision generally within a team environment. It involves the application of workplace procedu</w:t>
      </w:r>
      <w:r w:rsidRPr="00F963E9">
        <w:t>res and regulatory requirements to the maintenance of container/cargo records as part of work activities in the stevedoring, transport, distribution and allied industries.</w:t>
      </w: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4" w:name="O_315766"/>
      <w:bookmarkEnd w:id="4"/>
      <w:r w:rsidRPr="00F963E9">
        <w:t>Licensing/Regulatory Information</w:t>
      </w:r>
    </w:p>
    <w:p w:rsidR="00000000" w:rsidRPr="00F963E9" w:rsidP="00F963E9">
      <w:pPr>
        <w:pStyle w:val="BodyText"/>
      </w:pPr>
      <w:r w:rsidRPr="00F963E9">
        <w:t>Not applicable.</w:t>
      </w: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5" w:name="O_315765"/>
      <w:bookmarkEnd w:id="5"/>
      <w:r w:rsidRPr="00F963E9">
        <w:t>Pre-Requisites</w:t>
      </w:r>
    </w:p>
    <w:p w:rsidR="00000000" w:rsidRPr="00F963E9" w:rsidP="00F963E9">
      <w:pPr>
        <w:pStyle w:val="BodyText"/>
      </w:pPr>
      <w:r w:rsidRPr="00F963E9">
        <w:t>Not applicable.</w:t>
      </w: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6" w:name="O_315758"/>
      <w:bookmarkEnd w:id="6"/>
      <w:r w:rsidRPr="00F963E9">
        <w:t>Employability Skills Information</w:t>
      </w:r>
    </w:p>
    <w:p w:rsidR="00000000" w:rsidRPr="00F963E9" w:rsidP="00F963E9">
      <w:pPr>
        <w:pStyle w:val="BodyText"/>
      </w:pPr>
      <w:r w:rsidRPr="00F963E9">
        <w:t>The required outcomes described in this unit of competency contain applicable facets of Employability Skills. The Employability Skills Summary of the qualification in which th</w:t>
      </w:r>
      <w:r w:rsidRPr="00F963E9">
        <w:t>is competency is packaged will assist in identifying employability skill requirements.</w:t>
      </w: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7" w:name="O_315764"/>
      <w:bookmarkEnd w:id="7"/>
      <w:r w:rsidRPr="00F963E9">
        <w:t>Elements and Performance Criteria Pre-Content</w:t>
      </w:r>
    </w:p>
    <w:p w:rsidR="00000000" w:rsidRPr="00F963E9" w:rsidP="00F963E9">
      <w:pPr>
        <w:pStyle w:val="BodyText"/>
      </w:pPr>
      <w:r w:rsidRPr="00F963E9">
        <w:t>Elements describe the essential outcomes of a unit of competency.</w:t>
      </w:r>
    </w:p>
    <w:p w:rsidR="00000000" w:rsidRPr="00F963E9" w:rsidP="00F963E9">
      <w:pPr>
        <w:pStyle w:val="BodyText"/>
      </w:pPr>
      <w:r w:rsidRPr="00F963E9">
        <w:t>Performance criteria describe the required performance needed to demonstrate achievement of the element. Assessment of performance is to be consistent with the evidence guide.</w:t>
      </w: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8" w:name="O_315770"/>
      <w:bookmarkEnd w:id="8"/>
      <w:r w:rsidRPr="00F963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Elements and Performance Crit</w:t>
            </w:r>
            <w:r w:rsidRPr="00F963E9">
              <w:rPr>
                <w:rStyle w:val="SpecialBold"/>
              </w:rPr>
              <w:t>eria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Performance Criteria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Process container/cargo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Container/cargo documentation is processed in accordance with workplace procedures and statutory authority requirements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Movements of containers/cargo are recorded in accordance with workplace procedures and statutory authority requirements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Maintain records of container/cargo movements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Container/cargo records are updated each time containers/cargo are moved within the yard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Containers/cargo are checked using markings to ensure correct identification when updating records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Monitor container/cargo and maintain records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Container</w:t>
            </w:r>
            <w:r w:rsidRPr="00F963E9">
              <w:t>s/cargo are monitored on a daily basis and the specified information recorded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Problems with controlled systems on containers/cargo are reported on the appropriate forms and forwarded to the maintenance area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Log cards on containers/cargo with controlled systems are checked on completion of monitoring and all unit or system breakdowns and/or faults are logged in the breakdown log diary in accordance with workplace procedures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Movement of containers/cargo is monitored on a daily basis and the information recorded</w:t>
            </w:r>
          </w:p>
        </w:tc>
      </w:tr>
    </w:tbl>
    <w:p w:rsidR="00000000" w:rsidRPr="00F963E9" w:rsidP="00F963E9">
      <w:pPr>
        <w:pStyle w:val="BodyText"/>
      </w:pP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9" w:name="O_315763"/>
      <w:bookmarkEnd w:id="9"/>
      <w:r w:rsidRPr="00F963E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REQUIRED KNOWLEDGE AND SKILLS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This describes the essential knowledge and skills and their level required for this unit</w:t>
            </w:r>
            <w:r w:rsidRPr="00F963E9">
              <w:t xml:space="preserve">.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Required knowledge</w:t>
            </w:r>
            <w:r w:rsidRPr="00F963E9">
              <w:t xml:space="preserve">: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Australian and international standards, codes of practice and regulations relevant to the maintenance of container and cargo records including the Australian and International Dangerous Goods Codes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Relevant OH&amp;S and environmenta</w:t>
            </w:r>
            <w:r w:rsidRPr="00F963E9">
              <w:t xml:space="preserve">l protection procedures and guidelines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Workplace procedures and policies for the maintenance of container and cargo records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Focus of operation of work systems, equipment, management and</w:t>
            </w:r>
            <w:r w:rsidRPr="00F963E9">
              <w:t xml:space="preserve"> site operating systems for the maintenance of container and cargo records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Problems that may occur when maintaining container and cargo records and appropriate action that can be taken to resolve the problems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Relevant handling and safety codes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Site l</w:t>
            </w:r>
            <w:r w:rsidRPr="00F963E9">
              <w:t xml:space="preserve">ayout and location of reefer units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The marking and numbering systems for cargo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 xml:space="preserve">Relevant bond, quarantine or other legislative requirements </w:t>
            </w:r>
          </w:p>
        </w:tc>
      </w:tr>
    </w:tbl>
    <w:p w:rsidR="00000000" w:rsidRPr="00F963E9" w:rsidP="00F963E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Required skills</w:t>
            </w:r>
            <w:r w:rsidRPr="00F963E9">
              <w:t>: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Communicate effectively with others when maintaining container and cargo records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Receive, </w:t>
            </w:r>
            <w:r w:rsidRPr="00F963E9">
              <w:t xml:space="preserve">acknowledge and send messages with available communications equipment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Read and interpret instructions, procedures, information and labels relevant to the maintenance of container and cargo records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Interpret and follow operational instructions and prioritise work when maintaining container and cargo records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Identify cargo, container and goods, coding, ADG / IMDG markings and where applicable emergency information panels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Work collaboratively with </w:t>
            </w:r>
            <w:r w:rsidRPr="00F963E9">
              <w:t xml:space="preserve">others when maintaining container and cargo records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Adapt appropriately to cultural differences in the workplace, including modes of behaviour and interactions with others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Promptly report and/or rectify any identified problems when maintaining containe</w:t>
            </w:r>
            <w:r w:rsidRPr="00F963E9">
              <w:t xml:space="preserve">r and cargo records in accordance with regulatory requirements and workplace procedures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Estimate size, shape and special requirements of loads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Work systematically with required attention to detail without injury to self or others, or damage to goods or</w:t>
            </w:r>
            <w:r w:rsidRPr="00F963E9">
              <w:t xml:space="preserve"> equipment </w:t>
            </w:r>
          </w:p>
        </w:tc>
      </w:tr>
    </w:tbl>
    <w:p w:rsidR="00000000" w:rsidRPr="00F963E9" w:rsidP="00F963E9">
      <w:pPr>
        <w:pStyle w:val="BodyText"/>
      </w:pP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10" w:name="O_315762"/>
      <w:bookmarkEnd w:id="10"/>
      <w:r w:rsidRPr="00F963E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The evidence guide provides advice on assessment and must be read in conjunction with the performance criteria, required knowledge and skills, </w:t>
            </w:r>
            <w:r w:rsidRPr="00F963E9">
              <w:t xml:space="preserve">the range statement and the assessment guidelines for this Training Package.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The evidence required to demonstrate competency in this unit must be relevant to an</w:t>
            </w:r>
            <w:r w:rsidRPr="00F963E9">
              <w:t xml:space="preserve">d satisfy all of the requirements of the elements and performance criteria of this unit and include demonstration of applying:   </w:t>
            </w:r>
          </w:p>
          <w:p w:rsidR="00000000" w:rsidRPr="00F963E9" w:rsidP="00F963E9">
            <w:pPr>
              <w:pStyle w:val="BodyText"/>
            </w:pPr>
            <w:r w:rsidRPr="00F963E9">
              <w:t>the underpinning knowledge and skills</w:t>
            </w:r>
          </w:p>
          <w:p w:rsidR="00000000" w:rsidRPr="00F963E9" w:rsidP="00F963E9">
            <w:pPr>
              <w:pStyle w:val="BodyText"/>
            </w:pPr>
            <w:r w:rsidRPr="00F963E9">
              <w:t>relevant legislation and workplace procedures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other relevant aspects of the range statem</w:t>
            </w:r>
            <w:r w:rsidRPr="00F963E9">
              <w:t xml:space="preserve">ent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Performance is demonstrated consistently over a period of time and in a suitable range of contexts</w:t>
            </w:r>
          </w:p>
          <w:p w:rsidR="00000000" w:rsidRPr="00F963E9" w:rsidP="00F963E9">
            <w:pPr>
              <w:pStyle w:val="BodyText"/>
            </w:pPr>
            <w:r w:rsidRPr="00F963E9">
              <w:t xml:space="preserve">Resources for assessment include:   </w:t>
            </w:r>
          </w:p>
          <w:p w:rsidR="00000000" w:rsidRPr="00F963E9" w:rsidP="00F963E9">
            <w:pPr>
              <w:pStyle w:val="BodyText"/>
            </w:pPr>
            <w:r w:rsidRPr="00F963E9">
              <w:t>a range of relevant exercises, case studies and other simulated p</w:t>
            </w:r>
            <w:r w:rsidRPr="00F963E9">
              <w:t>ractical and knowledge assessment, and/or</w:t>
            </w:r>
          </w:p>
          <w:p w:rsidR="00000000" w:rsidRPr="00F963E9" w:rsidP="00F963E9">
            <w:pPr>
              <w:pStyle w:val="BodyText"/>
            </w:pPr>
            <w:r w:rsidRPr="00F963E9">
              <w:t>access to an appropriate range of relevant operational situations in the workplace</w:t>
            </w:r>
          </w:p>
          <w:p w:rsidR="00000000" w:rsidRPr="00F963E9" w:rsidP="00F963E9">
            <w:pPr>
              <w:pStyle w:val="BodyText"/>
            </w:pPr>
          </w:p>
          <w:p w:rsidR="00000000" w:rsidRPr="00F963E9" w:rsidP="00F963E9">
            <w:pPr>
              <w:pStyle w:val="BodyText"/>
            </w:pPr>
            <w:r w:rsidRPr="00F963E9">
              <w:t xml:space="preserve">In both real and simulated environments, access is required to:     </w:t>
            </w:r>
          </w:p>
          <w:p w:rsidR="00000000" w:rsidRPr="00F963E9" w:rsidP="00F963E9">
            <w:pPr>
              <w:pStyle w:val="BodyText"/>
            </w:pPr>
            <w:r w:rsidRPr="00F963E9">
              <w:t>relevant and appropriate materials and/or equipment, and/or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applicable documentation including workplace procedures, regulations, codes of practice and operation manuals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Assessment of this unit must be undertaken by a registered training organisation</w:t>
            </w:r>
          </w:p>
          <w:p w:rsidR="00000000" w:rsidRPr="00F963E9" w:rsidP="00F963E9">
            <w:pPr>
              <w:pStyle w:val="BodyText"/>
            </w:pPr>
            <w:r w:rsidRPr="00F963E9">
              <w:t>As a minimum, assessment of knowledge must</w:t>
            </w:r>
            <w:r w:rsidRPr="00F963E9">
              <w:t xml:space="preserve"> be conducted through appropriate written/oral tests</w:t>
            </w:r>
          </w:p>
          <w:p w:rsidR="00000000" w:rsidRPr="00F963E9" w:rsidP="00F963E9">
            <w:pPr>
              <w:pStyle w:val="BodyText"/>
            </w:pPr>
            <w:r w:rsidRPr="00F963E9">
              <w:t xml:space="preserve">Practical assessment must occur:   </w:t>
            </w:r>
          </w:p>
          <w:p w:rsidR="00000000" w:rsidRPr="00F963E9" w:rsidP="00F963E9">
            <w:pPr>
              <w:pStyle w:val="BodyText"/>
            </w:pPr>
            <w:r w:rsidRPr="00F963E9">
              <w:t>through appropriately simulated activities at the registered training organisation, and/or</w:t>
            </w:r>
          </w:p>
          <w:p w:rsidR="00000000" w:rsidRPr="00F963E9" w:rsidP="00F963E9">
            <w:pPr>
              <w:pStyle w:val="BodyText"/>
            </w:pPr>
            <w:r w:rsidRPr="00F963E9">
              <w:t xml:space="preserve">in an appropriate range of situations in the workplace </w:t>
            </w:r>
          </w:p>
        </w:tc>
      </w:tr>
    </w:tbl>
    <w:p w:rsidR="00000000" w:rsidRPr="00F963E9" w:rsidP="00F963E9">
      <w:pPr>
        <w:pStyle w:val="BodyText"/>
      </w:pP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11" w:name="O_315761"/>
      <w:bookmarkEnd w:id="11"/>
      <w:r w:rsidRPr="00F963E9">
        <w:t>R</w:t>
      </w:r>
      <w:r w:rsidRPr="00F963E9">
        <w:t>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rPr>
                <w:rStyle w:val="SpecialBold"/>
              </w:rPr>
              <w:t>RANGE STATEMENT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Work may be conducted: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in a range of work environments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by day or night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Customers may be: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internal or external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Workplaces may comprise: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large, medium or small worksites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Work may be conducted in: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limited or restricted spaces</w:t>
            </w:r>
          </w:p>
          <w:p w:rsidR="00000000" w:rsidRPr="00F963E9" w:rsidP="00F963E9">
            <w:pPr>
              <w:pStyle w:val="BodyText"/>
            </w:pPr>
            <w:r w:rsidRPr="00F963E9">
              <w:t>exposed conditions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controlled or open environments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Containers/cargo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goods with specialist requirements, including reefer units and containers/cargo containing temperature controlled goods and/or dangerous goods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Information recorded during daily monitoring of reefers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temperatur</w:t>
            </w:r>
            <w:r w:rsidRPr="00F963E9">
              <w:t>es</w:t>
            </w:r>
          </w:p>
          <w:p w:rsidR="00000000" w:rsidRPr="00F963E9" w:rsidP="00F963E9">
            <w:pPr>
              <w:pStyle w:val="BodyText"/>
            </w:pPr>
            <w:r w:rsidRPr="00F963E9">
              <w:t>water meter readings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any faults in the operation of the reefer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Hazards in the work area may include exposure to: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chemicals</w:t>
            </w:r>
          </w:p>
          <w:p w:rsidR="00000000" w:rsidRPr="00F963E9" w:rsidP="00F963E9">
            <w:pPr>
              <w:pStyle w:val="BodyText"/>
            </w:pPr>
            <w:r w:rsidRPr="00F963E9">
              <w:t>dangerous or hazardous substances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movements of equipment, goods, materials and vehicular traffic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Personnel in work area may i</w:t>
            </w:r>
            <w:r w:rsidRPr="00F963E9">
              <w:t xml:space="preserve">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workplace personnel</w:t>
            </w:r>
          </w:p>
          <w:p w:rsidR="00000000" w:rsidRPr="00F963E9" w:rsidP="00F963E9">
            <w:pPr>
              <w:pStyle w:val="BodyText"/>
            </w:pPr>
            <w:r w:rsidRPr="00F963E9">
              <w:t>site visitors</w:t>
            </w:r>
          </w:p>
          <w:p w:rsidR="00000000" w:rsidRPr="00F963E9" w:rsidP="00F963E9">
            <w:pPr>
              <w:pStyle w:val="BodyText"/>
            </w:pPr>
            <w:r w:rsidRPr="00F963E9">
              <w:t>contractors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official representatives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Communication in the work area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phone</w:t>
            </w:r>
          </w:p>
          <w:p w:rsidR="00000000" w:rsidRPr="00F963E9" w:rsidP="00F963E9">
            <w:pPr>
              <w:pStyle w:val="BodyText"/>
            </w:pPr>
            <w:r w:rsidRPr="00F963E9">
              <w:t>fax</w:t>
            </w:r>
          </w:p>
          <w:p w:rsidR="00000000" w:rsidRPr="00F963E9" w:rsidP="00F963E9">
            <w:pPr>
              <w:pStyle w:val="BodyText"/>
            </w:pPr>
            <w:r w:rsidRPr="00F963E9">
              <w:t>email</w:t>
            </w:r>
          </w:p>
          <w:p w:rsidR="00000000" w:rsidRPr="00F963E9" w:rsidP="00F963E9">
            <w:pPr>
              <w:pStyle w:val="BodyText"/>
            </w:pPr>
            <w:r w:rsidRPr="00F963E9">
              <w:t>electronic data transfer (EDI)</w:t>
            </w:r>
          </w:p>
          <w:p w:rsidR="00000000" w:rsidRPr="00F963E9" w:rsidP="00F963E9">
            <w:pPr>
              <w:pStyle w:val="BodyText"/>
            </w:pPr>
            <w:r w:rsidRPr="00F963E9">
              <w:t>RF systems</w:t>
            </w:r>
          </w:p>
          <w:p w:rsidR="00000000" w:rsidRPr="00F963E9" w:rsidP="00F963E9">
            <w:pPr>
              <w:pStyle w:val="BodyText"/>
            </w:pPr>
            <w:r w:rsidRPr="00F963E9">
              <w:t>radio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oral, aural or signed communications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Personal protective equipment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gloves</w:t>
            </w:r>
          </w:p>
          <w:p w:rsidR="00000000" w:rsidRPr="00F963E9" w:rsidP="00F963E9">
            <w:pPr>
              <w:pStyle w:val="BodyText"/>
            </w:pPr>
            <w:r w:rsidRPr="00F963E9">
              <w:t>safety headwear and footwear</w:t>
            </w:r>
          </w:p>
          <w:p w:rsidR="00000000" w:rsidRPr="00F963E9" w:rsidP="00F963E9">
            <w:pPr>
              <w:pStyle w:val="BodyText"/>
            </w:pPr>
            <w:r w:rsidRPr="00F963E9">
              <w:t>safety glasses</w:t>
            </w:r>
          </w:p>
          <w:p w:rsidR="00000000" w:rsidRPr="00F963E9" w:rsidP="00F963E9">
            <w:pPr>
              <w:pStyle w:val="BodyText"/>
            </w:pPr>
            <w:r w:rsidRPr="00F963E9">
              <w:t>two-way radios</w:t>
            </w:r>
          </w:p>
          <w:p w:rsidR="00000000" w:rsidRPr="00F963E9" w:rsidP="00F963E9">
            <w:pPr>
              <w:pStyle w:val="BodyText"/>
            </w:pPr>
            <w:r w:rsidRPr="00F963E9">
              <w:t>protective clothing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high visibility clothing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>Depending on the type of organisation concerned and the local terminology used, workplace procedure</w:t>
            </w:r>
            <w:r w:rsidRPr="00F963E9">
              <w:t xml:space="preserve">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company procedures</w:t>
            </w:r>
          </w:p>
          <w:p w:rsidR="00000000" w:rsidRPr="00F963E9" w:rsidP="00F963E9">
            <w:pPr>
              <w:pStyle w:val="BodyText"/>
            </w:pPr>
            <w:r w:rsidRPr="00F963E9">
              <w:t>enterprise procedures</w:t>
            </w:r>
          </w:p>
          <w:p w:rsidR="00000000" w:rsidRPr="00F963E9" w:rsidP="00F963E9">
            <w:pPr>
              <w:pStyle w:val="BodyText"/>
            </w:pPr>
            <w:r w:rsidRPr="00F963E9">
              <w:t>organisational procedures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established procedures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Information/documents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goods identification numbers and codes</w:t>
            </w:r>
          </w:p>
          <w:p w:rsidR="00000000" w:rsidRPr="00F963E9" w:rsidP="00F963E9">
            <w:pPr>
              <w:pStyle w:val="BodyText"/>
            </w:pPr>
            <w:r w:rsidRPr="00F963E9">
              <w:t>manifests, bar codes, and container identification/serial number</w:t>
            </w:r>
          </w:p>
          <w:p w:rsidR="00000000" w:rsidRPr="00F963E9" w:rsidP="00F963E9">
            <w:pPr>
              <w:pStyle w:val="BodyText"/>
            </w:pPr>
            <w:r w:rsidRPr="00F963E9">
              <w:t>Australi</w:t>
            </w:r>
            <w:r w:rsidRPr="00F963E9">
              <w:t>an and international codes of practice and regulations relevant to the maintenance of container/cargo records</w:t>
            </w:r>
          </w:p>
          <w:p w:rsidR="00000000" w:rsidRPr="00F963E9" w:rsidP="00F963E9">
            <w:pPr>
              <w:pStyle w:val="BodyText"/>
            </w:pPr>
            <w:r w:rsidRPr="00F963E9">
              <w:t>Australian and international regulations and codes of practice for the handling and transport of dangerous goods and hazardous substances</w:t>
            </w:r>
          </w:p>
          <w:p w:rsidR="00000000" w:rsidRPr="00F963E9" w:rsidP="00F963E9">
            <w:pPr>
              <w:pStyle w:val="BodyText"/>
            </w:pPr>
            <w:r w:rsidRPr="00F963E9">
              <w:t>operations manuals, job specifications and induction documentation</w:t>
            </w:r>
          </w:p>
          <w:p w:rsidR="00000000" w:rsidRPr="00F963E9" w:rsidP="00F963E9">
            <w:pPr>
              <w:pStyle w:val="BodyText"/>
            </w:pPr>
            <w:r w:rsidRPr="00F963E9">
              <w:t>manufacturers specifications for equipment</w:t>
            </w:r>
          </w:p>
          <w:p w:rsidR="00000000" w:rsidRPr="00F963E9" w:rsidP="00F963E9">
            <w:pPr>
              <w:pStyle w:val="BodyText"/>
            </w:pPr>
            <w:r w:rsidRPr="00F963E9">
              <w:t>workplace procedures and policies</w:t>
            </w:r>
          </w:p>
          <w:p w:rsidR="00000000" w:rsidRPr="00F963E9" w:rsidP="00F963E9">
            <w:pPr>
              <w:pStyle w:val="BodyText"/>
            </w:pPr>
            <w:r w:rsidRPr="00F963E9">
              <w:t>supplier and/or client instructions</w:t>
            </w:r>
          </w:p>
          <w:p w:rsidR="00000000" w:rsidRPr="00F963E9" w:rsidP="00F963E9">
            <w:pPr>
              <w:pStyle w:val="BodyText"/>
            </w:pPr>
            <w:r w:rsidRPr="00F963E9">
              <w:t>dangerous goods declarations and material safety data sheets (where applicab</w:t>
            </w:r>
            <w:r w:rsidRPr="00F963E9">
              <w:t>le)</w:t>
            </w:r>
          </w:p>
          <w:p w:rsidR="00000000" w:rsidRPr="00F963E9" w:rsidP="00F963E9">
            <w:pPr>
              <w:pStyle w:val="BodyText"/>
            </w:pPr>
            <w:r w:rsidRPr="00F963E9">
              <w:t>award, enterprise bargaining agreement, other industrial arrangements</w:t>
            </w:r>
          </w:p>
          <w:p w:rsidR="00000000" w:rsidRPr="00F963E9" w:rsidP="00F963E9">
            <w:pPr>
              <w:pStyle w:val="BodyText"/>
            </w:pPr>
            <w:r w:rsidRPr="00F963E9">
              <w:t>relevant Australian standards and certification requirements</w:t>
            </w:r>
          </w:p>
          <w:p w:rsidR="00000000" w:rsidRPr="00F963E9" w:rsidP="00F963E9">
            <w:pPr>
              <w:pStyle w:val="BodyText"/>
            </w:pPr>
            <w:r w:rsidRPr="00F963E9">
              <w:t>quality assurance procedures</w:t>
            </w:r>
          </w:p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emergency procedures </w:t>
            </w:r>
          </w:p>
        </w:tc>
      </w:tr>
      <w:tr w:rsidTr="00C97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3E9">
            <w:pPr>
              <w:pStyle w:val="BodyText"/>
              <w:rPr>
                <w:lang w:val="en-NZ"/>
              </w:rPr>
            </w:pPr>
            <w:r w:rsidRPr="00F963E9">
              <w:t xml:space="preserve">Applicable regulations and legislation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3E9" w:rsidP="00F963E9">
            <w:pPr>
              <w:pStyle w:val="BodyText"/>
            </w:pPr>
            <w:r w:rsidRPr="00F963E9">
              <w:t>relevant codes a</w:t>
            </w:r>
            <w:r w:rsidRPr="00F963E9">
              <w:t>nd regulations for the maintenance of container/cargo records</w:t>
            </w:r>
          </w:p>
          <w:p w:rsidR="00000000" w:rsidRPr="00F963E9" w:rsidP="00F963E9">
            <w:pPr>
              <w:pStyle w:val="BodyText"/>
            </w:pPr>
            <w:r w:rsidRPr="00F963E9">
              <w:t xml:space="preserve">Australian and international regulations and codes of practice for the handling and transport of dangerous goods and hazardous substances, including:   </w:t>
            </w:r>
          </w:p>
          <w:p w:rsidR="00000000" w:rsidRPr="00F963E9" w:rsidP="00F963E9">
            <w:pPr>
              <w:pStyle w:val="BodyText"/>
            </w:pPr>
            <w:r w:rsidRPr="00F963E9">
              <w:t>Australian and International Dangerous Go</w:t>
            </w:r>
            <w:r w:rsidRPr="00F963E9">
              <w:t>ods Codes</w:t>
            </w:r>
          </w:p>
          <w:p w:rsidR="00000000" w:rsidRPr="00F963E9" w:rsidP="00F963E9">
            <w:pPr>
              <w:pStyle w:val="BodyText"/>
            </w:pPr>
            <w:r w:rsidRPr="00F963E9">
              <w:t>Australian Marine Orders and the International Maritime Dangerous Goods Code</w:t>
            </w:r>
          </w:p>
          <w:p w:rsidR="00000000" w:rsidRPr="00F963E9" w:rsidP="00F963E9">
            <w:pPr>
              <w:pStyle w:val="BodyText"/>
            </w:pPr>
            <w:r w:rsidRPr="00F963E9">
              <w:t>IATA Dangerous Goods by Air regulations</w:t>
            </w:r>
          </w:p>
          <w:p w:rsidR="00000000" w:rsidRPr="00F963E9" w:rsidP="00F963E9">
            <w:pPr>
              <w:pStyle w:val="BodyText"/>
            </w:pPr>
            <w:r w:rsidRPr="00F963E9">
              <w:t>Australian and International Explosives Codes</w:t>
            </w:r>
          </w:p>
          <w:p w:rsidR="00000000" w:rsidRPr="00F963E9" w:rsidP="00F963E9">
            <w:pPr>
              <w:pStyle w:val="BodyText"/>
            </w:pPr>
          </w:p>
          <w:p w:rsidR="00000000" w:rsidRPr="00F963E9" w:rsidP="00F963E9">
            <w:pPr>
              <w:pStyle w:val="BodyText"/>
            </w:pPr>
            <w:r w:rsidRPr="00F963E9">
              <w:t xml:space="preserve">licence, patent or copyright arrangements  </w:t>
            </w:r>
          </w:p>
          <w:p w:rsidR="00000000" w:rsidRPr="00F963E9" w:rsidP="00F963E9">
            <w:pPr>
              <w:pStyle w:val="BodyText"/>
            </w:pPr>
            <w:r w:rsidRPr="00F963E9">
              <w:t>water and road use and licence arrange</w:t>
            </w:r>
            <w:r w:rsidRPr="00F963E9">
              <w:t>ments</w:t>
            </w:r>
          </w:p>
          <w:p w:rsidR="00000000" w:rsidRPr="00F963E9" w:rsidP="00F963E9">
            <w:pPr>
              <w:pStyle w:val="BodyText"/>
            </w:pPr>
            <w:r w:rsidRPr="00F963E9">
              <w:t>export/import/quarantine/bond requirements</w:t>
            </w:r>
          </w:p>
          <w:p w:rsidR="00000000" w:rsidRPr="00F963E9" w:rsidP="00F963E9">
            <w:pPr>
              <w:pStyle w:val="BodyText"/>
            </w:pPr>
            <w:r w:rsidRPr="00F963E9">
              <w:t>marine orders</w:t>
            </w:r>
          </w:p>
          <w:p w:rsidR="00000000" w:rsidRPr="00F963E9" w:rsidP="00F963E9">
            <w:pPr>
              <w:pStyle w:val="BodyText"/>
            </w:pPr>
            <w:r w:rsidRPr="00F963E9">
              <w:t>relevant Australian standards and certification requirements</w:t>
            </w:r>
          </w:p>
          <w:p w:rsidR="00000000" w:rsidRPr="00F963E9" w:rsidP="00F963E9">
            <w:pPr>
              <w:pStyle w:val="BodyText"/>
            </w:pPr>
            <w:r w:rsidRPr="00F963E9">
              <w:t>relevant state/territory OH&amp;S and environmental protection legislation</w:t>
            </w:r>
          </w:p>
          <w:p w:rsidR="00000000" w:rsidRPr="00F963E9" w:rsidP="00F963E9">
            <w:pPr>
              <w:pStyle w:val="BodyText"/>
            </w:pPr>
            <w:r w:rsidRPr="00F963E9">
              <w:t>workplace relations regulations</w:t>
            </w:r>
          </w:p>
          <w:p w:rsidR="00000000" w:rsidRPr="00F963E9" w:rsidP="00F963E9">
            <w:pPr>
              <w:pStyle w:val="BodyText"/>
            </w:pPr>
            <w:r w:rsidRPr="00F963E9">
              <w:t xml:space="preserve">workers compensation regulations </w:t>
            </w:r>
          </w:p>
        </w:tc>
      </w:tr>
    </w:tbl>
    <w:p w:rsidR="00000000" w:rsidRPr="00F963E9" w:rsidP="00F963E9">
      <w:pPr>
        <w:pStyle w:val="BodyText"/>
      </w:pP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12" w:name="O_315760"/>
      <w:bookmarkEnd w:id="12"/>
      <w:r w:rsidRPr="00F963E9">
        <w:t>Unit Sector(s)</w:t>
      </w:r>
    </w:p>
    <w:p w:rsidR="00000000" w:rsidRPr="00F963E9" w:rsidP="00F963E9">
      <w:pPr>
        <w:pStyle w:val="BodyText"/>
      </w:pPr>
      <w:r w:rsidRPr="00F963E9">
        <w:t>Not applicable.</w:t>
      </w:r>
    </w:p>
    <w:p w:rsidR="00000000" w:rsidRPr="00F963E9" w:rsidP="00F963E9">
      <w:pPr>
        <w:pStyle w:val="AllowPageBreak"/>
      </w:pPr>
    </w:p>
    <w:p w:rsidR="00000000" w:rsidRPr="00F963E9" w:rsidP="00F963E9">
      <w:pPr>
        <w:pStyle w:val="Heading1"/>
      </w:pPr>
      <w:bookmarkStart w:id="13" w:name="O_315759"/>
      <w:bookmarkEnd w:id="13"/>
      <w:r w:rsidRPr="00F963E9">
        <w:t xml:space="preserve">Competency Field </w:t>
      </w:r>
    </w:p>
    <w:p w:rsidR="00000000" w:rsidRPr="00F963E9" w:rsidP="00F963E9">
      <w:pPr>
        <w:pStyle w:val="BodyText"/>
      </w:pPr>
      <w:r w:rsidRPr="00F963E9">
        <w:t>A - Handling Cargo/Stock</w:t>
      </w:r>
    </w:p>
    <w:p w:rsidR="00000000" w:rsidRPr="00F963E9" w:rsidP="00F963E9"/>
    <w:sectPr w:rsidSect="00F963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3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977DE" w:rsidP="00C977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3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DE" w:rsidP="00F96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977DE" w:rsidP="00F96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977DE" w:rsidP="00F963E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3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977DE" w:rsidP="00C977DE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3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DE" w:rsidP="00F96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TLIA207C Maintain container/cargo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977DE" w:rsidP="00F963E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3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963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3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3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3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3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3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3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3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3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3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3E9"/>
  </w:style>
  <w:style w:type="character" w:customStyle="1" w:styleId="Heading1Char">
    <w:name w:val="Heading 1 Char"/>
    <w:basedOn w:val="DefaultParagraphFont"/>
    <w:link w:val="Heading1"/>
    <w:rsid w:val="00F963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3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3E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963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3E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F963E9"/>
    <w:rPr>
      <w:b/>
      <w:spacing w:val="0"/>
    </w:rPr>
  </w:style>
  <w:style w:type="paragraph" w:styleId="Header">
    <w:name w:val="header"/>
    <w:basedOn w:val="Normal"/>
    <w:link w:val="HeaderChar"/>
    <w:rsid w:val="00F963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3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963E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63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3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3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3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3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63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63E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963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3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3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3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3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63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3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3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3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63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63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3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3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3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3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3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3E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963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3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3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3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3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3E9"/>
    <w:rPr>
      <w:i/>
    </w:rPr>
  </w:style>
  <w:style w:type="paragraph" w:styleId="Caption">
    <w:name w:val="caption"/>
    <w:basedOn w:val="BodyText"/>
    <w:next w:val="Normal"/>
    <w:qFormat/>
    <w:rsid w:val="00F963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3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3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3E9"/>
  </w:style>
  <w:style w:type="paragraph" w:styleId="TableofFigures">
    <w:name w:val="table of figures"/>
    <w:basedOn w:val="Normal"/>
    <w:next w:val="Normal"/>
    <w:semiHidden/>
    <w:rsid w:val="00F963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3E9"/>
    <w:pPr>
      <w:numPr>
        <w:numId w:val="9"/>
      </w:numPr>
    </w:pPr>
  </w:style>
  <w:style w:type="character" w:customStyle="1" w:styleId="WingdingSymbols">
    <w:name w:val="Wingding Symbols"/>
    <w:rsid w:val="00F963E9"/>
    <w:rPr>
      <w:rFonts w:ascii="Wingdings" w:hAnsi="Wingdings"/>
    </w:rPr>
  </w:style>
  <w:style w:type="paragraph" w:customStyle="1" w:styleId="TableHeading">
    <w:name w:val="Table Heading"/>
    <w:basedOn w:val="HeadingBase"/>
    <w:rsid w:val="00F963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3E9"/>
    <w:rPr>
      <w:color w:val="0033CC"/>
      <w:u w:val="none"/>
    </w:rPr>
  </w:style>
  <w:style w:type="paragraph" w:customStyle="1" w:styleId="BodyTextRight">
    <w:name w:val="Body Text Right"/>
    <w:basedOn w:val="BodyText"/>
    <w:rsid w:val="00F963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3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3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3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3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3E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963E9"/>
    <w:rPr>
      <w:sz w:val="32"/>
    </w:rPr>
  </w:style>
  <w:style w:type="paragraph" w:customStyle="1" w:styleId="HeadingProcedure">
    <w:name w:val="Heading Procedure"/>
    <w:basedOn w:val="HeadingBase"/>
    <w:next w:val="Normal"/>
    <w:rsid w:val="00F963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3E9"/>
    <w:pPr>
      <w:spacing w:before="60" w:after="60"/>
    </w:pPr>
  </w:style>
  <w:style w:type="paragraph" w:styleId="ListContinue">
    <w:name w:val="List Continue"/>
    <w:basedOn w:val="List"/>
    <w:rsid w:val="00F963E9"/>
    <w:pPr>
      <w:ind w:firstLine="0"/>
    </w:pPr>
  </w:style>
  <w:style w:type="paragraph" w:customStyle="1" w:styleId="ListNote">
    <w:name w:val="List Note"/>
    <w:basedOn w:val="List"/>
    <w:rsid w:val="00F963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3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3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3E9"/>
    <w:rPr>
      <w:rFonts w:ascii="Courier New" w:hAnsi="Courier New"/>
    </w:rPr>
  </w:style>
  <w:style w:type="paragraph" w:customStyle="1" w:styleId="NoteBullet">
    <w:name w:val="Note Bullet"/>
    <w:basedOn w:val="Note"/>
    <w:rsid w:val="00F963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3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3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3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3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3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3E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963E9"/>
    <w:rPr>
      <w:b/>
      <w:smallCaps/>
    </w:rPr>
  </w:style>
  <w:style w:type="paragraph" w:customStyle="1" w:styleId="TableListNumber">
    <w:name w:val="Table List Number"/>
    <w:basedOn w:val="ListNumber"/>
    <w:rsid w:val="00F963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3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3E9"/>
    <w:pPr>
      <w:numPr>
        <w:numId w:val="7"/>
      </w:numPr>
    </w:pPr>
  </w:style>
  <w:style w:type="paragraph" w:customStyle="1" w:styleId="ListAlpha2">
    <w:name w:val="List Alpha 2"/>
    <w:basedOn w:val="List2"/>
    <w:rsid w:val="00F963E9"/>
    <w:pPr>
      <w:numPr>
        <w:numId w:val="6"/>
      </w:numPr>
    </w:pPr>
  </w:style>
  <w:style w:type="paragraph" w:styleId="List2">
    <w:name w:val="List 2"/>
    <w:basedOn w:val="BodyText"/>
    <w:rsid w:val="00F963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3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3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3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3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3E9"/>
    <w:pPr>
      <w:numPr>
        <w:numId w:val="1"/>
      </w:numPr>
    </w:pPr>
  </w:style>
  <w:style w:type="paragraph" w:styleId="ListBullet5">
    <w:name w:val="List Bullet 5"/>
    <w:basedOn w:val="List5"/>
    <w:rsid w:val="00F963E9"/>
    <w:pPr>
      <w:numPr>
        <w:numId w:val="2"/>
      </w:numPr>
    </w:pPr>
  </w:style>
  <w:style w:type="paragraph" w:styleId="ListContinue2">
    <w:name w:val="List Continue 2"/>
    <w:basedOn w:val="List2"/>
    <w:rsid w:val="00F963E9"/>
    <w:pPr>
      <w:ind w:firstLine="0"/>
    </w:pPr>
  </w:style>
  <w:style w:type="paragraph" w:styleId="ListContinue3">
    <w:name w:val="List Continue 3"/>
    <w:basedOn w:val="List3"/>
    <w:rsid w:val="00F963E9"/>
    <w:pPr>
      <w:ind w:left="1021" w:firstLine="0"/>
    </w:pPr>
  </w:style>
  <w:style w:type="paragraph" w:styleId="ListContinue4">
    <w:name w:val="List Continue 4"/>
    <w:basedOn w:val="List4"/>
    <w:rsid w:val="00F963E9"/>
    <w:pPr>
      <w:ind w:firstLine="0"/>
    </w:pPr>
  </w:style>
  <w:style w:type="paragraph" w:styleId="ListContinue5">
    <w:name w:val="List Continue 5"/>
    <w:basedOn w:val="List5"/>
    <w:rsid w:val="00F963E9"/>
    <w:pPr>
      <w:ind w:firstLine="0"/>
    </w:pPr>
  </w:style>
  <w:style w:type="paragraph" w:styleId="ListNumber3">
    <w:name w:val="List Number 3"/>
    <w:basedOn w:val="List3"/>
    <w:rsid w:val="00F963E9"/>
    <w:pPr>
      <w:numPr>
        <w:numId w:val="3"/>
      </w:numPr>
    </w:pPr>
  </w:style>
  <w:style w:type="paragraph" w:styleId="ListNumber4">
    <w:name w:val="List Number 4"/>
    <w:basedOn w:val="List4"/>
    <w:rsid w:val="00F963E9"/>
    <w:pPr>
      <w:numPr>
        <w:numId w:val="4"/>
      </w:numPr>
    </w:pPr>
  </w:style>
  <w:style w:type="paragraph" w:styleId="ListNumber5">
    <w:name w:val="List Number 5"/>
    <w:basedOn w:val="List5"/>
    <w:rsid w:val="00F963E9"/>
    <w:pPr>
      <w:numPr>
        <w:numId w:val="5"/>
      </w:numPr>
    </w:pPr>
  </w:style>
  <w:style w:type="paragraph" w:styleId="BlockText">
    <w:name w:val="Block Text"/>
    <w:basedOn w:val="Normal"/>
    <w:rsid w:val="00F963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3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3E9"/>
    <w:rPr>
      <w:sz w:val="16"/>
      <w:vertAlign w:val="superscript"/>
    </w:rPr>
  </w:style>
  <w:style w:type="character" w:customStyle="1" w:styleId="Symbols">
    <w:name w:val="Symbols"/>
    <w:basedOn w:val="DefaultParagraphFont"/>
    <w:rsid w:val="00F963E9"/>
    <w:rPr>
      <w:rFonts w:ascii="Symbol" w:hAnsi="Symbol"/>
    </w:rPr>
  </w:style>
  <w:style w:type="character" w:customStyle="1" w:styleId="MenuOptions">
    <w:name w:val="Menu Options"/>
    <w:basedOn w:val="DefaultParagraphFont"/>
    <w:rsid w:val="00F963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3E9"/>
    <w:rPr>
      <w:b/>
    </w:rPr>
  </w:style>
  <w:style w:type="character" w:customStyle="1" w:styleId="Underlined">
    <w:name w:val="Underlined"/>
    <w:basedOn w:val="DefaultParagraphFont"/>
    <w:rsid w:val="00F963E9"/>
    <w:rPr>
      <w:u w:val="single"/>
    </w:rPr>
  </w:style>
  <w:style w:type="paragraph" w:customStyle="1" w:styleId="TableBodyTextRight">
    <w:name w:val="Table Body Text Right"/>
    <w:basedOn w:val="TableBodyText"/>
    <w:rsid w:val="00F963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3E9"/>
    <w:rPr>
      <w:sz w:val="18"/>
    </w:rPr>
  </w:style>
  <w:style w:type="paragraph" w:customStyle="1" w:styleId="BodySmallRight">
    <w:name w:val="Body Small Right"/>
    <w:basedOn w:val="BodyTextRight"/>
    <w:rsid w:val="00F963E9"/>
    <w:rPr>
      <w:sz w:val="18"/>
      <w:szCs w:val="18"/>
    </w:rPr>
  </w:style>
  <w:style w:type="paragraph" w:customStyle="1" w:styleId="MarginEdition">
    <w:name w:val="Margin Edition"/>
    <w:basedOn w:val="MarginNote"/>
    <w:rsid w:val="00F963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3E9"/>
    <w:rPr>
      <w:sz w:val="2"/>
      <w:szCs w:val="2"/>
    </w:rPr>
  </w:style>
  <w:style w:type="character" w:customStyle="1" w:styleId="Small">
    <w:name w:val="Small"/>
    <w:basedOn w:val="DefaultParagraphFont"/>
    <w:rsid w:val="00F963E9"/>
    <w:rPr>
      <w:sz w:val="16"/>
    </w:rPr>
  </w:style>
  <w:style w:type="paragraph" w:customStyle="1" w:styleId="WideTable">
    <w:name w:val="Wide Table"/>
    <w:basedOn w:val="Normal"/>
    <w:rsid w:val="00F963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3E9"/>
  </w:style>
  <w:style w:type="paragraph" w:styleId="Quote">
    <w:name w:val="Quote"/>
    <w:basedOn w:val="Heading1"/>
    <w:link w:val="QuoteChar"/>
    <w:qFormat/>
    <w:rsid w:val="00F963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3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3E9"/>
    <w:pPr>
      <w:pageBreakBefore/>
    </w:pPr>
  </w:style>
  <w:style w:type="paragraph" w:customStyle="1" w:styleId="Border">
    <w:name w:val="Border"/>
    <w:basedOn w:val="Normal"/>
    <w:qFormat/>
    <w:rsid w:val="00F963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3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3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3E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963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3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3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3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3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3E9"/>
    <w:rPr>
      <w:u w:val="single"/>
    </w:rPr>
  </w:style>
  <w:style w:type="character" w:customStyle="1" w:styleId="BoldandItalics">
    <w:name w:val="Bold and Italics"/>
    <w:qFormat/>
    <w:rsid w:val="00F963E9"/>
    <w:rPr>
      <w:b/>
      <w:i/>
      <w:u w:val="none"/>
    </w:rPr>
  </w:style>
  <w:style w:type="paragraph" w:styleId="BalloonText">
    <w:name w:val="Balloon Text"/>
    <w:basedOn w:val="Normal"/>
    <w:link w:val="BalloonTextChar"/>
    <w:rsid w:val="00F96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3E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963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3E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1287</Words>
  <Characters>8510</Characters>
  <Application>Microsoft Office Word</Application>
  <DocSecurity>0</DocSecurity>
  <Lines>296</Lines>
  <Paragraphs>172</Paragraphs>
  <ScaleCrop>false</ScaleCrop>
  <Company>Author-it Software Corporation Ltd.</Company>
  <LinksUpToDate>false</LinksUpToDate>
  <CharactersWithSpaces>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TLIA207C Maintain container/cargo records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2012-05-27T08:13:00Z</dcterms:created>
  <dcterms:modified xsi:type="dcterms:W3CDTF">2012-05-27T08:13:00Z</dcterms:modified>
</cp:coreProperties>
</file>