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F04" w:rsidP="008F7F04">
      <w:pPr>
        <w:pStyle w:val="Title"/>
      </w:pPr>
      <w:r>
        <w:fldChar w:fldCharType="begin"/>
      </w:r>
      <w:r>
        <w:instrText xml:space="preserve"> TITLE   \* MERGEFORMAT </w:instrText>
      </w:r>
      <w:r>
        <w:fldChar w:fldCharType="separate"/>
      </w:r>
      <w:r>
        <w:t>TLIA1207C Pick and process orders</w:t>
      </w:r>
      <w:r>
        <w:fldChar w:fldCharType="end"/>
      </w:r>
    </w:p>
    <w:p w:rsidR="008F7F04" w:rsidP="008F7F04">
      <w:pPr>
        <w:pStyle w:val="Version"/>
        <w:sectPr w:rsidSect="006456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6FC" w:rsidP="006456FC">
      <w:pPr>
        <w:pStyle w:val="SuperHeading"/>
      </w:pPr>
      <w:r w:rsidRPr="006456FC">
        <w:t>TLIA1207C Pick and process orders</w:t>
      </w:r>
    </w:p>
    <w:p w:rsidR="00000000" w:rsidRPr="006456FC" w:rsidP="006456FC">
      <w:pPr>
        <w:pStyle w:val="Heading1"/>
      </w:pPr>
      <w:bookmarkStart w:id="1" w:name="O_313173"/>
      <w:bookmarkEnd w:id="1"/>
      <w:r w:rsidRPr="006456FC">
        <w:t>Modification History</w:t>
      </w:r>
    </w:p>
    <w:p w:rsidR="00000000" w:rsidRPr="006456FC" w:rsidP="006456FC">
      <w:pPr>
        <w:pStyle w:val="Heading1"/>
      </w:pPr>
      <w:bookmarkStart w:id="2" w:name="O_313172"/>
      <w:bookmarkEnd w:id="2"/>
      <w:r w:rsidRPr="006456FC">
        <w:t>Unit Descriptor</w:t>
      </w:r>
    </w:p>
    <w:p w:rsidR="00000000" w:rsidRPr="006456FC" w:rsidP="006456FC">
      <w:pPr>
        <w:pStyle w:val="BodyText"/>
      </w:pPr>
      <w:r w:rsidRPr="006456FC">
        <w:t>This unit involves the skills and knowledge required to pick and process orders in accordance with workplace requirements including identifying workpla</w:t>
      </w:r>
      <w:r w:rsidRPr="006456FC">
        <w:t>ce order picking processes, policies and procedures; picking and despatching orders, and recording stock levels.</w:t>
      </w:r>
    </w:p>
    <w:p w:rsidR="00000000" w:rsidRPr="006456FC" w:rsidP="006456FC">
      <w:pPr>
        <w:pStyle w:val="AllowPageBreak"/>
      </w:pPr>
    </w:p>
    <w:p w:rsidR="00000000" w:rsidRPr="006456FC" w:rsidP="006456FC">
      <w:pPr>
        <w:pStyle w:val="Heading1"/>
      </w:pPr>
      <w:bookmarkStart w:id="3" w:name="O_313171"/>
      <w:bookmarkEnd w:id="3"/>
      <w:r w:rsidRPr="006456FC">
        <w:t>Application of the Unit</w:t>
      </w:r>
    </w:p>
    <w:p w:rsidR="00000000" w:rsidRPr="006456FC" w:rsidP="006456FC">
      <w:pPr>
        <w:pStyle w:val="BodyText"/>
      </w:pPr>
      <w:r w:rsidRPr="006456FC">
        <w:t xml:space="preserve">Work must be carried out in accordance with relevant codes/regulations and workplace requirements for </w:t>
      </w:r>
      <w:r w:rsidRPr="006456FC">
        <w:t>the picking and processing of orders.</w:t>
      </w:r>
    </w:p>
    <w:p w:rsidR="00000000" w:rsidRPr="006456FC" w:rsidP="006456FC">
      <w:pPr>
        <w:pStyle w:val="BodyText"/>
      </w:pPr>
      <w:r w:rsidRPr="006456FC">
        <w:t xml:space="preserve">Work is performed under some supervision generally within a team environment. It involves the application of workplace procedures to the picking and processing of orders in the warehousing, distribution and/or storage </w:t>
      </w:r>
      <w:r w:rsidRPr="006456FC">
        <w:t>industries.</w:t>
      </w:r>
    </w:p>
    <w:p w:rsidR="00000000" w:rsidRPr="006456FC" w:rsidP="006456FC">
      <w:pPr>
        <w:pStyle w:val="AllowPageBreak"/>
      </w:pPr>
    </w:p>
    <w:p w:rsidR="00000000" w:rsidRPr="006456FC" w:rsidP="006456FC">
      <w:pPr>
        <w:pStyle w:val="Heading1"/>
      </w:pPr>
      <w:bookmarkStart w:id="4" w:name="O_313170"/>
      <w:bookmarkEnd w:id="4"/>
      <w:r w:rsidRPr="006456FC">
        <w:t>Licensing/Regulatory Information</w:t>
      </w:r>
    </w:p>
    <w:p w:rsidR="00000000" w:rsidRPr="006456FC" w:rsidP="006456FC">
      <w:pPr>
        <w:pStyle w:val="Heading1"/>
      </w:pPr>
      <w:bookmarkStart w:id="5" w:name="O_313163"/>
      <w:bookmarkEnd w:id="5"/>
      <w:r w:rsidRPr="006456FC">
        <w:t>Pre-Requisites</w:t>
      </w:r>
    </w:p>
    <w:p w:rsidR="00000000" w:rsidRPr="006456FC" w:rsidP="006456FC">
      <w:pPr>
        <w:pStyle w:val="Heading1"/>
      </w:pPr>
      <w:bookmarkStart w:id="6" w:name="O_313174"/>
      <w:bookmarkEnd w:id="6"/>
      <w:r w:rsidRPr="006456FC">
        <w:t>Employability Skills Information</w:t>
      </w:r>
    </w:p>
    <w:p w:rsidR="00000000" w:rsidRPr="006456FC" w:rsidP="006456FC">
      <w:pPr>
        <w:pStyle w:val="BodyText"/>
      </w:pPr>
      <w:r w:rsidRPr="006456FC">
        <w:t>The required outcomes described in this unit of competency contain applicable facets of Employability Skills. The Employability Skills Summary of the qualification in which this competency is packaged will assist in identifying employability skill requirem</w:t>
      </w:r>
      <w:r w:rsidRPr="006456FC">
        <w:t>ents.</w:t>
      </w:r>
    </w:p>
    <w:p w:rsidR="00000000" w:rsidRPr="006456FC" w:rsidP="006456FC">
      <w:pPr>
        <w:pStyle w:val="AllowPageBreak"/>
      </w:pPr>
    </w:p>
    <w:p w:rsidR="00000000" w:rsidRPr="006456FC" w:rsidP="006456FC">
      <w:pPr>
        <w:pStyle w:val="Heading1"/>
      </w:pPr>
      <w:bookmarkStart w:id="7" w:name="O_313175"/>
      <w:bookmarkEnd w:id="7"/>
      <w:r w:rsidRPr="006456FC">
        <w:t>Elements and Performance Criteria Pre-Content</w:t>
      </w:r>
    </w:p>
    <w:p w:rsidR="00000000" w:rsidRPr="006456FC" w:rsidP="006456FC">
      <w:pPr>
        <w:pStyle w:val="BodyText"/>
      </w:pPr>
      <w:r w:rsidRPr="006456FC">
        <w:t>Elements describe the essential outcomes of a unit of competency.</w:t>
      </w:r>
    </w:p>
    <w:p w:rsidR="00000000" w:rsidRPr="006456FC" w:rsidP="006456FC">
      <w:pPr>
        <w:pStyle w:val="BodyText"/>
      </w:pPr>
      <w:r w:rsidRPr="006456FC">
        <w:t>Performance criteria describe the required performance needed to demonstrate achievement of the element. Assessment of pe</w:t>
      </w:r>
      <w:r w:rsidRPr="006456FC">
        <w:t>rformance is to be consistent with the evidence guide.</w:t>
      </w:r>
    </w:p>
    <w:p w:rsidR="00000000" w:rsidRPr="006456FC" w:rsidP="006456FC">
      <w:pPr>
        <w:pStyle w:val="AllowPageBreak"/>
      </w:pPr>
    </w:p>
    <w:p w:rsidR="00000000" w:rsidRPr="006456FC" w:rsidP="006456FC">
      <w:pPr>
        <w:pStyle w:val="Heading1"/>
      </w:pPr>
      <w:bookmarkStart w:id="8" w:name="O_313168"/>
      <w:bookmarkEnd w:id="8"/>
      <w:r w:rsidRPr="006456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F7F0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Elements and Performance Criteria</w:t>
            </w:r>
          </w:p>
        </w:tc>
      </w:tr>
      <w:tr w:rsidTr="008F7F0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Performance Criteria</w:t>
            </w:r>
          </w:p>
        </w:tc>
      </w:tr>
      <w:tr w:rsidTr="008F7F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1</w:t>
            </w:r>
          </w:p>
        </w:tc>
        <w:tc>
          <w:tcPr>
            <w:tcW w:w="3000" w:type="dxa"/>
            <w:vMerge w:val="restart"/>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Identify workplace order picking processes, policies and procedures</w:t>
            </w: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1.1</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Workplace procedures for order picking and related workplace documentation are interpreted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1.2</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Stock allocation and location systems are identified and located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1.3</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Appropriate manual handling equipment is selected in accordance with OH&amp;S regulations and workplace procedures</w:t>
            </w:r>
          </w:p>
        </w:tc>
      </w:tr>
      <w:tr w:rsidTr="008F7F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2</w:t>
            </w:r>
          </w:p>
        </w:tc>
        <w:tc>
          <w:tcPr>
            <w:tcW w:w="3000" w:type="dxa"/>
            <w:vMerge w:val="restart"/>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Pick and despatch an order</w:t>
            </w: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2.1</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Work requirements are planned with appropriate equipment and documentation assembled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2.2</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Zones of the wareho</w:t>
            </w:r>
            <w:r w:rsidRPr="006456FC">
              <w:t>use which store required products are identified and located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2.3</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Pick path is established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2.4</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Where required, appropriate pallet(s) for orders are selected and stacked to minimise stock damage and maximise stability</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2.5</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Products are selected and consolidated</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2.6</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Products/pallets are located in despatch areas</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2.7</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Products are assembled to meet workplace schedules</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2.8</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Orders are consolidated, secured, arranged and placed in storage zones in accordance with the schedule</w:t>
            </w:r>
          </w:p>
        </w:tc>
      </w:tr>
      <w:tr w:rsidTr="008F7F0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3</w:t>
            </w:r>
          </w:p>
        </w:tc>
        <w:tc>
          <w:tcPr>
            <w:tcW w:w="3000" w:type="dxa"/>
            <w:vMerge w:val="restart"/>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Record stock levels</w:t>
            </w: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3.1</w:t>
            </w:r>
          </w:p>
        </w:tc>
        <w:tc>
          <w:tcPr>
            <w:tcW w:w="51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Storage areas are checked and stocks are noted for replenishment in accordance with workplace procedures</w:t>
            </w:r>
          </w:p>
        </w:tc>
      </w:tr>
      <w:tr w:rsidTr="008F7F0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3.2</w:t>
            </w:r>
          </w:p>
        </w:tc>
        <w:tc>
          <w:tcPr>
            <w:tcW w:w="51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Workplace records are completed in accordance with workplace requirements</w:t>
            </w:r>
          </w:p>
        </w:tc>
      </w:tr>
    </w:tbl>
    <w:p w:rsidR="00000000" w:rsidRPr="006456FC" w:rsidP="006456FC">
      <w:pPr>
        <w:pStyle w:val="BodyText"/>
      </w:pPr>
    </w:p>
    <w:p w:rsidR="00000000" w:rsidRPr="006456FC" w:rsidP="006456FC">
      <w:pPr>
        <w:pStyle w:val="AllowPageBreak"/>
      </w:pPr>
    </w:p>
    <w:p w:rsidR="00000000" w:rsidRPr="006456FC" w:rsidP="006456FC">
      <w:pPr>
        <w:pStyle w:val="Heading1"/>
      </w:pPr>
      <w:bookmarkStart w:id="9" w:name="O_313167"/>
      <w:bookmarkEnd w:id="9"/>
      <w:r w:rsidRPr="006456FC">
        <w:t>Required Skills and Knowledge</w:t>
      </w:r>
    </w:p>
    <w:tbl>
      <w:tblPr>
        <w:tblW w:w="0" w:type="auto"/>
        <w:tblLayout w:type="fixed"/>
        <w:tblCellMar>
          <w:left w:w="62" w:type="dxa"/>
          <w:right w:w="62" w:type="dxa"/>
        </w:tblCellMar>
        <w:tblLook w:val="0000"/>
      </w:tblPr>
      <w:tblGrid>
        <w:gridCol w:w="9000"/>
      </w:tblGrid>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REQUIRED KNOWLEDGE AND SKILLS</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This describes the essential knowledge and skills and their level required for this unit.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Required knowledge</w:t>
            </w:r>
            <w:r w:rsidRPr="006456FC">
              <w:t xml:space="preserve">: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Regulations relevant to the picking and processing of orders, including relevant bond, quarantine or other legislative requirements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Relevant OH&amp;S and environmental protection procedures and guidelines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Workplace procedures and poli</w:t>
            </w:r>
            <w:r w:rsidRPr="006456FC">
              <w:t xml:space="preserve">cies for the picking and processing of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Focus of operation of work systems, equipment, management and site operating systems for the picking and processing of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Problems that may occur when picking and processing an order and appropriate act</w:t>
            </w:r>
            <w:r w:rsidRPr="006456FC">
              <w:t xml:space="preserve">ion that can be taken to resolve the problems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Documentation and record requirements when picking and processing an order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Equipment used during picking and processing operations and the precautions and procedures that should be followed in its use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Hou</w:t>
            </w:r>
            <w:r w:rsidRPr="006456FC">
              <w:t xml:space="preserve">sekeeping standards procedures required in the workplace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 xml:space="preserve">Site layout and obstacles </w:t>
            </w:r>
          </w:p>
        </w:tc>
      </w:tr>
    </w:tbl>
    <w:p w:rsidR="00000000" w:rsidRPr="006456FC" w:rsidP="006456FC">
      <w:pPr>
        <w:pStyle w:val="BodyText"/>
      </w:pPr>
    </w:p>
    <w:tbl>
      <w:tblPr>
        <w:tblW w:w="0" w:type="auto"/>
        <w:tblLayout w:type="fixed"/>
        <w:tblCellMar>
          <w:left w:w="62" w:type="dxa"/>
          <w:right w:w="62" w:type="dxa"/>
        </w:tblCellMar>
        <w:tblLook w:val="0000"/>
      </w:tblPr>
      <w:tblGrid>
        <w:gridCol w:w="9000"/>
      </w:tblGrid>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Required skills</w:t>
            </w:r>
            <w:r w:rsidRPr="006456FC">
              <w:t>:</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Communicate effectively with others when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Read and comprehend simple statements in English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Read and interpret instructions, procedures, signs and labels relevant to the picking and processing of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Complete documentation related to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Identify relevant stock and goods coding and labelling, including ADG and IMD</w:t>
            </w:r>
            <w:r w:rsidRPr="006456FC">
              <w:t xml:space="preserve">G markings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Work collaboratively with others when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Adapt appropriately to cultural differences in the workplace, including modes of behaviour and interactions with others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Promptly report and/or rectify any identified probl</w:t>
            </w:r>
            <w:r w:rsidRPr="006456FC">
              <w:t xml:space="preserve">ems, faults or malfunctions when picking and processing orders in accordance with regulatory requirements and workplace procedures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Implement contingency plans for unplanned events when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Apply precautions and required action</w:t>
            </w:r>
            <w:r w:rsidRPr="006456FC">
              <w:t xml:space="preserve"> to minimise, control or eliminate hazards that may exist when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Monitor work activities in terms of planned schedule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Modify activities depending on differing operational contingencies, risk situations and environments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Work systematically with required attention to detail without injury to self or others, or damage to goods or equipment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Operate and adapt to differences in equipment in accordance with standard operating procedures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Select and use relevant equipment and</w:t>
            </w:r>
            <w:r w:rsidRPr="006456FC">
              <w:t xml:space="preserve"> communications technology when picking and processing orders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Select and use required personal protective equipment conforming to industry and OH&amp;S standards </w:t>
            </w:r>
          </w:p>
        </w:tc>
      </w:tr>
      <w:tr w:rsidTr="008F7F0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 xml:space="preserve">Estimate the size, shape and special requirements of goods/loads </w:t>
            </w:r>
          </w:p>
        </w:tc>
      </w:tr>
    </w:tbl>
    <w:p w:rsidR="00000000" w:rsidRPr="006456FC" w:rsidP="006456FC">
      <w:pPr>
        <w:pStyle w:val="BodyText"/>
      </w:pPr>
    </w:p>
    <w:p w:rsidR="00000000" w:rsidRPr="006456FC" w:rsidP="006456FC">
      <w:pPr>
        <w:pStyle w:val="AllowPageBreak"/>
      </w:pPr>
    </w:p>
    <w:p w:rsidR="00000000" w:rsidRPr="006456FC" w:rsidP="006456FC">
      <w:pPr>
        <w:pStyle w:val="Heading1"/>
      </w:pPr>
      <w:bookmarkStart w:id="10" w:name="O_313166"/>
      <w:bookmarkEnd w:id="10"/>
      <w:r w:rsidRPr="006456FC">
        <w:t xml:space="preserve">Evidence </w:t>
      </w:r>
      <w:r w:rsidRPr="006456FC">
        <w:t>Guide</w:t>
      </w:r>
    </w:p>
    <w:tbl>
      <w:tblPr>
        <w:tblW w:w="0" w:type="auto"/>
        <w:tblLayout w:type="fixed"/>
        <w:tblCellMar>
          <w:left w:w="62" w:type="dxa"/>
          <w:right w:w="62" w:type="dxa"/>
        </w:tblCellMar>
        <w:tblLook w:val="0000"/>
      </w:tblPr>
      <w:tblGrid>
        <w:gridCol w:w="4500"/>
        <w:gridCol w:w="4500"/>
      </w:tblGrid>
      <w:tr w:rsidTr="008F7F0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56FC">
            <w:pPr>
              <w:pStyle w:val="BodyText"/>
              <w:rPr>
                <w:lang w:val="en-NZ"/>
              </w:rPr>
            </w:pPr>
          </w:p>
        </w:tc>
      </w:tr>
      <w:tr w:rsidTr="008F7F0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The evidence guide provides advice on assessment and must be read in conjunction with the performance criteria, required knowledge and skills, the range statement and the assessment guidelines for this Training Package.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The evidence required to demonstrate competency in this unit must be relevant to and satisfy all of the requirements of the elements and performance criteria of th</w:t>
            </w:r>
            <w:r w:rsidRPr="006456FC">
              <w:t xml:space="preserve">is unit and include demonstration of applying:   </w:t>
            </w:r>
          </w:p>
          <w:p w:rsidR="00000000" w:rsidRPr="006456FC" w:rsidP="006456FC">
            <w:pPr>
              <w:pStyle w:val="BodyText"/>
            </w:pPr>
            <w:r w:rsidRPr="006456FC">
              <w:t>the underpinning knowledge and skills</w:t>
            </w:r>
          </w:p>
          <w:p w:rsidR="00000000" w:rsidRPr="006456FC" w:rsidP="006456FC">
            <w:pPr>
              <w:pStyle w:val="BodyText"/>
            </w:pPr>
            <w:r w:rsidRPr="006456FC">
              <w:t>relevant legislation and workplace procedures</w:t>
            </w:r>
          </w:p>
          <w:p w:rsidR="00000000" w:rsidP="006456FC">
            <w:pPr>
              <w:pStyle w:val="BodyText"/>
              <w:rPr>
                <w:lang w:val="en-NZ"/>
              </w:rPr>
            </w:pPr>
            <w:r w:rsidRPr="006456FC">
              <w:t xml:space="preserve">other relevant aspects of the range statement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Performance is demonstrat</w:t>
            </w:r>
            <w:r w:rsidRPr="006456FC">
              <w:t>ed consistently over a period of time and in a suitable range of contexts</w:t>
            </w:r>
          </w:p>
          <w:p w:rsidR="00000000" w:rsidRPr="006456FC" w:rsidP="006456FC">
            <w:pPr>
              <w:pStyle w:val="BodyText"/>
            </w:pPr>
            <w:r w:rsidRPr="006456FC">
              <w:t xml:space="preserve">Resources for assessment include:   </w:t>
            </w:r>
          </w:p>
          <w:p w:rsidR="00000000" w:rsidRPr="006456FC" w:rsidP="006456FC">
            <w:pPr>
              <w:pStyle w:val="BodyText"/>
            </w:pPr>
            <w:r w:rsidRPr="006456FC">
              <w:t>a range of relevant exercises, case studies and other simulated practical and knowledge assessment, and/or</w:t>
            </w:r>
          </w:p>
          <w:p w:rsidR="00000000" w:rsidRPr="006456FC" w:rsidP="006456FC">
            <w:pPr>
              <w:pStyle w:val="BodyText"/>
            </w:pPr>
            <w:r w:rsidRPr="006456FC">
              <w:t>access to an appropriate range of rele</w:t>
            </w:r>
            <w:r w:rsidRPr="006456FC">
              <w:t>vant operational situations in the workplace</w:t>
            </w:r>
          </w:p>
          <w:p w:rsidR="00000000" w:rsidRPr="006456FC" w:rsidP="006456FC">
            <w:pPr>
              <w:pStyle w:val="BodyText"/>
            </w:pPr>
          </w:p>
          <w:p w:rsidR="00000000" w:rsidRPr="006456FC" w:rsidP="006456FC">
            <w:pPr>
              <w:pStyle w:val="BodyText"/>
            </w:pPr>
            <w:r w:rsidRPr="006456FC">
              <w:t xml:space="preserve">In both real and simulated environments, access is required to:     </w:t>
            </w:r>
          </w:p>
          <w:p w:rsidR="00000000" w:rsidRPr="006456FC" w:rsidP="006456FC">
            <w:pPr>
              <w:pStyle w:val="BodyText"/>
            </w:pPr>
            <w:r w:rsidRPr="006456FC">
              <w:t>relevant and appropriate materials and/or equipment, and/or</w:t>
            </w:r>
          </w:p>
          <w:p w:rsidR="00000000" w:rsidP="006456FC">
            <w:pPr>
              <w:pStyle w:val="BodyText"/>
              <w:rPr>
                <w:lang w:val="en-NZ"/>
              </w:rPr>
            </w:pPr>
            <w:r w:rsidRPr="006456FC">
              <w:t xml:space="preserve">applicable documentation including workplace procedures, regulations, codes of practice and operation manuals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Assessment of this unit must be undertaken by a registered training organisation</w:t>
            </w:r>
          </w:p>
          <w:p w:rsidR="00000000" w:rsidRPr="006456FC" w:rsidP="006456FC">
            <w:pPr>
              <w:pStyle w:val="BodyText"/>
            </w:pPr>
            <w:r w:rsidRPr="006456FC">
              <w:t>As a minimum, assessment of knowledge must</w:t>
            </w:r>
            <w:r w:rsidRPr="006456FC">
              <w:t xml:space="preserve"> be conducted through appropriate written/oral tests</w:t>
            </w:r>
          </w:p>
          <w:p w:rsidR="00000000" w:rsidRPr="006456FC" w:rsidP="006456FC">
            <w:pPr>
              <w:pStyle w:val="BodyText"/>
            </w:pPr>
            <w:r w:rsidRPr="006456FC">
              <w:t xml:space="preserve">Practical assessment must occur:   </w:t>
            </w:r>
          </w:p>
          <w:p w:rsidR="00000000" w:rsidRPr="006456FC" w:rsidP="006456FC">
            <w:pPr>
              <w:pStyle w:val="BodyText"/>
            </w:pPr>
            <w:r w:rsidRPr="006456FC">
              <w:t>through appropriately simulated activities at the registered training organisation, and/or</w:t>
            </w:r>
          </w:p>
          <w:p w:rsidR="00000000" w:rsidRPr="006456FC" w:rsidP="006456FC">
            <w:pPr>
              <w:pStyle w:val="BodyText"/>
            </w:pPr>
            <w:r w:rsidRPr="006456FC">
              <w:t xml:space="preserve">in an appropriate range of situations in the workplace </w:t>
            </w:r>
          </w:p>
        </w:tc>
      </w:tr>
    </w:tbl>
    <w:p w:rsidR="00000000" w:rsidRPr="006456FC" w:rsidP="006456FC">
      <w:pPr>
        <w:pStyle w:val="BodyText"/>
      </w:pPr>
    </w:p>
    <w:p w:rsidR="00000000" w:rsidRPr="006456FC" w:rsidP="006456FC">
      <w:pPr>
        <w:pStyle w:val="AllowPageBreak"/>
      </w:pPr>
    </w:p>
    <w:p w:rsidR="00000000" w:rsidRPr="006456FC" w:rsidP="006456FC">
      <w:pPr>
        <w:pStyle w:val="Heading1"/>
      </w:pPr>
      <w:bookmarkStart w:id="11" w:name="O_313165"/>
      <w:bookmarkEnd w:id="11"/>
      <w:r w:rsidRPr="006456FC">
        <w:t>R</w:t>
      </w:r>
      <w:r w:rsidRPr="006456FC">
        <w:t>ange Statement</w:t>
      </w:r>
    </w:p>
    <w:tbl>
      <w:tblPr>
        <w:tblW w:w="0" w:type="auto"/>
        <w:tblLayout w:type="fixed"/>
        <w:tblCellMar>
          <w:left w:w="62" w:type="dxa"/>
          <w:right w:w="62" w:type="dxa"/>
        </w:tblCellMar>
        <w:tblLook w:val="0000"/>
      </w:tblPr>
      <w:tblGrid>
        <w:gridCol w:w="4500"/>
        <w:gridCol w:w="4500"/>
      </w:tblGrid>
      <w:tr w:rsidTr="008F7F0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rPr>
                <w:rStyle w:val="SpecialBold"/>
              </w:rPr>
              <w:t>RANGE STATEMENT</w:t>
            </w:r>
          </w:p>
        </w:tc>
      </w:tr>
      <w:tr w:rsidTr="008F7F0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The range statement relates to the unit of competency as a whole. It allows for different work environments and situations that may affect performance.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by day or night</w:t>
            </w:r>
          </w:p>
          <w:p w:rsidR="00000000" w:rsidP="006456FC">
            <w:pPr>
              <w:pStyle w:val="BodyText"/>
              <w:rPr>
                <w:lang w:val="en-NZ"/>
              </w:rPr>
            </w:pPr>
            <w:r w:rsidRPr="006456FC">
              <w:t xml:space="preserve">in a range of work environments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internal or external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large, medium or small worksites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limited or restricted spaces</w:t>
            </w:r>
          </w:p>
          <w:p w:rsidR="00000000" w:rsidRPr="006456FC" w:rsidP="006456FC">
            <w:pPr>
              <w:pStyle w:val="BodyText"/>
            </w:pPr>
            <w:r w:rsidRPr="006456FC">
              <w:t>exposed conditions</w:t>
            </w:r>
          </w:p>
          <w:p w:rsidR="00000000" w:rsidP="006456FC">
            <w:pPr>
              <w:pStyle w:val="BodyText"/>
              <w:rPr>
                <w:lang w:val="en-NZ"/>
              </w:rPr>
            </w:pPr>
            <w:r w:rsidRPr="006456FC">
              <w:t xml:space="preserve">controlled or open environments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Problems that may occur when picking and processing an order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wrong stock is picked</w:t>
            </w:r>
          </w:p>
          <w:p w:rsidR="00000000" w:rsidRPr="006456FC" w:rsidP="006456FC">
            <w:pPr>
              <w:pStyle w:val="BodyText"/>
            </w:pPr>
            <w:r w:rsidRPr="006456FC">
              <w:t>wrong carton for order</w:t>
            </w:r>
          </w:p>
          <w:p w:rsidR="00000000" w:rsidRPr="006456FC" w:rsidP="006456FC">
            <w:pPr>
              <w:pStyle w:val="BodyText"/>
            </w:pPr>
            <w:r w:rsidRPr="006456FC">
              <w:t>incorrect location</w:t>
            </w:r>
          </w:p>
          <w:p w:rsidR="00000000" w:rsidRPr="006456FC" w:rsidP="006456FC">
            <w:pPr>
              <w:pStyle w:val="BodyText"/>
            </w:pPr>
            <w:r w:rsidRPr="006456FC">
              <w:t>damaged stock</w:t>
            </w:r>
          </w:p>
          <w:p w:rsidR="00000000" w:rsidRPr="006456FC" w:rsidP="006456FC">
            <w:pPr>
              <w:pStyle w:val="BodyText"/>
            </w:pPr>
            <w:r w:rsidRPr="006456FC">
              <w:t>no stock at location</w:t>
            </w:r>
          </w:p>
          <w:p w:rsidR="00000000" w:rsidRPr="006456FC" w:rsidP="006456FC">
            <w:pPr>
              <w:pStyle w:val="BodyText"/>
            </w:pPr>
            <w:r w:rsidRPr="006456FC">
              <w:t>incorrect quantity</w:t>
            </w:r>
          </w:p>
          <w:p w:rsidR="00000000" w:rsidP="006456FC">
            <w:pPr>
              <w:pStyle w:val="BodyText"/>
              <w:rPr>
                <w:lang w:val="en-NZ"/>
              </w:rPr>
            </w:pPr>
            <w:r w:rsidRPr="006456FC">
              <w:t xml:space="preserve">failing to meet a special order requirement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Special order require</w:t>
            </w:r>
            <w:r w:rsidRPr="006456FC">
              <w:t xml:space="preserve">ments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pricing</w:t>
            </w:r>
          </w:p>
          <w:p w:rsidR="00000000" w:rsidRPr="006456FC" w:rsidP="006456FC">
            <w:pPr>
              <w:pStyle w:val="BodyText"/>
            </w:pPr>
            <w:r w:rsidRPr="006456FC">
              <w:t>special packing</w:t>
            </w:r>
          </w:p>
          <w:p w:rsidR="00000000" w:rsidRPr="006456FC" w:rsidP="006456FC">
            <w:pPr>
              <w:pStyle w:val="BodyText"/>
            </w:pPr>
            <w:r w:rsidRPr="006456FC">
              <w:t>specific size of carton</w:t>
            </w:r>
          </w:p>
          <w:p w:rsidR="00000000" w:rsidP="006456FC">
            <w:pPr>
              <w:pStyle w:val="BodyText"/>
              <w:rPr>
                <w:lang w:val="en-NZ"/>
              </w:rPr>
            </w:pPr>
            <w:r w:rsidRPr="006456FC">
              <w:t xml:space="preserve">special categories of stock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chemicals</w:t>
            </w:r>
          </w:p>
          <w:p w:rsidR="00000000" w:rsidRPr="006456FC" w:rsidP="006456FC">
            <w:pPr>
              <w:pStyle w:val="BodyText"/>
            </w:pPr>
            <w:r w:rsidRPr="006456FC">
              <w:t>dangerous or hazardous substances</w:t>
            </w:r>
          </w:p>
          <w:p w:rsidR="00000000" w:rsidRPr="006456FC" w:rsidP="006456FC">
            <w:pPr>
              <w:pStyle w:val="BodyText"/>
            </w:pPr>
            <w:r w:rsidRPr="006456FC">
              <w:t>movements of equipment, goods and materials</w:t>
            </w:r>
          </w:p>
          <w:p w:rsidR="00000000" w:rsidRPr="006456FC" w:rsidP="006456FC">
            <w:pPr>
              <w:pStyle w:val="BodyText"/>
            </w:pPr>
            <w:r w:rsidRPr="006456FC">
              <w:t>oil or water on flo</w:t>
            </w:r>
            <w:r w:rsidRPr="006456FC">
              <w:t>or</w:t>
            </w:r>
          </w:p>
          <w:p w:rsidR="00000000" w:rsidRPr="006456FC" w:rsidP="006456FC">
            <w:pPr>
              <w:pStyle w:val="BodyText"/>
            </w:pPr>
            <w:r w:rsidRPr="006456FC">
              <w:t>a fire or explosion</w:t>
            </w:r>
          </w:p>
          <w:p w:rsidR="00000000" w:rsidRPr="006456FC" w:rsidP="006456FC">
            <w:pPr>
              <w:pStyle w:val="BodyText"/>
            </w:pPr>
            <w:r w:rsidRPr="006456FC">
              <w:t>damaged packaging or pallets</w:t>
            </w:r>
          </w:p>
          <w:p w:rsidR="00000000" w:rsidRPr="006456FC" w:rsidP="006456FC">
            <w:pPr>
              <w:pStyle w:val="BodyText"/>
            </w:pPr>
            <w:r w:rsidRPr="006456FC">
              <w:t>debris on floor</w:t>
            </w:r>
          </w:p>
          <w:p w:rsidR="00000000" w:rsidRPr="006456FC" w:rsidP="006456FC">
            <w:pPr>
              <w:pStyle w:val="BodyText"/>
            </w:pPr>
            <w:r w:rsidRPr="006456FC">
              <w:t>faulty racking</w:t>
            </w:r>
          </w:p>
          <w:p w:rsidR="00000000" w:rsidRPr="006456FC" w:rsidP="006456FC">
            <w:pPr>
              <w:pStyle w:val="BodyText"/>
            </w:pPr>
            <w:r w:rsidRPr="006456FC">
              <w:t>poorly stacked pallets</w:t>
            </w:r>
          </w:p>
          <w:p w:rsidR="00000000" w:rsidP="006456FC">
            <w:pPr>
              <w:pStyle w:val="BodyText"/>
              <w:rPr>
                <w:lang w:val="en-NZ"/>
              </w:rPr>
            </w:pPr>
            <w:r w:rsidRPr="006456FC">
              <w:t xml:space="preserve">faulty equipment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workplace personnel</w:t>
            </w:r>
          </w:p>
          <w:p w:rsidR="00000000" w:rsidRPr="006456FC" w:rsidP="006456FC">
            <w:pPr>
              <w:pStyle w:val="BodyText"/>
            </w:pPr>
            <w:r w:rsidRPr="006456FC">
              <w:t>supervisors and managers</w:t>
            </w:r>
          </w:p>
          <w:p w:rsidR="00000000" w:rsidRPr="006456FC" w:rsidP="006456FC">
            <w:pPr>
              <w:pStyle w:val="BodyText"/>
            </w:pPr>
            <w:r w:rsidRPr="006456FC">
              <w:t>customers/clients</w:t>
            </w:r>
          </w:p>
          <w:p w:rsidR="00000000" w:rsidRPr="006456FC" w:rsidP="006456FC">
            <w:pPr>
              <w:pStyle w:val="BodyText"/>
            </w:pPr>
            <w:r w:rsidRPr="006456FC">
              <w:t>contractors</w:t>
            </w:r>
          </w:p>
          <w:p w:rsidR="00000000" w:rsidP="006456FC">
            <w:pPr>
              <w:pStyle w:val="BodyText"/>
              <w:rPr>
                <w:lang w:val="en-NZ"/>
              </w:rPr>
            </w:pPr>
            <w:r w:rsidRPr="006456FC">
              <w:t xml:space="preserve">official representatives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phone</w:t>
            </w:r>
          </w:p>
          <w:p w:rsidR="00000000" w:rsidRPr="006456FC" w:rsidP="006456FC">
            <w:pPr>
              <w:pStyle w:val="BodyText"/>
            </w:pPr>
            <w:r w:rsidRPr="006456FC">
              <w:t>electronic data interchange (EDI)</w:t>
            </w:r>
          </w:p>
          <w:p w:rsidR="00000000" w:rsidRPr="006456FC" w:rsidP="006456FC">
            <w:pPr>
              <w:pStyle w:val="BodyText"/>
            </w:pPr>
            <w:r w:rsidRPr="006456FC">
              <w:t>fax</w:t>
            </w:r>
          </w:p>
          <w:p w:rsidR="00000000" w:rsidRPr="006456FC" w:rsidP="006456FC">
            <w:pPr>
              <w:pStyle w:val="BodyText"/>
            </w:pPr>
            <w:r w:rsidRPr="006456FC">
              <w:t>email</w:t>
            </w:r>
          </w:p>
          <w:p w:rsidR="00000000" w:rsidRPr="006456FC" w:rsidP="006456FC">
            <w:pPr>
              <w:pStyle w:val="BodyText"/>
            </w:pPr>
            <w:r w:rsidRPr="006456FC">
              <w:t>internet</w:t>
            </w:r>
          </w:p>
          <w:p w:rsidR="00000000" w:rsidRPr="006456FC" w:rsidP="006456FC">
            <w:pPr>
              <w:pStyle w:val="BodyText"/>
            </w:pPr>
            <w:r w:rsidRPr="006456FC">
              <w:t>RF communications</w:t>
            </w:r>
          </w:p>
          <w:p w:rsidR="00000000" w:rsidRPr="006456FC" w:rsidP="006456FC">
            <w:pPr>
              <w:pStyle w:val="BodyText"/>
            </w:pPr>
            <w:r w:rsidRPr="006456FC">
              <w:t>barcode readers</w:t>
            </w:r>
          </w:p>
          <w:p w:rsidR="00000000" w:rsidP="006456FC">
            <w:pPr>
              <w:pStyle w:val="BodyText"/>
              <w:rPr>
                <w:lang w:val="en-NZ"/>
              </w:rPr>
            </w:pPr>
            <w:r w:rsidRPr="006456FC">
              <w:t xml:space="preserve">oral, aural or signed communications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Depending on the type of organisation concerned and </w:t>
            </w:r>
            <w:r w:rsidRPr="006456FC">
              <w:t xml:space="preserve">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company procedures</w:t>
            </w:r>
          </w:p>
          <w:p w:rsidR="00000000" w:rsidRPr="006456FC" w:rsidP="006456FC">
            <w:pPr>
              <w:pStyle w:val="BodyText"/>
            </w:pPr>
            <w:r w:rsidRPr="006456FC">
              <w:t>enterprise procedures</w:t>
            </w:r>
          </w:p>
          <w:p w:rsidR="00000000" w:rsidRPr="006456FC" w:rsidP="006456FC">
            <w:pPr>
              <w:pStyle w:val="BodyText"/>
            </w:pPr>
            <w:r w:rsidRPr="006456FC">
              <w:t>organisational procedures</w:t>
            </w:r>
          </w:p>
          <w:p w:rsidR="00000000" w:rsidP="006456FC">
            <w:pPr>
              <w:pStyle w:val="BodyText"/>
              <w:rPr>
                <w:lang w:val="en-NZ"/>
              </w:rPr>
            </w:pPr>
            <w:r w:rsidRPr="006456FC">
              <w:t xml:space="preserve">established procedures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gloves</w:t>
            </w:r>
          </w:p>
          <w:p w:rsidR="00000000" w:rsidRPr="006456FC" w:rsidP="006456FC">
            <w:pPr>
              <w:pStyle w:val="BodyText"/>
            </w:pPr>
            <w:r w:rsidRPr="006456FC">
              <w:t>safety headwear and footwear</w:t>
            </w:r>
          </w:p>
          <w:p w:rsidR="00000000" w:rsidRPr="006456FC" w:rsidP="006456FC">
            <w:pPr>
              <w:pStyle w:val="BodyText"/>
            </w:pPr>
            <w:r w:rsidRPr="006456FC">
              <w:t>safety glasses</w:t>
            </w:r>
          </w:p>
          <w:p w:rsidR="00000000" w:rsidRPr="006456FC" w:rsidP="006456FC">
            <w:pPr>
              <w:pStyle w:val="BodyText"/>
            </w:pPr>
            <w:r w:rsidRPr="006456FC">
              <w:t>two-way radios</w:t>
            </w:r>
          </w:p>
          <w:p w:rsidR="00000000" w:rsidP="006456FC">
            <w:pPr>
              <w:pStyle w:val="BodyText"/>
              <w:rPr>
                <w:lang w:val="en-NZ"/>
              </w:rPr>
            </w:pPr>
            <w:r w:rsidRPr="006456FC">
              <w:t xml:space="preserve">high visibility clothing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goods identification numbers and codes</w:t>
            </w:r>
          </w:p>
          <w:p w:rsidR="00000000" w:rsidRPr="006456FC" w:rsidP="006456FC">
            <w:pPr>
              <w:pStyle w:val="BodyText"/>
            </w:pPr>
            <w:r w:rsidRPr="006456FC">
              <w:t>manifests, picking slips, merchandise transfers, stock requisitions and bar codes</w:t>
            </w:r>
          </w:p>
          <w:p w:rsidR="00000000" w:rsidRPr="006456FC" w:rsidP="006456FC">
            <w:pPr>
              <w:pStyle w:val="BodyText"/>
            </w:pPr>
            <w:r w:rsidRPr="006456FC">
              <w:t>manufacturers specifications for equipment/tools</w:t>
            </w:r>
          </w:p>
          <w:p w:rsidR="00000000" w:rsidRPr="006456FC" w:rsidP="006456FC">
            <w:pPr>
              <w:pStyle w:val="BodyText"/>
            </w:pPr>
            <w:r w:rsidRPr="006456FC">
              <w:t>workplac</w:t>
            </w:r>
            <w:r w:rsidRPr="006456FC">
              <w:t>e procedures and policies</w:t>
            </w:r>
          </w:p>
          <w:p w:rsidR="00000000" w:rsidRPr="006456FC" w:rsidP="006456FC">
            <w:pPr>
              <w:pStyle w:val="BodyText"/>
            </w:pPr>
            <w:r w:rsidRPr="006456FC">
              <w:t>supplier and/or client instructions</w:t>
            </w:r>
          </w:p>
          <w:p w:rsidR="00000000" w:rsidRPr="006456FC" w:rsidP="006456FC">
            <w:pPr>
              <w:pStyle w:val="BodyText"/>
            </w:pPr>
            <w:r w:rsidRPr="006456FC">
              <w:t>material safety data sheets</w:t>
            </w:r>
          </w:p>
          <w:p w:rsidR="00000000" w:rsidRPr="006456FC" w:rsidP="006456FC">
            <w:pPr>
              <w:pStyle w:val="BodyText"/>
            </w:pPr>
            <w:r w:rsidRPr="006456FC">
              <w:t>codes of practice including the National Standards for Manual Handling and the Industry Safety Code</w:t>
            </w:r>
          </w:p>
          <w:p w:rsidR="00000000" w:rsidRPr="006456FC" w:rsidP="006456FC">
            <w:pPr>
              <w:pStyle w:val="BodyText"/>
            </w:pPr>
            <w:r w:rsidRPr="006456FC">
              <w:t>relevant legislation, regulations and related documentation</w:t>
            </w:r>
          </w:p>
          <w:p w:rsidR="00000000" w:rsidRPr="006456FC" w:rsidP="006456FC">
            <w:pPr>
              <w:pStyle w:val="BodyText"/>
            </w:pPr>
            <w:r w:rsidRPr="006456FC">
              <w:t>award,</w:t>
            </w:r>
            <w:r w:rsidRPr="006456FC">
              <w:t xml:space="preserve"> enterprise bargaining agreement, other industrial arrangements</w:t>
            </w:r>
          </w:p>
          <w:p w:rsidR="00000000" w:rsidRPr="006456FC" w:rsidP="006456FC">
            <w:pPr>
              <w:pStyle w:val="BodyText"/>
            </w:pPr>
            <w:r w:rsidRPr="006456FC">
              <w:t>standards and certification requirements</w:t>
            </w:r>
          </w:p>
          <w:p w:rsidR="00000000" w:rsidRPr="006456FC" w:rsidP="006456FC">
            <w:pPr>
              <w:pStyle w:val="BodyText"/>
            </w:pPr>
            <w:r w:rsidRPr="006456FC">
              <w:t>quality assurance procedures</w:t>
            </w:r>
          </w:p>
          <w:p w:rsidR="00000000" w:rsidP="006456FC">
            <w:pPr>
              <w:pStyle w:val="BodyText"/>
              <w:rPr>
                <w:lang w:val="en-NZ"/>
              </w:rPr>
            </w:pPr>
            <w:r w:rsidRPr="006456FC">
              <w:t xml:space="preserve">emergency procedures </w:t>
            </w:r>
          </w:p>
        </w:tc>
      </w:tr>
      <w:tr w:rsidTr="008F7F0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56FC">
            <w:pPr>
              <w:pStyle w:val="BodyText"/>
              <w:rPr>
                <w:lang w:val="en-NZ"/>
              </w:rPr>
            </w:pPr>
            <w:r w:rsidRPr="006456FC">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456FC" w:rsidP="006456FC">
            <w:pPr>
              <w:pStyle w:val="BodyText"/>
            </w:pPr>
            <w:r w:rsidRPr="006456FC">
              <w:t>relevant codes and regulations pertaining to the picking and processing of orders</w:t>
            </w:r>
          </w:p>
          <w:p w:rsidR="00000000" w:rsidRPr="006456FC" w:rsidP="006456FC">
            <w:pPr>
              <w:pStyle w:val="BodyText"/>
            </w:pPr>
            <w:r w:rsidRPr="006456FC">
              <w:t>Australian Dangerous Goods Code</w:t>
            </w:r>
          </w:p>
          <w:p w:rsidR="00000000" w:rsidRPr="006456FC" w:rsidP="006456FC">
            <w:pPr>
              <w:pStyle w:val="BodyText"/>
            </w:pPr>
            <w:r w:rsidRPr="006456FC">
              <w:t>relevant state/territory OH&amp;S legislation</w:t>
            </w:r>
          </w:p>
          <w:p w:rsidR="00000000" w:rsidRPr="006456FC" w:rsidP="006456FC">
            <w:pPr>
              <w:pStyle w:val="BodyText"/>
            </w:pPr>
            <w:r w:rsidRPr="006456FC">
              <w:t>relevant state/territory environmental protection legislation</w:t>
            </w:r>
          </w:p>
          <w:p w:rsidR="00000000" w:rsidRPr="006456FC" w:rsidP="006456FC">
            <w:pPr>
              <w:pStyle w:val="BodyText"/>
            </w:pPr>
            <w:r w:rsidRPr="006456FC">
              <w:t>licence, patent or copyright arrangeme</w:t>
            </w:r>
            <w:r w:rsidRPr="006456FC">
              <w:t>nts</w:t>
            </w:r>
          </w:p>
          <w:p w:rsidR="00000000" w:rsidRPr="006456FC" w:rsidP="006456FC">
            <w:pPr>
              <w:pStyle w:val="BodyText"/>
            </w:pPr>
            <w:r w:rsidRPr="006456FC">
              <w:t>water and road use and licence arrangements</w:t>
            </w:r>
          </w:p>
          <w:p w:rsidR="00000000" w:rsidRPr="006456FC" w:rsidP="006456FC">
            <w:pPr>
              <w:pStyle w:val="BodyText"/>
            </w:pPr>
            <w:r w:rsidRPr="006456FC">
              <w:t>export/import/quarantine/bond requirements</w:t>
            </w:r>
          </w:p>
          <w:p w:rsidR="00000000" w:rsidRPr="006456FC" w:rsidP="006456FC">
            <w:pPr>
              <w:pStyle w:val="BodyText"/>
            </w:pPr>
            <w:r w:rsidRPr="006456FC">
              <w:t>workplace relations regulations</w:t>
            </w:r>
          </w:p>
          <w:p w:rsidR="00000000" w:rsidRPr="006456FC" w:rsidP="006456FC">
            <w:pPr>
              <w:pStyle w:val="BodyText"/>
            </w:pPr>
            <w:r w:rsidRPr="006456FC">
              <w:t xml:space="preserve">workers compensation regulations </w:t>
            </w:r>
          </w:p>
        </w:tc>
      </w:tr>
    </w:tbl>
    <w:p w:rsidR="00000000" w:rsidRPr="006456FC" w:rsidP="006456FC">
      <w:pPr>
        <w:pStyle w:val="BodyText"/>
      </w:pPr>
    </w:p>
    <w:p w:rsidR="00000000" w:rsidRPr="006456FC" w:rsidP="006456FC">
      <w:pPr>
        <w:pStyle w:val="AllowPageBreak"/>
      </w:pPr>
    </w:p>
    <w:p w:rsidR="00000000" w:rsidRPr="006456FC" w:rsidP="006456FC">
      <w:pPr>
        <w:pStyle w:val="Heading1"/>
      </w:pPr>
      <w:bookmarkStart w:id="12" w:name="O_313164"/>
      <w:bookmarkEnd w:id="12"/>
      <w:r w:rsidRPr="006456FC">
        <w:t>Unit Sector(s)</w:t>
      </w:r>
    </w:p>
    <w:p w:rsidR="00000000" w:rsidRPr="006456FC" w:rsidP="006456FC">
      <w:pPr>
        <w:pStyle w:val="Heading1"/>
      </w:pPr>
      <w:bookmarkStart w:id="13" w:name="O_313169"/>
      <w:bookmarkEnd w:id="13"/>
      <w:r w:rsidRPr="006456FC">
        <w:t xml:space="preserve">Competency Field </w:t>
      </w:r>
    </w:p>
    <w:p w:rsidR="00000000" w:rsidRPr="006456FC" w:rsidP="006456FC">
      <w:pPr>
        <w:pStyle w:val="BodyText"/>
      </w:pPr>
      <w:r w:rsidRPr="006456FC">
        <w:t>A - Handling Cargo/Stock</w:t>
      </w:r>
    </w:p>
    <w:p w:rsidR="00000000" w:rsidRPr="006456FC" w:rsidP="006456FC"/>
    <w:sectPr w:rsidSect="006456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F04" w:rsidP="008F7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04" w:rsidP="00645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7F04" w:rsidP="006456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7F04" w:rsidP="006456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F04" w:rsidP="008F7F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04" w:rsidP="006456FC">
    <w:pPr>
      <w:pStyle w:val="Header"/>
      <w:framePr w:wrap="around"/>
    </w:pPr>
    <w:r>
      <w:fldChar w:fldCharType="begin"/>
    </w:r>
    <w:r>
      <w:instrText xml:space="preserve"> TITLE   \* MERGEFORMAT </w:instrText>
    </w:r>
    <w:r>
      <w:fldChar w:fldCharType="separate"/>
    </w:r>
    <w:r>
      <w:t>TLIA1207C Pick and process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7F04" w:rsidP="006456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6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6FC"/>
    <w:pPr>
      <w:spacing w:before="360" w:after="60"/>
      <w:outlineLvl w:val="0"/>
    </w:pPr>
    <w:rPr>
      <w:sz w:val="32"/>
    </w:rPr>
  </w:style>
  <w:style w:type="paragraph" w:styleId="Heading2">
    <w:name w:val="heading 2"/>
    <w:basedOn w:val="HeadingBase"/>
    <w:next w:val="BodyText"/>
    <w:link w:val="Heading2Char"/>
    <w:qFormat/>
    <w:rsid w:val="006456FC"/>
    <w:pPr>
      <w:keepLines/>
      <w:spacing w:before="240" w:after="120"/>
      <w:outlineLvl w:val="1"/>
    </w:pPr>
    <w:rPr>
      <w:sz w:val="28"/>
      <w:szCs w:val="40"/>
    </w:rPr>
  </w:style>
  <w:style w:type="paragraph" w:styleId="Heading3">
    <w:name w:val="heading 3"/>
    <w:basedOn w:val="HeadingBase"/>
    <w:next w:val="BodyText"/>
    <w:link w:val="Heading3Char"/>
    <w:qFormat/>
    <w:rsid w:val="006456FC"/>
    <w:pPr>
      <w:spacing w:before="180" w:after="120"/>
      <w:outlineLvl w:val="2"/>
    </w:pPr>
    <w:rPr>
      <w:spacing w:val="-10"/>
      <w:kern w:val="32"/>
    </w:rPr>
  </w:style>
  <w:style w:type="paragraph" w:styleId="Heading4">
    <w:name w:val="heading 4"/>
    <w:basedOn w:val="HeadingBase"/>
    <w:next w:val="BodyText"/>
    <w:link w:val="Heading4Char"/>
    <w:qFormat/>
    <w:rsid w:val="006456FC"/>
    <w:pPr>
      <w:spacing w:before="160" w:after="120"/>
      <w:outlineLvl w:val="3"/>
    </w:pPr>
    <w:rPr>
      <w:sz w:val="22"/>
    </w:rPr>
  </w:style>
  <w:style w:type="paragraph" w:styleId="Heading5">
    <w:name w:val="heading 5"/>
    <w:basedOn w:val="HeadingBase"/>
    <w:next w:val="Normal"/>
    <w:link w:val="Heading5Char"/>
    <w:qFormat/>
    <w:rsid w:val="006456FC"/>
    <w:pPr>
      <w:spacing w:before="80"/>
      <w:outlineLvl w:val="4"/>
    </w:pPr>
    <w:rPr>
      <w:color w:val="918585"/>
      <w:sz w:val="20"/>
    </w:rPr>
  </w:style>
  <w:style w:type="paragraph" w:styleId="Heading6">
    <w:name w:val="heading 6"/>
    <w:basedOn w:val="HeadingBase"/>
    <w:next w:val="Normal"/>
    <w:link w:val="Heading6Char"/>
    <w:qFormat/>
    <w:rsid w:val="006456FC"/>
    <w:pPr>
      <w:spacing w:before="60"/>
      <w:outlineLvl w:val="5"/>
    </w:pPr>
    <w:rPr>
      <w:color w:val="918585"/>
      <w:sz w:val="20"/>
    </w:rPr>
  </w:style>
  <w:style w:type="paragraph" w:styleId="Heading7">
    <w:name w:val="heading 7"/>
    <w:basedOn w:val="Normal"/>
    <w:next w:val="Normal"/>
    <w:link w:val="Heading7Char"/>
    <w:qFormat/>
    <w:rsid w:val="006456FC"/>
    <w:pPr>
      <w:ind w:left="720"/>
      <w:outlineLvl w:val="6"/>
    </w:pPr>
    <w:rPr>
      <w:i/>
    </w:rPr>
  </w:style>
  <w:style w:type="paragraph" w:styleId="Heading8">
    <w:name w:val="heading 8"/>
    <w:basedOn w:val="Normal"/>
    <w:next w:val="Normal"/>
    <w:link w:val="Heading8Char"/>
    <w:qFormat/>
    <w:rsid w:val="006456FC"/>
    <w:pPr>
      <w:ind w:left="720"/>
      <w:outlineLvl w:val="7"/>
    </w:pPr>
    <w:rPr>
      <w:i/>
    </w:rPr>
  </w:style>
  <w:style w:type="paragraph" w:styleId="Heading9">
    <w:name w:val="heading 9"/>
    <w:basedOn w:val="Normal"/>
    <w:next w:val="Normal"/>
    <w:link w:val="Heading9Char"/>
    <w:qFormat/>
    <w:rsid w:val="006456FC"/>
    <w:pPr>
      <w:ind w:left="720"/>
      <w:outlineLvl w:val="8"/>
    </w:pPr>
    <w:rPr>
      <w:i/>
    </w:rPr>
  </w:style>
  <w:style w:type="character" w:default="1" w:styleId="DefaultParagraphFont">
    <w:name w:val="Default Paragraph Font"/>
    <w:uiPriority w:val="1"/>
    <w:unhideWhenUsed/>
    <w:rsid w:val="00645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6FC"/>
  </w:style>
  <w:style w:type="character" w:customStyle="1" w:styleId="Heading1Char">
    <w:name w:val="Heading 1 Char"/>
    <w:basedOn w:val="DefaultParagraphFont"/>
    <w:link w:val="Heading1"/>
    <w:rsid w:val="006456FC"/>
    <w:rPr>
      <w:rFonts w:ascii="Times New Roman" w:eastAsia="Times New Roman" w:hAnsi="Times New Roman" w:cs="Times New Roman"/>
      <w:b/>
      <w:sz w:val="32"/>
      <w:szCs w:val="20"/>
      <w:lang w:eastAsia="en-US"/>
    </w:rPr>
  </w:style>
  <w:style w:type="paragraph" w:styleId="BodyText">
    <w:name w:val="Body Text"/>
    <w:basedOn w:val="Normal"/>
    <w:link w:val="BodyTextChar"/>
    <w:rsid w:val="006456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6FC"/>
    <w:rPr>
      <w:rFonts w:ascii="Times New Roman" w:eastAsia="Times New Roman" w:hAnsi="Times New Roman" w:cs="Times New Roman"/>
      <w:sz w:val="24"/>
      <w:lang w:val="en-US" w:eastAsia="en-US"/>
    </w:rPr>
  </w:style>
  <w:style w:type="paragraph" w:styleId="Footer">
    <w:name w:val="footer"/>
    <w:basedOn w:val="Normal"/>
    <w:link w:val="FooterChar"/>
    <w:rsid w:val="00645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6F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456FC"/>
    <w:rPr>
      <w:b/>
      <w:spacing w:val="0"/>
    </w:rPr>
  </w:style>
  <w:style w:type="paragraph" w:styleId="Header">
    <w:name w:val="header"/>
    <w:basedOn w:val="Normal"/>
    <w:link w:val="HeaderChar"/>
    <w:rsid w:val="00645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6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6FC"/>
    <w:pPr>
      <w:spacing w:before="240" w:after="120"/>
      <w:outlineLvl w:val="0"/>
    </w:pPr>
    <w:rPr>
      <w:rFonts w:ascii="Times New Roman" w:hAnsi="Times New Roman"/>
      <w:b/>
      <w:sz w:val="28"/>
    </w:rPr>
  </w:style>
  <w:style w:type="paragraph" w:customStyle="1" w:styleId="AllowPageBreak">
    <w:name w:val="AllowPageBreak"/>
    <w:rsid w:val="00645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6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6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6FC"/>
    <w:rPr>
      <w:rFonts w:ascii="Courier New" w:eastAsia="Times New Roman" w:hAnsi="Courier New" w:cs="Times New Roman"/>
      <w:i/>
      <w:szCs w:val="20"/>
      <w:lang w:val="en-US" w:eastAsia="en-US"/>
    </w:rPr>
  </w:style>
  <w:style w:type="paragraph" w:customStyle="1" w:styleId="HeadingBase">
    <w:name w:val="Heading Base"/>
    <w:rsid w:val="00645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6FC"/>
    <w:pPr>
      <w:tabs>
        <w:tab w:val="right" w:leader="dot" w:pos="9072"/>
      </w:tabs>
      <w:ind w:left="567"/>
    </w:pPr>
    <w:rPr>
      <w:szCs w:val="22"/>
    </w:rPr>
  </w:style>
  <w:style w:type="paragraph" w:customStyle="1" w:styleId="TOCBase">
    <w:name w:val="TOC Base"/>
    <w:rsid w:val="00645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6FC"/>
    <w:pPr>
      <w:tabs>
        <w:tab w:val="right" w:leader="dot" w:pos="9072"/>
      </w:tabs>
      <w:spacing w:before="40" w:after="40"/>
      <w:ind w:left="284"/>
    </w:pPr>
    <w:rPr>
      <w:rFonts w:ascii="Times New Roman" w:hAnsi="Times New Roman"/>
    </w:rPr>
  </w:style>
  <w:style w:type="paragraph" w:styleId="TOC1">
    <w:name w:val="toc 1"/>
    <w:basedOn w:val="TOCBase"/>
    <w:next w:val="Normal"/>
    <w:rsid w:val="006456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6FC"/>
    <w:pPr>
      <w:spacing w:before="5040"/>
      <w:jc w:val="center"/>
    </w:pPr>
    <w:rPr>
      <w:sz w:val="48"/>
      <w:szCs w:val="72"/>
      <w:lang w:val="en-US"/>
    </w:rPr>
  </w:style>
  <w:style w:type="character" w:customStyle="1" w:styleId="TitleChar">
    <w:name w:val="Title Char"/>
    <w:basedOn w:val="DefaultParagraphFont"/>
    <w:link w:val="Title"/>
    <w:rsid w:val="00645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6FC"/>
    <w:pPr>
      <w:tabs>
        <w:tab w:val="left" w:pos="3600"/>
        <w:tab w:val="left" w:pos="3958"/>
      </w:tabs>
    </w:pPr>
  </w:style>
  <w:style w:type="paragraph" w:styleId="List">
    <w:name w:val="List"/>
    <w:basedOn w:val="BodyText"/>
    <w:next w:val="BodyText"/>
    <w:rsid w:val="006456FC"/>
    <w:pPr>
      <w:tabs>
        <w:tab w:val="left" w:pos="340"/>
      </w:tabs>
      <w:spacing w:before="60" w:after="60"/>
      <w:ind w:left="340" w:hanging="340"/>
    </w:pPr>
  </w:style>
  <w:style w:type="paragraph" w:styleId="ListBullet">
    <w:name w:val="List Bullet"/>
    <w:basedOn w:val="List"/>
    <w:rsid w:val="006456FC"/>
    <w:pPr>
      <w:numPr>
        <w:numId w:val="11"/>
      </w:numPr>
      <w:tabs>
        <w:tab w:val="clear" w:pos="340"/>
      </w:tabs>
      <w:spacing w:before="40" w:after="40"/>
    </w:pPr>
  </w:style>
  <w:style w:type="paragraph" w:customStyle="1" w:styleId="Note">
    <w:name w:val="Note"/>
    <w:basedOn w:val="BodyText"/>
    <w:rsid w:val="00645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6FC"/>
    <w:pPr>
      <w:framePr w:wrap="auto" w:hAnchor="text" w:y="6049"/>
    </w:pPr>
    <w:rPr>
      <w:color w:val="000000"/>
      <w:sz w:val="40"/>
    </w:rPr>
  </w:style>
  <w:style w:type="paragraph" w:customStyle="1" w:styleId="TOCTitle">
    <w:name w:val="TOCTitle"/>
    <w:basedOn w:val="Heading1"/>
    <w:rsid w:val="006456FC"/>
    <w:pPr>
      <w:spacing w:after="240"/>
      <w:jc w:val="center"/>
      <w:outlineLvl w:val="9"/>
    </w:pPr>
    <w:rPr>
      <w:caps/>
    </w:rPr>
  </w:style>
  <w:style w:type="paragraph" w:customStyle="1" w:styleId="Version">
    <w:name w:val="Version"/>
    <w:rsid w:val="006456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6FC"/>
    <w:pPr>
      <w:numPr>
        <w:numId w:val="12"/>
      </w:numPr>
      <w:tabs>
        <w:tab w:val="clear" w:pos="680"/>
      </w:tabs>
    </w:pPr>
  </w:style>
  <w:style w:type="paragraph" w:styleId="Index1">
    <w:name w:val="index 1"/>
    <w:basedOn w:val="Normal"/>
    <w:next w:val="Normal"/>
    <w:semiHidden/>
    <w:rsid w:val="006456FC"/>
    <w:pPr>
      <w:keepNext w:val="0"/>
      <w:tabs>
        <w:tab w:val="right" w:pos="4176"/>
      </w:tabs>
      <w:ind w:left="198" w:hanging="198"/>
    </w:pPr>
    <w:rPr>
      <w:rFonts w:ascii="Garamond" w:hAnsi="Garamond"/>
    </w:rPr>
  </w:style>
  <w:style w:type="paragraph" w:styleId="IndexHeading">
    <w:name w:val="index heading"/>
    <w:basedOn w:val="Normal"/>
    <w:next w:val="Index1"/>
    <w:semiHidden/>
    <w:rsid w:val="006456FC"/>
    <w:pPr>
      <w:spacing w:before="120" w:after="120"/>
    </w:pPr>
    <w:rPr>
      <w:rFonts w:ascii="Arial" w:hAnsi="Arial"/>
      <w:b/>
      <w:color w:val="918585"/>
      <w:sz w:val="24"/>
    </w:rPr>
  </w:style>
  <w:style w:type="paragraph" w:customStyle="1" w:styleId="Chapter">
    <w:name w:val="Chapter"/>
    <w:basedOn w:val="Normal"/>
    <w:rsid w:val="006456FC"/>
    <w:pPr>
      <w:spacing w:before="240"/>
    </w:pPr>
    <w:rPr>
      <w:rFonts w:ascii="Times New Roman" w:hAnsi="Times New Roman"/>
      <w:smallCaps/>
      <w:spacing w:val="80"/>
      <w:sz w:val="28"/>
    </w:rPr>
  </w:style>
  <w:style w:type="paragraph" w:customStyle="1" w:styleId="InChapter">
    <w:name w:val="InChapter"/>
    <w:basedOn w:val="Heading3"/>
    <w:rsid w:val="006456FC"/>
    <w:pPr>
      <w:spacing w:after="240"/>
      <w:outlineLvl w:val="9"/>
    </w:pPr>
    <w:rPr>
      <w:noProof/>
    </w:rPr>
  </w:style>
  <w:style w:type="paragraph" w:styleId="Index2">
    <w:name w:val="index 2"/>
    <w:basedOn w:val="Normal"/>
    <w:next w:val="Normal"/>
    <w:semiHidden/>
    <w:rsid w:val="006456FC"/>
    <w:pPr>
      <w:tabs>
        <w:tab w:val="right" w:pos="4176"/>
      </w:tabs>
      <w:ind w:left="568" w:hanging="284"/>
    </w:pPr>
    <w:rPr>
      <w:rFonts w:ascii="Garamond" w:hAnsi="Garamond"/>
    </w:rPr>
  </w:style>
  <w:style w:type="paragraph" w:customStyle="1" w:styleId="Byline">
    <w:name w:val="Byline"/>
    <w:rsid w:val="00645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6FC"/>
    <w:pPr>
      <w:tabs>
        <w:tab w:val="clear" w:pos="3600"/>
        <w:tab w:val="clear" w:pos="3958"/>
      </w:tabs>
      <w:jc w:val="right"/>
    </w:pPr>
  </w:style>
  <w:style w:type="character" w:styleId="Emphasis">
    <w:name w:val="Emphasis"/>
    <w:basedOn w:val="DefaultParagraphFont"/>
    <w:qFormat/>
    <w:rsid w:val="006456FC"/>
    <w:rPr>
      <w:i/>
    </w:rPr>
  </w:style>
  <w:style w:type="paragraph" w:styleId="Caption">
    <w:name w:val="caption"/>
    <w:basedOn w:val="BodyText"/>
    <w:next w:val="Normal"/>
    <w:qFormat/>
    <w:rsid w:val="006456FC"/>
    <w:pPr>
      <w:framePr w:w="2268" w:hSpace="181" w:vSpace="181" w:wrap="around" w:vAnchor="text" w:hAnchor="page" w:x="1135" w:y="285" w:anchorLock="1"/>
    </w:pPr>
    <w:rPr>
      <w:i/>
    </w:rPr>
  </w:style>
  <w:style w:type="paragraph" w:customStyle="1" w:styleId="MiniTOCTitle">
    <w:name w:val="MiniTOCTitle"/>
    <w:basedOn w:val="Heading4"/>
    <w:rsid w:val="006456FC"/>
    <w:pPr>
      <w:spacing w:before="240"/>
      <w:outlineLvl w:val="9"/>
    </w:pPr>
    <w:rPr>
      <w:noProof/>
      <w:sz w:val="24"/>
    </w:rPr>
  </w:style>
  <w:style w:type="paragraph" w:customStyle="1" w:styleId="MiniTOCItem">
    <w:name w:val="MiniTOCItem"/>
    <w:basedOn w:val="ListBullet"/>
    <w:rsid w:val="006456FC"/>
    <w:pPr>
      <w:numPr>
        <w:numId w:val="0"/>
      </w:numPr>
      <w:tabs>
        <w:tab w:val="right" w:leader="dot" w:pos="6521"/>
      </w:tabs>
      <w:spacing w:before="0" w:after="0"/>
    </w:pPr>
  </w:style>
  <w:style w:type="paragraph" w:customStyle="1" w:styleId="TOFTitle">
    <w:name w:val="TOFTitle"/>
    <w:basedOn w:val="TOCTitle"/>
    <w:rsid w:val="006456FC"/>
  </w:style>
  <w:style w:type="paragraph" w:styleId="TableofFigures">
    <w:name w:val="table of figures"/>
    <w:basedOn w:val="Normal"/>
    <w:next w:val="Normal"/>
    <w:semiHidden/>
    <w:rsid w:val="006456FC"/>
    <w:pPr>
      <w:tabs>
        <w:tab w:val="right" w:leader="dot" w:pos="9072"/>
      </w:tabs>
      <w:ind w:left="970" w:hanging="403"/>
    </w:pPr>
    <w:rPr>
      <w:rFonts w:ascii="Times New Roman" w:hAnsi="Times New Roman"/>
      <w:b/>
    </w:rPr>
  </w:style>
  <w:style w:type="paragraph" w:styleId="ListNumber">
    <w:name w:val="List Number"/>
    <w:basedOn w:val="List"/>
    <w:rsid w:val="006456FC"/>
    <w:pPr>
      <w:numPr>
        <w:numId w:val="9"/>
      </w:numPr>
    </w:pPr>
  </w:style>
  <w:style w:type="character" w:customStyle="1" w:styleId="WingdingSymbols">
    <w:name w:val="Wingding Symbols"/>
    <w:rsid w:val="006456FC"/>
    <w:rPr>
      <w:rFonts w:ascii="Wingdings" w:hAnsi="Wingdings"/>
    </w:rPr>
  </w:style>
  <w:style w:type="paragraph" w:customStyle="1" w:styleId="TableHeading">
    <w:name w:val="Table Heading"/>
    <w:basedOn w:val="HeadingBase"/>
    <w:rsid w:val="006456FC"/>
    <w:pPr>
      <w:keepLines/>
      <w:pBdr>
        <w:bottom w:val="single" w:sz="6" w:space="1" w:color="918585"/>
      </w:pBdr>
      <w:spacing w:before="240"/>
    </w:pPr>
  </w:style>
  <w:style w:type="character" w:customStyle="1" w:styleId="HotSpot">
    <w:name w:val="HotSpot"/>
    <w:rsid w:val="006456FC"/>
    <w:rPr>
      <w:color w:val="0033CC"/>
      <w:u w:val="none"/>
    </w:rPr>
  </w:style>
  <w:style w:type="paragraph" w:customStyle="1" w:styleId="BodyTextRight">
    <w:name w:val="Body Text Right"/>
    <w:basedOn w:val="BodyText"/>
    <w:rsid w:val="006456FC"/>
    <w:pPr>
      <w:spacing w:before="0" w:after="0"/>
      <w:jc w:val="right"/>
    </w:pPr>
  </w:style>
  <w:style w:type="paragraph" w:styleId="Index3">
    <w:name w:val="index 3"/>
    <w:basedOn w:val="ListNumber2"/>
    <w:next w:val="Normal"/>
    <w:semiHidden/>
    <w:rsid w:val="006456FC"/>
    <w:pPr>
      <w:numPr>
        <w:numId w:val="0"/>
      </w:numPr>
      <w:tabs>
        <w:tab w:val="right" w:leader="dot" w:pos="4176"/>
      </w:tabs>
    </w:pPr>
  </w:style>
  <w:style w:type="paragraph" w:styleId="ListNumber2">
    <w:name w:val="List Number 2"/>
    <w:basedOn w:val="List2"/>
    <w:rsid w:val="006456FC"/>
    <w:pPr>
      <w:numPr>
        <w:numId w:val="8"/>
      </w:numPr>
      <w:tabs>
        <w:tab w:val="clear" w:pos="1060"/>
      </w:tabs>
    </w:pPr>
  </w:style>
  <w:style w:type="paragraph" w:customStyle="1" w:styleId="MarginNote">
    <w:name w:val="Margin Note"/>
    <w:basedOn w:val="BodyText"/>
    <w:rsid w:val="00645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6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6FC"/>
    <w:rPr>
      <w:sz w:val="32"/>
    </w:rPr>
  </w:style>
  <w:style w:type="paragraph" w:customStyle="1" w:styleId="HeadingProcedure">
    <w:name w:val="Heading Procedure"/>
    <w:basedOn w:val="HeadingBase"/>
    <w:next w:val="Normal"/>
    <w:rsid w:val="006456FC"/>
    <w:pPr>
      <w:tabs>
        <w:tab w:val="left" w:pos="0"/>
      </w:tabs>
      <w:spacing w:before="120" w:after="60"/>
    </w:pPr>
    <w:rPr>
      <w:i/>
      <w:color w:val="918585"/>
      <w:sz w:val="22"/>
    </w:rPr>
  </w:style>
  <w:style w:type="paragraph" w:customStyle="1" w:styleId="TableBodyText">
    <w:name w:val="Table Body Text"/>
    <w:basedOn w:val="BodyText"/>
    <w:rsid w:val="006456FC"/>
    <w:pPr>
      <w:spacing w:before="60" w:after="60"/>
    </w:pPr>
  </w:style>
  <w:style w:type="paragraph" w:styleId="ListContinue">
    <w:name w:val="List Continue"/>
    <w:basedOn w:val="List"/>
    <w:rsid w:val="006456FC"/>
    <w:pPr>
      <w:ind w:firstLine="0"/>
    </w:pPr>
  </w:style>
  <w:style w:type="paragraph" w:customStyle="1" w:styleId="ListNote">
    <w:name w:val="List Note"/>
    <w:basedOn w:val="List"/>
    <w:rsid w:val="006456FC"/>
    <w:pPr>
      <w:pBdr>
        <w:top w:val="single" w:sz="6" w:space="2" w:color="918585"/>
        <w:bottom w:val="single" w:sz="6" w:space="2" w:color="918585"/>
      </w:pBdr>
      <w:tabs>
        <w:tab w:val="left" w:pos="1021"/>
      </w:tabs>
      <w:ind w:firstLine="0"/>
    </w:pPr>
  </w:style>
  <w:style w:type="paragraph" w:customStyle="1" w:styleId="Warning">
    <w:name w:val="Warning"/>
    <w:basedOn w:val="BodyText"/>
    <w:rsid w:val="006456FC"/>
    <w:pPr>
      <w:shd w:val="clear" w:color="auto" w:fill="D9D9D9"/>
      <w:tabs>
        <w:tab w:val="left" w:pos="992"/>
      </w:tabs>
      <w:ind w:left="119" w:right="119"/>
    </w:pPr>
    <w:rPr>
      <w:sz w:val="20"/>
    </w:rPr>
  </w:style>
  <w:style w:type="paragraph" w:customStyle="1" w:styleId="MarginIcons">
    <w:name w:val="Margin Icons"/>
    <w:basedOn w:val="BodyText"/>
    <w:rsid w:val="00645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6FC"/>
    <w:rPr>
      <w:rFonts w:ascii="Courier New" w:hAnsi="Courier New"/>
    </w:rPr>
  </w:style>
  <w:style w:type="paragraph" w:customStyle="1" w:styleId="NoteBullet">
    <w:name w:val="Note Bullet"/>
    <w:basedOn w:val="Note"/>
    <w:rsid w:val="006456FC"/>
    <w:pPr>
      <w:tabs>
        <w:tab w:val="clear" w:pos="680"/>
      </w:tabs>
      <w:spacing w:before="60" w:after="60"/>
    </w:pPr>
  </w:style>
  <w:style w:type="paragraph" w:customStyle="1" w:styleId="SubHeading2">
    <w:name w:val="SubHeading2"/>
    <w:basedOn w:val="HeadingBase"/>
    <w:rsid w:val="006456FC"/>
    <w:pPr>
      <w:spacing w:before="240" w:after="60"/>
    </w:pPr>
    <w:rPr>
      <w:sz w:val="20"/>
    </w:rPr>
  </w:style>
  <w:style w:type="paragraph" w:customStyle="1" w:styleId="SubHeading1">
    <w:name w:val="SubHeading1"/>
    <w:basedOn w:val="HeadingBase"/>
    <w:rsid w:val="006456FC"/>
    <w:pPr>
      <w:spacing w:before="240" w:after="60"/>
    </w:pPr>
    <w:rPr>
      <w:color w:val="918585"/>
      <w:sz w:val="22"/>
    </w:rPr>
  </w:style>
  <w:style w:type="paragraph" w:customStyle="1" w:styleId="SideHeading">
    <w:name w:val="Side Heading"/>
    <w:basedOn w:val="HeadingBase"/>
    <w:rsid w:val="00645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6FC"/>
    <w:pPr>
      <w:numPr>
        <w:numId w:val="10"/>
      </w:numPr>
    </w:pPr>
  </w:style>
  <w:style w:type="paragraph" w:styleId="PlainText">
    <w:name w:val="Plain Text"/>
    <w:basedOn w:val="Normal"/>
    <w:link w:val="PlainTextChar"/>
    <w:rsid w:val="006456FC"/>
    <w:rPr>
      <w:sz w:val="20"/>
    </w:rPr>
  </w:style>
  <w:style w:type="character" w:customStyle="1" w:styleId="PlainTextChar">
    <w:name w:val="Plain Text Char"/>
    <w:basedOn w:val="DefaultParagraphFont"/>
    <w:link w:val="PlainText"/>
    <w:rsid w:val="006456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6FC"/>
    <w:rPr>
      <w:b/>
      <w:smallCaps/>
    </w:rPr>
  </w:style>
  <w:style w:type="paragraph" w:customStyle="1" w:styleId="TableListNumber">
    <w:name w:val="Table List Number"/>
    <w:basedOn w:val="ListNumber"/>
    <w:rsid w:val="006456FC"/>
    <w:pPr>
      <w:numPr>
        <w:numId w:val="0"/>
      </w:numPr>
    </w:pPr>
  </w:style>
  <w:style w:type="paragraph" w:styleId="TOC4">
    <w:name w:val="toc 4"/>
    <w:basedOn w:val="TOCBase"/>
    <w:next w:val="Normal"/>
    <w:semiHidden/>
    <w:rsid w:val="006456FC"/>
    <w:pPr>
      <w:tabs>
        <w:tab w:val="right" w:leader="dot" w:pos="9071"/>
      </w:tabs>
      <w:ind w:left="1701"/>
    </w:pPr>
  </w:style>
  <w:style w:type="paragraph" w:customStyle="1" w:styleId="ListAlpha">
    <w:name w:val="List Alpha"/>
    <w:basedOn w:val="List"/>
    <w:rsid w:val="006456FC"/>
    <w:pPr>
      <w:numPr>
        <w:numId w:val="7"/>
      </w:numPr>
    </w:pPr>
  </w:style>
  <w:style w:type="paragraph" w:customStyle="1" w:styleId="ListAlpha2">
    <w:name w:val="List Alpha 2"/>
    <w:basedOn w:val="List2"/>
    <w:rsid w:val="006456FC"/>
    <w:pPr>
      <w:numPr>
        <w:numId w:val="6"/>
      </w:numPr>
    </w:pPr>
  </w:style>
  <w:style w:type="paragraph" w:styleId="List2">
    <w:name w:val="List 2"/>
    <w:basedOn w:val="BodyText"/>
    <w:rsid w:val="006456FC"/>
    <w:pPr>
      <w:tabs>
        <w:tab w:val="left" w:pos="680"/>
      </w:tabs>
      <w:spacing w:before="60" w:after="60"/>
      <w:ind w:left="680" w:hanging="340"/>
    </w:pPr>
  </w:style>
  <w:style w:type="paragraph" w:styleId="List3">
    <w:name w:val="List 3"/>
    <w:basedOn w:val="BodyText"/>
    <w:rsid w:val="006456FC"/>
    <w:pPr>
      <w:tabs>
        <w:tab w:val="left" w:pos="1021"/>
      </w:tabs>
      <w:spacing w:before="60" w:after="60"/>
      <w:ind w:left="1020" w:hanging="340"/>
    </w:pPr>
  </w:style>
  <w:style w:type="paragraph" w:styleId="List4">
    <w:name w:val="List 4"/>
    <w:basedOn w:val="BodyText"/>
    <w:rsid w:val="006456FC"/>
    <w:pPr>
      <w:tabs>
        <w:tab w:val="left" w:pos="1361"/>
      </w:tabs>
      <w:spacing w:before="60" w:after="60"/>
      <w:ind w:left="1361" w:hanging="340"/>
    </w:pPr>
  </w:style>
  <w:style w:type="paragraph" w:styleId="List5">
    <w:name w:val="List 5"/>
    <w:basedOn w:val="BodyText"/>
    <w:rsid w:val="006456FC"/>
    <w:pPr>
      <w:tabs>
        <w:tab w:val="left" w:pos="1701"/>
      </w:tabs>
      <w:spacing w:before="60" w:after="60"/>
      <w:ind w:left="1701" w:hanging="340"/>
    </w:pPr>
  </w:style>
  <w:style w:type="paragraph" w:styleId="ListBullet3">
    <w:name w:val="List Bullet 3"/>
    <w:basedOn w:val="List3"/>
    <w:rsid w:val="006456FC"/>
    <w:pPr>
      <w:numPr>
        <w:numId w:val="13"/>
      </w:numPr>
      <w:tabs>
        <w:tab w:val="clear" w:pos="1021"/>
      </w:tabs>
      <w:ind w:left="1037" w:hanging="357"/>
    </w:pPr>
  </w:style>
  <w:style w:type="paragraph" w:styleId="ListBullet4">
    <w:name w:val="List Bullet 4"/>
    <w:basedOn w:val="List4"/>
    <w:rsid w:val="006456FC"/>
    <w:pPr>
      <w:numPr>
        <w:numId w:val="1"/>
      </w:numPr>
    </w:pPr>
  </w:style>
  <w:style w:type="paragraph" w:styleId="ListBullet5">
    <w:name w:val="List Bullet 5"/>
    <w:basedOn w:val="List5"/>
    <w:rsid w:val="006456FC"/>
    <w:pPr>
      <w:numPr>
        <w:numId w:val="2"/>
      </w:numPr>
    </w:pPr>
  </w:style>
  <w:style w:type="paragraph" w:styleId="ListContinue2">
    <w:name w:val="List Continue 2"/>
    <w:basedOn w:val="List2"/>
    <w:rsid w:val="006456FC"/>
    <w:pPr>
      <w:ind w:firstLine="0"/>
    </w:pPr>
  </w:style>
  <w:style w:type="paragraph" w:styleId="ListContinue3">
    <w:name w:val="List Continue 3"/>
    <w:basedOn w:val="List3"/>
    <w:rsid w:val="006456FC"/>
    <w:pPr>
      <w:ind w:left="1021" w:firstLine="0"/>
    </w:pPr>
  </w:style>
  <w:style w:type="paragraph" w:styleId="ListContinue4">
    <w:name w:val="List Continue 4"/>
    <w:basedOn w:val="List4"/>
    <w:rsid w:val="006456FC"/>
    <w:pPr>
      <w:ind w:firstLine="0"/>
    </w:pPr>
  </w:style>
  <w:style w:type="paragraph" w:styleId="ListContinue5">
    <w:name w:val="List Continue 5"/>
    <w:basedOn w:val="List5"/>
    <w:rsid w:val="006456FC"/>
    <w:pPr>
      <w:ind w:firstLine="0"/>
    </w:pPr>
  </w:style>
  <w:style w:type="paragraph" w:styleId="ListNumber3">
    <w:name w:val="List Number 3"/>
    <w:basedOn w:val="List3"/>
    <w:rsid w:val="006456FC"/>
    <w:pPr>
      <w:numPr>
        <w:numId w:val="3"/>
      </w:numPr>
    </w:pPr>
  </w:style>
  <w:style w:type="paragraph" w:styleId="ListNumber4">
    <w:name w:val="List Number 4"/>
    <w:basedOn w:val="List4"/>
    <w:rsid w:val="006456FC"/>
    <w:pPr>
      <w:numPr>
        <w:numId w:val="4"/>
      </w:numPr>
    </w:pPr>
  </w:style>
  <w:style w:type="paragraph" w:styleId="ListNumber5">
    <w:name w:val="List Number 5"/>
    <w:basedOn w:val="List5"/>
    <w:rsid w:val="006456FC"/>
    <w:pPr>
      <w:numPr>
        <w:numId w:val="5"/>
      </w:numPr>
    </w:pPr>
  </w:style>
  <w:style w:type="paragraph" w:styleId="BlockText">
    <w:name w:val="Block Text"/>
    <w:basedOn w:val="Normal"/>
    <w:rsid w:val="006456FC"/>
    <w:pPr>
      <w:spacing w:after="120"/>
      <w:ind w:left="1440" w:right="1440"/>
    </w:pPr>
  </w:style>
  <w:style w:type="character" w:customStyle="1" w:styleId="Subscript">
    <w:name w:val="Subscript"/>
    <w:basedOn w:val="DefaultParagraphFont"/>
    <w:rsid w:val="006456FC"/>
    <w:rPr>
      <w:sz w:val="16"/>
      <w:vertAlign w:val="subscript"/>
    </w:rPr>
  </w:style>
  <w:style w:type="character" w:customStyle="1" w:styleId="Superscript">
    <w:name w:val="Superscript"/>
    <w:basedOn w:val="DefaultParagraphFont"/>
    <w:rsid w:val="006456FC"/>
    <w:rPr>
      <w:sz w:val="16"/>
      <w:vertAlign w:val="superscript"/>
    </w:rPr>
  </w:style>
  <w:style w:type="character" w:customStyle="1" w:styleId="Symbols">
    <w:name w:val="Symbols"/>
    <w:basedOn w:val="DefaultParagraphFont"/>
    <w:rsid w:val="006456FC"/>
    <w:rPr>
      <w:rFonts w:ascii="Symbol" w:hAnsi="Symbol"/>
    </w:rPr>
  </w:style>
  <w:style w:type="character" w:customStyle="1" w:styleId="MenuOptions">
    <w:name w:val="Menu Options"/>
    <w:basedOn w:val="DefaultParagraphFont"/>
    <w:rsid w:val="006456FC"/>
    <w:rPr>
      <w:rFonts w:ascii="Arial Narrow" w:hAnsi="Arial Narrow"/>
      <w:smallCaps/>
    </w:rPr>
  </w:style>
  <w:style w:type="character" w:customStyle="1" w:styleId="Buttons">
    <w:name w:val="Buttons"/>
    <w:basedOn w:val="DefaultParagraphFont"/>
    <w:rsid w:val="006456FC"/>
    <w:rPr>
      <w:b/>
    </w:rPr>
  </w:style>
  <w:style w:type="character" w:customStyle="1" w:styleId="Underlined">
    <w:name w:val="Underlined"/>
    <w:basedOn w:val="DefaultParagraphFont"/>
    <w:rsid w:val="006456FC"/>
    <w:rPr>
      <w:u w:val="single"/>
    </w:rPr>
  </w:style>
  <w:style w:type="paragraph" w:customStyle="1" w:styleId="TableBodyTextRight">
    <w:name w:val="Table Body Text Right"/>
    <w:basedOn w:val="TableBodyText"/>
    <w:rsid w:val="006456FC"/>
    <w:pPr>
      <w:widowControl w:val="0"/>
      <w:autoSpaceDE w:val="0"/>
      <w:autoSpaceDN w:val="0"/>
      <w:adjustRightInd w:val="0"/>
      <w:jc w:val="right"/>
    </w:pPr>
    <w:rPr>
      <w:rFonts w:cs="Arial"/>
      <w:szCs w:val="18"/>
    </w:rPr>
  </w:style>
  <w:style w:type="paragraph" w:customStyle="1" w:styleId="CopyrightText">
    <w:name w:val="Copyright Text"/>
    <w:basedOn w:val="BodyText"/>
    <w:rsid w:val="006456FC"/>
    <w:rPr>
      <w:sz w:val="18"/>
    </w:rPr>
  </w:style>
  <w:style w:type="paragraph" w:customStyle="1" w:styleId="BodySmallRight">
    <w:name w:val="Body Small Right"/>
    <w:basedOn w:val="BodyTextRight"/>
    <w:rsid w:val="006456FC"/>
    <w:rPr>
      <w:sz w:val="18"/>
      <w:szCs w:val="18"/>
    </w:rPr>
  </w:style>
  <w:style w:type="paragraph" w:customStyle="1" w:styleId="MarginEdition">
    <w:name w:val="Margin Edition"/>
    <w:basedOn w:val="MarginNote"/>
    <w:rsid w:val="006456FC"/>
    <w:pPr>
      <w:spacing w:before="0" w:after="0"/>
    </w:pPr>
    <w:rPr>
      <w:rFonts w:ascii="Times New Roman" w:hAnsi="Times New Roman"/>
      <w:color w:val="999999"/>
    </w:rPr>
  </w:style>
  <w:style w:type="paragraph" w:customStyle="1" w:styleId="Spacer">
    <w:name w:val="Spacer"/>
    <w:basedOn w:val="Normal"/>
    <w:rsid w:val="006456FC"/>
    <w:rPr>
      <w:sz w:val="2"/>
      <w:szCs w:val="2"/>
    </w:rPr>
  </w:style>
  <w:style w:type="character" w:customStyle="1" w:styleId="Small">
    <w:name w:val="Small"/>
    <w:basedOn w:val="DefaultParagraphFont"/>
    <w:rsid w:val="006456FC"/>
    <w:rPr>
      <w:sz w:val="16"/>
    </w:rPr>
  </w:style>
  <w:style w:type="paragraph" w:customStyle="1" w:styleId="WideTable">
    <w:name w:val="Wide Table"/>
    <w:basedOn w:val="Normal"/>
    <w:rsid w:val="006456FC"/>
    <w:pPr>
      <w:ind w:left="-1418"/>
    </w:pPr>
    <w:rPr>
      <w:sz w:val="2"/>
      <w:szCs w:val="2"/>
    </w:rPr>
  </w:style>
  <w:style w:type="character" w:styleId="PageNumber">
    <w:name w:val="page number"/>
    <w:basedOn w:val="DefaultParagraphFont"/>
    <w:rsid w:val="006456FC"/>
  </w:style>
  <w:style w:type="paragraph" w:styleId="Quote">
    <w:name w:val="Quote"/>
    <w:basedOn w:val="Heading1"/>
    <w:link w:val="QuoteChar"/>
    <w:qFormat/>
    <w:rsid w:val="006456FC"/>
    <w:rPr>
      <w:b w:val="0"/>
      <w:sz w:val="72"/>
      <w:szCs w:val="72"/>
      <w:lang w:val="en-NZ"/>
    </w:rPr>
  </w:style>
  <w:style w:type="character" w:customStyle="1" w:styleId="QuoteChar">
    <w:name w:val="Quote Char"/>
    <w:basedOn w:val="DefaultParagraphFont"/>
    <w:link w:val="Quote"/>
    <w:rsid w:val="00645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6FC"/>
    <w:pPr>
      <w:pageBreakBefore/>
    </w:pPr>
  </w:style>
  <w:style w:type="paragraph" w:customStyle="1" w:styleId="Border">
    <w:name w:val="Border"/>
    <w:basedOn w:val="Normal"/>
    <w:qFormat/>
    <w:rsid w:val="00645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6FC"/>
    <w:rPr>
      <w:b/>
      <w:bCs/>
      <w:i/>
      <w:iCs/>
      <w:color w:val="auto"/>
    </w:rPr>
  </w:style>
  <w:style w:type="paragraph" w:styleId="IntenseQuote">
    <w:name w:val="Intense Quote"/>
    <w:basedOn w:val="Normal"/>
    <w:next w:val="Normal"/>
    <w:link w:val="IntenseQuoteChar"/>
    <w:uiPriority w:val="30"/>
    <w:qFormat/>
    <w:rsid w:val="00645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6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6FC"/>
    <w:rPr>
      <w:smallCaps/>
      <w:color w:val="auto"/>
      <w:u w:val="single"/>
    </w:rPr>
  </w:style>
  <w:style w:type="character" w:styleId="IntenseReference">
    <w:name w:val="Intense Reference"/>
    <w:basedOn w:val="DefaultParagraphFont"/>
    <w:uiPriority w:val="32"/>
    <w:qFormat/>
    <w:rsid w:val="006456FC"/>
    <w:rPr>
      <w:b/>
      <w:bCs/>
      <w:smallCaps/>
      <w:color w:val="auto"/>
      <w:spacing w:val="5"/>
      <w:u w:val="single"/>
    </w:rPr>
  </w:style>
  <w:style w:type="paragraph" w:customStyle="1" w:styleId="2ColumnHeading">
    <w:name w:val="2Column Heading"/>
    <w:basedOn w:val="BodyText"/>
    <w:qFormat/>
    <w:rsid w:val="006456FC"/>
    <w:pPr>
      <w:spacing w:after="60"/>
      <w:ind w:left="-2268"/>
    </w:pPr>
    <w:rPr>
      <w:b/>
    </w:rPr>
  </w:style>
  <w:style w:type="paragraph" w:customStyle="1" w:styleId="Heading1TOC">
    <w:name w:val="Heading1 TOC"/>
    <w:basedOn w:val="Normal"/>
    <w:qFormat/>
    <w:rsid w:val="006456FC"/>
    <w:pPr>
      <w:spacing w:before="240" w:after="120"/>
    </w:pPr>
    <w:rPr>
      <w:rFonts w:ascii="Times New Roman" w:hAnsi="Times New Roman"/>
      <w:b/>
      <w:sz w:val="32"/>
    </w:rPr>
  </w:style>
  <w:style w:type="paragraph" w:customStyle="1" w:styleId="Heading2TOC">
    <w:name w:val="Heading2 TOC"/>
    <w:basedOn w:val="Normal"/>
    <w:qFormat/>
    <w:rsid w:val="006456FC"/>
    <w:pPr>
      <w:spacing w:before="240" w:after="60"/>
    </w:pPr>
    <w:rPr>
      <w:rFonts w:ascii="Times New Roman" w:hAnsi="Times New Roman"/>
      <w:b/>
      <w:sz w:val="28"/>
    </w:rPr>
  </w:style>
  <w:style w:type="character" w:customStyle="1" w:styleId="Underline">
    <w:name w:val="Underline"/>
    <w:basedOn w:val="DefaultParagraphFont"/>
    <w:qFormat/>
    <w:rsid w:val="006456FC"/>
    <w:rPr>
      <w:u w:val="single"/>
    </w:rPr>
  </w:style>
  <w:style w:type="character" w:customStyle="1" w:styleId="BoldandItalics">
    <w:name w:val="Bold and Italics"/>
    <w:qFormat/>
    <w:rsid w:val="006456FC"/>
    <w:rPr>
      <w:b/>
      <w:i/>
      <w:u w:val="none"/>
    </w:rPr>
  </w:style>
  <w:style w:type="paragraph" w:styleId="BalloonText">
    <w:name w:val="Balloon Text"/>
    <w:basedOn w:val="Normal"/>
    <w:link w:val="BalloonTextChar"/>
    <w:rsid w:val="006456FC"/>
    <w:rPr>
      <w:rFonts w:ascii="Tahoma" w:hAnsi="Tahoma" w:cs="Tahoma"/>
      <w:sz w:val="16"/>
      <w:szCs w:val="16"/>
    </w:rPr>
  </w:style>
  <w:style w:type="character" w:customStyle="1" w:styleId="BalloonTextChar">
    <w:name w:val="Balloon Text Char"/>
    <w:basedOn w:val="DefaultParagraphFont"/>
    <w:link w:val="BalloonText"/>
    <w:rsid w:val="006456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6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6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1328</Words>
  <Characters>8472</Characters>
  <Application>Microsoft Office Word</Application>
  <DocSecurity>0</DocSecurity>
  <Lines>309</Lines>
  <Paragraphs>194</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TLIA1207C Pick and process orders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