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4EF" w:rsidP="008824EF">
      <w:pPr>
        <w:pStyle w:val="Title"/>
      </w:pPr>
      <w:r>
        <w:fldChar w:fldCharType="begin"/>
      </w:r>
      <w:r>
        <w:instrText xml:space="preserve"> TITLE   \* MERGEFORMAT </w:instrText>
      </w:r>
      <w:r>
        <w:fldChar w:fldCharType="separate"/>
      </w:r>
      <w:r>
        <w:t>Assessment Requirements for TLIX5055 Apply anti-dumping and countervailing measures</w:t>
      </w:r>
      <w:r>
        <w:fldChar w:fldCharType="end"/>
      </w:r>
    </w:p>
    <w:p w:rsidR="008824EF" w:rsidP="008824EF">
      <w:pPr>
        <w:pStyle w:val="Version"/>
        <w:sectPr w:rsidSect="004474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4FC" w:rsidP="004474FC">
      <w:pPr>
        <w:pStyle w:val="SuperHeading"/>
      </w:pPr>
      <w:r w:rsidRPr="004474FC">
        <w:t>Assessment Requirements for TLIX5055 Apply anti-dumping and countervailing measures</w:t>
      </w:r>
    </w:p>
    <w:p w:rsidR="00000000" w:rsidRPr="004474FC" w:rsidP="004474FC">
      <w:pPr>
        <w:pStyle w:val="Heading1"/>
      </w:pPr>
      <w:bookmarkStart w:id="1" w:name="O_838625"/>
      <w:bookmarkEnd w:id="1"/>
      <w:r w:rsidRPr="004474FC">
        <w:t>Modification History</w:t>
      </w:r>
    </w:p>
    <w:p w:rsidR="008824EF" w:rsidP="008824EF">
      <w:pPr>
        <w:pStyle w:val="BodyText"/>
      </w:pPr>
      <w:r w:rsidRPr="004474FC">
        <w:t>Release 1. This is the first release of this unit of competency in the TLI Transport and Logistics Training Package.</w:t>
      </w:r>
    </w:p>
    <w:p w:rsidR="00000000" w:rsidRPr="004474FC" w:rsidP="004474FC">
      <w:pPr>
        <w:pStyle w:val="Heading1"/>
      </w:pPr>
      <w:bookmarkStart w:id="2" w:name="O_838626"/>
      <w:bookmarkEnd w:id="2"/>
      <w:r w:rsidRPr="004474FC">
        <w:t>Performance Evidence</w:t>
      </w:r>
    </w:p>
    <w:tbl>
      <w:tblPr>
        <w:tblW w:w="0" w:type="auto"/>
        <w:tblCellMar>
          <w:left w:w="62" w:type="dxa"/>
          <w:right w:w="62" w:type="dxa"/>
        </w:tblCellMar>
        <w:tblLook w:val="0000"/>
      </w:tblPr>
      <w:tblGrid>
        <w:gridCol w:w="9196"/>
      </w:tblGrid>
      <w:tr w:rsidTr="008824E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474FC">
            <w:pPr>
              <w:pStyle w:val="BodyText"/>
              <w:rPr>
                <w:lang w:val="en-NZ"/>
              </w:rPr>
            </w:pPr>
            <w:r w:rsidRPr="004474FC">
              <w:t>Evidence required to demonstrate competence in this unit must be relevant to and satisfy all of the requirements of the elements and performance criteria on at least one occasion and include:</w:t>
            </w:r>
          </w:p>
        </w:tc>
      </w:tr>
      <w:tr w:rsidTr="008824EF">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474FC" w:rsidP="004474FC">
            <w:pPr>
              <w:pStyle w:val="ListBullet"/>
            </w:pPr>
            <w:r w:rsidRPr="004474FC">
              <w:t>advising clients about their obli</w:t>
            </w:r>
            <w:r w:rsidRPr="004474FC">
              <w:t xml:space="preserve">gations in regard to duty assessment </w:t>
            </w:r>
          </w:p>
          <w:p w:rsidR="00000000" w:rsidRPr="004474FC" w:rsidP="004474FC">
            <w:pPr>
              <w:pStyle w:val="ListBullet"/>
            </w:pPr>
            <w:r w:rsidRPr="004474FC">
              <w:t>advising clients on the impact/considerations of penalty legislation</w:t>
            </w:r>
          </w:p>
          <w:p w:rsidR="00000000" w:rsidRPr="004474FC" w:rsidP="004474FC">
            <w:pPr>
              <w:pStyle w:val="ListBullet"/>
            </w:pPr>
            <w:r w:rsidRPr="004474FC">
              <w:t xml:space="preserve">advising clients on the operation/aspects of the Australian anti-dumping and countervailing system </w:t>
            </w:r>
          </w:p>
          <w:p w:rsidR="00000000" w:rsidRPr="004474FC" w:rsidP="004474FC">
            <w:pPr>
              <w:pStyle w:val="ListBullet"/>
            </w:pPr>
            <w:r w:rsidRPr="004474FC">
              <w:t xml:space="preserve">calculating dumping export price (DXP) </w:t>
            </w:r>
          </w:p>
          <w:p w:rsidR="00000000" w:rsidRPr="004474FC" w:rsidP="004474FC">
            <w:pPr>
              <w:pStyle w:val="ListBullet"/>
            </w:pPr>
            <w:r w:rsidRPr="004474FC">
              <w:t xml:space="preserve">ensuring </w:t>
            </w:r>
            <w:r w:rsidRPr="004474FC">
              <w:t>currency of relevant legislative and regulatory knowledge</w:t>
            </w:r>
          </w:p>
          <w:p w:rsidR="00000000" w:rsidRPr="004474FC" w:rsidP="004474FC">
            <w:pPr>
              <w:pStyle w:val="ListBullet"/>
            </w:pPr>
            <w:r w:rsidRPr="004474FC">
              <w:t>identifying exempt goods and suppliers</w:t>
            </w:r>
          </w:p>
          <w:p w:rsidR="00000000" w:rsidRPr="004474FC" w:rsidP="004474FC">
            <w:pPr>
              <w:pStyle w:val="ListBullet"/>
            </w:pPr>
            <w:r w:rsidRPr="004474FC">
              <w:t>identifying inclusive goods and suppliers</w:t>
            </w:r>
          </w:p>
          <w:p w:rsidR="00000000" w:rsidRPr="004474FC" w:rsidP="004474FC">
            <w:pPr>
              <w:pStyle w:val="ListBullet"/>
            </w:pPr>
            <w:r w:rsidRPr="004474FC">
              <w:t>identifying relevant country of export</w:t>
            </w:r>
          </w:p>
          <w:p w:rsidR="00000000" w:rsidRPr="004474FC" w:rsidP="004474FC">
            <w:pPr>
              <w:pStyle w:val="ListBullet"/>
            </w:pPr>
            <w:r w:rsidRPr="004474FC">
              <w:t>preparing duty assessments</w:t>
            </w:r>
          </w:p>
          <w:p w:rsidR="00000000" w:rsidRPr="004474FC" w:rsidP="004474FC">
            <w:pPr>
              <w:pStyle w:val="ListBullet"/>
            </w:pPr>
            <w:r w:rsidRPr="004474FC">
              <w:t>reading and interpreting appropriate Acts and regulations.</w:t>
            </w:r>
          </w:p>
        </w:tc>
      </w:tr>
    </w:tbl>
    <w:p w:rsidR="00000000" w:rsidRPr="004474FC" w:rsidP="004474FC">
      <w:pPr>
        <w:pStyle w:val="BodyText"/>
      </w:pPr>
    </w:p>
    <w:p w:rsidR="00000000" w:rsidRPr="004474FC" w:rsidP="004474FC">
      <w:pPr>
        <w:pStyle w:val="AllowPageBreak"/>
      </w:pPr>
    </w:p>
    <w:p w:rsidR="00000000" w:rsidRPr="004474FC" w:rsidP="004474FC">
      <w:pPr>
        <w:pStyle w:val="Heading1"/>
      </w:pPr>
      <w:bookmarkStart w:id="3" w:name="O_838627"/>
      <w:bookmarkEnd w:id="3"/>
      <w:r w:rsidRPr="004474FC">
        <w:t>Knowledge Evidence</w:t>
      </w:r>
    </w:p>
    <w:tbl>
      <w:tblPr>
        <w:tblW w:w="0" w:type="auto"/>
        <w:tblCellMar>
          <w:left w:w="62" w:type="dxa"/>
          <w:right w:w="62" w:type="dxa"/>
        </w:tblCellMar>
        <w:tblLook w:val="0000"/>
      </w:tblPr>
      <w:tblGrid>
        <w:gridCol w:w="9196"/>
      </w:tblGrid>
      <w:tr w:rsidTr="008824E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474FC">
            <w:pPr>
              <w:pStyle w:val="BodyText"/>
              <w:rPr>
                <w:lang w:val="en-NZ"/>
              </w:rPr>
            </w:pPr>
            <w:r w:rsidRPr="004474FC">
              <w:t>Evidence required to demonstrate competence in this unit must be relevant to and satisfy all of the requirements of the elements and performance criteria and i</w:t>
            </w:r>
            <w:r w:rsidRPr="004474FC">
              <w:t>nclude knowledge of:</w:t>
            </w:r>
          </w:p>
        </w:tc>
      </w:tr>
      <w:tr w:rsidTr="008824EF">
        <w:tblPrEx>
          <w:tblW w:w="0" w:type="auto"/>
          <w:tblCellMar>
            <w:left w:w="62" w:type="dxa"/>
            <w:right w:w="62" w:type="dxa"/>
          </w:tblCellMar>
          <w:tblLook w:val="0000"/>
        </w:tblPrEx>
        <w:trPr>
          <w:trHeight w:val="1744"/>
        </w:trPr>
        <w:tc>
          <w:tcPr>
            <w:tcW w:w="0" w:type="auto"/>
            <w:tcBorders>
              <w:top w:val="nil"/>
              <w:left w:val="nil"/>
              <w:bottom w:val="nil"/>
              <w:right w:val="nil"/>
            </w:tcBorders>
            <w:tcMar>
              <w:top w:w="0" w:type="dxa"/>
              <w:left w:w="62" w:type="dxa"/>
              <w:bottom w:w="0" w:type="dxa"/>
              <w:right w:w="62" w:type="dxa"/>
            </w:tcMar>
          </w:tcPr>
          <w:p w:rsidR="00000000" w:rsidRPr="004474FC" w:rsidP="004474FC">
            <w:pPr>
              <w:pStyle w:val="ListBullet"/>
            </w:pPr>
            <w:r w:rsidRPr="004474FC">
              <w:t>assessing shipments using current government legislation including:</w:t>
            </w:r>
          </w:p>
          <w:p w:rsidR="00000000" w:rsidRPr="004474FC" w:rsidP="004474FC">
            <w:pPr>
              <w:pStyle w:val="ListBullet2"/>
            </w:pPr>
            <w:r w:rsidRPr="004474FC">
              <w:t>Australian Customs Act and regulations</w:t>
            </w:r>
          </w:p>
          <w:p w:rsidR="00000000" w:rsidRPr="004474FC" w:rsidP="004474FC">
            <w:pPr>
              <w:pStyle w:val="ListBullet2"/>
            </w:pPr>
            <w:r w:rsidRPr="004474FC">
              <w:t>Dumping Commodity Register (DCR)</w:t>
            </w:r>
          </w:p>
          <w:p w:rsidR="00000000" w:rsidRPr="004474FC" w:rsidP="004474FC">
            <w:pPr>
              <w:pStyle w:val="ListBullet2"/>
            </w:pPr>
            <w:r w:rsidRPr="004474FC">
              <w:t xml:space="preserve">Australian anti-dumping and countervailing legislation </w:t>
            </w:r>
          </w:p>
          <w:p w:rsidR="00000000" w:rsidRPr="004474FC" w:rsidP="004474FC">
            <w:pPr>
              <w:pStyle w:val="ListBullet"/>
            </w:pPr>
            <w:r w:rsidRPr="004474FC">
              <w:t>content and use of DCR</w:t>
            </w:r>
          </w:p>
          <w:p w:rsidR="00000000" w:rsidRPr="004474FC" w:rsidP="004474FC">
            <w:pPr>
              <w:pStyle w:val="ListBullet"/>
            </w:pPr>
            <w:r w:rsidRPr="004474FC">
              <w:t>processes to determine and calculate anti-dumping and countervailing duties.</w:t>
            </w:r>
          </w:p>
        </w:tc>
      </w:tr>
    </w:tbl>
    <w:p w:rsidR="00000000" w:rsidRPr="004474FC" w:rsidP="004474FC">
      <w:pPr>
        <w:pStyle w:val="BodyText"/>
      </w:pPr>
    </w:p>
    <w:p w:rsidR="00000000" w:rsidRPr="004474FC" w:rsidP="004474FC">
      <w:pPr>
        <w:pStyle w:val="AllowPageBreak"/>
      </w:pPr>
    </w:p>
    <w:p w:rsidR="00000000" w:rsidRPr="004474FC" w:rsidP="004474FC">
      <w:pPr>
        <w:pStyle w:val="Heading1"/>
      </w:pPr>
      <w:bookmarkStart w:id="4" w:name="O_838628"/>
      <w:bookmarkEnd w:id="4"/>
      <w:r w:rsidRPr="004474FC">
        <w:t>Assessment Conditions</w:t>
      </w:r>
    </w:p>
    <w:tbl>
      <w:tblPr>
        <w:tblW w:w="0" w:type="auto"/>
        <w:tblCellMar>
          <w:left w:w="62" w:type="dxa"/>
          <w:right w:w="62" w:type="dxa"/>
        </w:tblCellMar>
        <w:tblLook w:val="0000"/>
      </w:tblPr>
      <w:tblGrid>
        <w:gridCol w:w="9196"/>
      </w:tblGrid>
      <w:tr w:rsidTr="008824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74FC" w:rsidP="004474FC">
            <w:pPr>
              <w:pStyle w:val="BodyText"/>
            </w:pPr>
            <w:r w:rsidRPr="004474FC">
              <w:t xml:space="preserve">As a minimum, assessors must satisfy applicable regulatory requirements, which include requirements in the </w:t>
            </w:r>
            <w:r w:rsidRPr="004474FC">
              <w:rPr>
                <w:rStyle w:val="Emphasis"/>
              </w:rPr>
              <w:t>Standards for Registered Training Organisations</w:t>
            </w:r>
            <w:r w:rsidRPr="004474FC">
              <w:t xml:space="preserve"> current at the time of assessment. </w:t>
            </w:r>
          </w:p>
          <w:p w:rsidR="00000000" w:rsidRPr="004474FC" w:rsidP="004474FC">
            <w:pPr>
              <w:pStyle w:val="BodyText"/>
            </w:pPr>
            <w:r w:rsidRPr="004474FC">
              <w:t xml:space="preserve">As a minimum, assessment must satisfy applicable regulatory requirements, which include requirements in the </w:t>
            </w:r>
            <w:r w:rsidRPr="004474FC">
              <w:rPr>
                <w:rStyle w:val="Emphasis"/>
              </w:rPr>
              <w:t>Standards for Registered Training Organisations</w:t>
            </w:r>
            <w:r w:rsidRPr="004474FC">
              <w:t xml:space="preserve"> current at the t</w:t>
            </w:r>
            <w:r w:rsidRPr="004474FC">
              <w:t>ime of assessment.</w:t>
            </w:r>
          </w:p>
          <w:p w:rsidR="00000000" w:rsidRPr="004474FC" w:rsidP="004474FC">
            <w:pPr>
              <w:pStyle w:val="BodyText"/>
            </w:pPr>
            <w:r w:rsidRPr="004474FC">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4474FC" w:rsidP="004474FC">
            <w:pPr>
              <w:pStyle w:val="BodyText"/>
            </w:pPr>
            <w:r w:rsidRPr="004474FC">
              <w:t>Assessme</w:t>
            </w:r>
            <w:r w:rsidRPr="004474FC">
              <w:t>nt processes and techniques must be appropriate to the language, literacy and numeracy requirements of the work being performed and the needs of the candidate.</w:t>
            </w:r>
          </w:p>
          <w:p w:rsidR="00000000" w:rsidRPr="004474FC" w:rsidP="004474FC">
            <w:pPr>
              <w:pStyle w:val="BodyText"/>
            </w:pPr>
            <w:r w:rsidRPr="004474FC">
              <w:t>Resources for assessment include:</w:t>
            </w:r>
          </w:p>
          <w:p w:rsidR="00000000" w:rsidRPr="004474FC" w:rsidP="004474FC">
            <w:pPr>
              <w:pStyle w:val="ListBullet"/>
            </w:pPr>
            <w:r w:rsidRPr="004474FC">
              <w:t>a range of relevant exercises, case studies and/or simulation</w:t>
            </w:r>
            <w:r w:rsidRPr="004474FC">
              <w:t>s</w:t>
            </w:r>
          </w:p>
          <w:p w:rsidR="00000000" w:rsidRPr="004474FC" w:rsidP="004474FC">
            <w:pPr>
              <w:pStyle w:val="ListBullet"/>
            </w:pPr>
            <w:r w:rsidRPr="004474FC">
              <w:t xml:space="preserve">applicable documentation including workplace procedures, regulations, codes of practice and operation manuals </w:t>
            </w:r>
          </w:p>
          <w:p w:rsidR="00000000" w:rsidRPr="004474FC" w:rsidP="004474FC">
            <w:pPr>
              <w:pStyle w:val="ListBullet"/>
            </w:pPr>
            <w:r w:rsidRPr="004474FC">
              <w:t>relevant materials, tools, equipment and personal protective equipment currently used in industry.</w:t>
            </w:r>
          </w:p>
        </w:tc>
      </w:tr>
    </w:tbl>
    <w:p w:rsidR="00000000" w:rsidRPr="004474FC" w:rsidP="004474FC">
      <w:pPr>
        <w:pStyle w:val="BodyText"/>
      </w:pPr>
    </w:p>
    <w:p w:rsidR="00000000" w:rsidRPr="004474FC" w:rsidP="004474FC">
      <w:pPr>
        <w:pStyle w:val="AllowPageBreak"/>
      </w:pPr>
    </w:p>
    <w:p w:rsidR="00000000" w:rsidRPr="004474FC" w:rsidP="004474FC">
      <w:pPr>
        <w:pStyle w:val="Heading1"/>
      </w:pPr>
      <w:bookmarkStart w:id="5" w:name="O_838631"/>
      <w:bookmarkEnd w:id="5"/>
      <w:r w:rsidRPr="004474FC">
        <w:t>Links</w:t>
      </w:r>
    </w:p>
    <w:p w:rsidR="00000000" w:rsidRPr="004474FC" w:rsidP="008824EF">
      <w:pPr>
        <w:pStyle w:val="BodyText"/>
      </w:pPr>
      <w:r w:rsidRPr="004474FC">
        <w:t>Companion Volume im</w:t>
      </w:r>
      <w:r w:rsidRPr="004474FC">
        <w:t xml:space="preserve">plementation guides are found in VETNet - </w:t>
      </w:r>
      <w:r>
        <w:fldChar w:fldCharType="begin"/>
      </w:r>
      <w:r>
        <w:instrText xml:space="preserve"> HYPERLINK "https://vetnet.gov.au/Pages/TrainingDocs.aspx?q=df441c6e-213d-43e3-874c-0b3f7036d851" </w:instrText>
      </w:r>
      <w:r>
        <w:fldChar w:fldCharType="separate"/>
      </w:r>
      <w:r w:rsidRPr="00A435DF">
        <w:rPr>
          <w:rStyle w:val="Hyperlink"/>
        </w:rPr>
        <w:t>https://vetnet.gov.au/Pages/TrainingDocs.aspx?q=df441c6e-213d-43e3-874c-0b3f7036d851</w:t>
      </w:r>
      <w:r>
        <w:fldChar w:fldCharType="end"/>
      </w:r>
    </w:p>
    <w:p w:rsidR="00000000" w:rsidRPr="004474FC" w:rsidP="004474FC"/>
    <w:sectPr w:rsidSect="004474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4FC" w:rsidRPr="008824EF" w:rsidP="008824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EF" w:rsidP="00447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24EF" w:rsidP="004474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24EF" w:rsidP="004474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4FC" w:rsidRPr="008824EF" w:rsidP="008824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EF" w:rsidRPr="002D2AF8" w:rsidP="004474FC">
    <w:pPr>
      <w:pStyle w:val="Header"/>
      <w:framePr w:wrap="around"/>
    </w:pPr>
    <w:r>
      <w:fldChar w:fldCharType="begin"/>
    </w:r>
    <w:r>
      <w:instrText xml:space="preserve"> TITLE   \* MERGEFORMAT </w:instrText>
    </w:r>
    <w:r>
      <w:fldChar w:fldCharType="separate"/>
    </w:r>
    <w:r>
      <w:t>Assessment Requirements for TLIX5055 Apply anti-dumping and countervailing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8824EF" w:rsidP="004474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CC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067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C8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4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4FC"/>
    <w:pPr>
      <w:spacing w:before="360" w:after="60"/>
      <w:outlineLvl w:val="0"/>
    </w:pPr>
    <w:rPr>
      <w:sz w:val="32"/>
    </w:rPr>
  </w:style>
  <w:style w:type="paragraph" w:styleId="Heading2">
    <w:name w:val="heading 2"/>
    <w:basedOn w:val="HeadingBase"/>
    <w:next w:val="BodyText"/>
    <w:link w:val="Heading2Char"/>
    <w:qFormat/>
    <w:rsid w:val="004474FC"/>
    <w:pPr>
      <w:keepLines/>
      <w:spacing w:before="240" w:after="120"/>
      <w:outlineLvl w:val="1"/>
    </w:pPr>
    <w:rPr>
      <w:sz w:val="28"/>
      <w:szCs w:val="40"/>
    </w:rPr>
  </w:style>
  <w:style w:type="paragraph" w:styleId="Heading3">
    <w:name w:val="heading 3"/>
    <w:basedOn w:val="HeadingBase"/>
    <w:next w:val="BodyText"/>
    <w:link w:val="Heading3Char"/>
    <w:qFormat/>
    <w:rsid w:val="004474FC"/>
    <w:pPr>
      <w:spacing w:before="180" w:after="120"/>
      <w:outlineLvl w:val="2"/>
    </w:pPr>
    <w:rPr>
      <w:spacing w:val="-10"/>
      <w:kern w:val="32"/>
    </w:rPr>
  </w:style>
  <w:style w:type="paragraph" w:styleId="Heading4">
    <w:name w:val="heading 4"/>
    <w:basedOn w:val="HeadingBase"/>
    <w:next w:val="BodyText"/>
    <w:link w:val="Heading4Char"/>
    <w:qFormat/>
    <w:rsid w:val="004474FC"/>
    <w:pPr>
      <w:spacing w:before="160" w:after="120"/>
      <w:outlineLvl w:val="3"/>
    </w:pPr>
    <w:rPr>
      <w:sz w:val="22"/>
    </w:rPr>
  </w:style>
  <w:style w:type="paragraph" w:styleId="Heading5">
    <w:name w:val="heading 5"/>
    <w:basedOn w:val="HeadingBase"/>
    <w:next w:val="Normal"/>
    <w:link w:val="Heading5Char"/>
    <w:qFormat/>
    <w:rsid w:val="004474FC"/>
    <w:pPr>
      <w:spacing w:before="80"/>
      <w:outlineLvl w:val="4"/>
    </w:pPr>
    <w:rPr>
      <w:color w:val="918585"/>
      <w:sz w:val="20"/>
    </w:rPr>
  </w:style>
  <w:style w:type="paragraph" w:styleId="Heading6">
    <w:name w:val="heading 6"/>
    <w:basedOn w:val="HeadingBase"/>
    <w:next w:val="Normal"/>
    <w:link w:val="Heading6Char"/>
    <w:qFormat/>
    <w:rsid w:val="004474FC"/>
    <w:pPr>
      <w:spacing w:before="60"/>
      <w:outlineLvl w:val="5"/>
    </w:pPr>
    <w:rPr>
      <w:color w:val="918585"/>
      <w:sz w:val="20"/>
    </w:rPr>
  </w:style>
  <w:style w:type="paragraph" w:styleId="Heading7">
    <w:name w:val="heading 7"/>
    <w:basedOn w:val="Normal"/>
    <w:next w:val="Normal"/>
    <w:link w:val="Heading7Char"/>
    <w:qFormat/>
    <w:rsid w:val="004474FC"/>
    <w:pPr>
      <w:ind w:left="720"/>
      <w:outlineLvl w:val="6"/>
    </w:pPr>
    <w:rPr>
      <w:i/>
    </w:rPr>
  </w:style>
  <w:style w:type="paragraph" w:styleId="Heading8">
    <w:name w:val="heading 8"/>
    <w:basedOn w:val="Normal"/>
    <w:next w:val="Normal"/>
    <w:link w:val="Heading8Char"/>
    <w:qFormat/>
    <w:rsid w:val="004474FC"/>
    <w:pPr>
      <w:ind w:left="720"/>
      <w:outlineLvl w:val="7"/>
    </w:pPr>
    <w:rPr>
      <w:i/>
    </w:rPr>
  </w:style>
  <w:style w:type="paragraph" w:styleId="Heading9">
    <w:name w:val="heading 9"/>
    <w:basedOn w:val="Normal"/>
    <w:next w:val="Normal"/>
    <w:link w:val="Heading9Char"/>
    <w:qFormat/>
    <w:rsid w:val="004474FC"/>
    <w:pPr>
      <w:ind w:left="720"/>
      <w:outlineLvl w:val="8"/>
    </w:pPr>
    <w:rPr>
      <w:i/>
    </w:rPr>
  </w:style>
  <w:style w:type="character" w:default="1" w:styleId="DefaultParagraphFont">
    <w:name w:val="Default Paragraph Font"/>
    <w:uiPriority w:val="1"/>
    <w:unhideWhenUsed/>
    <w:rsid w:val="00447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4FC"/>
  </w:style>
  <w:style w:type="character" w:customStyle="1" w:styleId="Heading1Char">
    <w:name w:val="Heading 1 Char"/>
    <w:basedOn w:val="DefaultParagraphFont"/>
    <w:link w:val="Heading1"/>
    <w:rsid w:val="004474FC"/>
    <w:rPr>
      <w:rFonts w:ascii="Times New Roman" w:eastAsia="Times New Roman" w:hAnsi="Times New Roman" w:cs="Times New Roman"/>
      <w:b/>
      <w:sz w:val="32"/>
      <w:szCs w:val="20"/>
      <w:lang w:eastAsia="en-US"/>
    </w:rPr>
  </w:style>
  <w:style w:type="paragraph" w:styleId="BodyText">
    <w:name w:val="Body Text"/>
    <w:basedOn w:val="Normal"/>
    <w:link w:val="BodyTextChar"/>
    <w:rsid w:val="004474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4FC"/>
    <w:rPr>
      <w:rFonts w:ascii="Times New Roman" w:eastAsia="Times New Roman" w:hAnsi="Times New Roman" w:cs="Times New Roman"/>
      <w:sz w:val="24"/>
      <w:lang w:eastAsia="en-US"/>
    </w:rPr>
  </w:style>
  <w:style w:type="paragraph" w:styleId="ListBullet">
    <w:name w:val="List Bullet"/>
    <w:basedOn w:val="List"/>
    <w:rsid w:val="004474FC"/>
    <w:pPr>
      <w:numPr>
        <w:numId w:val="12"/>
      </w:numPr>
      <w:tabs>
        <w:tab w:val="clear" w:pos="340"/>
      </w:tabs>
      <w:spacing w:before="40" w:after="40"/>
    </w:pPr>
  </w:style>
  <w:style w:type="paragraph" w:styleId="ListBullet2">
    <w:name w:val="List Bullet 2"/>
    <w:basedOn w:val="List2"/>
    <w:rsid w:val="004474FC"/>
    <w:pPr>
      <w:numPr>
        <w:numId w:val="13"/>
      </w:numPr>
      <w:tabs>
        <w:tab w:val="clear" w:pos="680"/>
      </w:tabs>
    </w:pPr>
  </w:style>
  <w:style w:type="character" w:styleId="Emphasis">
    <w:name w:val="Emphasis"/>
    <w:basedOn w:val="DefaultParagraphFont"/>
    <w:qFormat/>
    <w:rsid w:val="004474FC"/>
    <w:rPr>
      <w:i/>
    </w:rPr>
  </w:style>
  <w:style w:type="paragraph" w:customStyle="1" w:styleId="SuperHeading">
    <w:name w:val="SuperHeading"/>
    <w:basedOn w:val="Normal"/>
    <w:rsid w:val="004474FC"/>
    <w:pPr>
      <w:spacing w:before="240" w:after="120"/>
      <w:outlineLvl w:val="0"/>
    </w:pPr>
    <w:rPr>
      <w:rFonts w:ascii="Times New Roman" w:hAnsi="Times New Roman"/>
      <w:b/>
      <w:sz w:val="32"/>
    </w:rPr>
  </w:style>
  <w:style w:type="paragraph" w:customStyle="1" w:styleId="AllowPageBreak">
    <w:name w:val="AllowPageBreak"/>
    <w:rsid w:val="004474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4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4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4FC"/>
    <w:rPr>
      <w:rFonts w:ascii="Courier New" w:eastAsia="Times New Roman" w:hAnsi="Courier New" w:cs="Times New Roman"/>
      <w:i/>
      <w:szCs w:val="20"/>
      <w:lang w:eastAsia="en-US"/>
    </w:rPr>
  </w:style>
  <w:style w:type="paragraph" w:customStyle="1" w:styleId="HeadingBase">
    <w:name w:val="Heading Base"/>
    <w:rsid w:val="00447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4FC"/>
    <w:pPr>
      <w:tabs>
        <w:tab w:val="right" w:leader="dot" w:pos="9072"/>
      </w:tabs>
      <w:ind w:left="567"/>
    </w:pPr>
    <w:rPr>
      <w:szCs w:val="22"/>
    </w:rPr>
  </w:style>
  <w:style w:type="paragraph" w:customStyle="1" w:styleId="TOCBase">
    <w:name w:val="TOC Base"/>
    <w:rsid w:val="00447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4FC"/>
    <w:pPr>
      <w:tabs>
        <w:tab w:val="right" w:leader="dot" w:pos="9072"/>
      </w:tabs>
      <w:spacing w:before="40" w:after="40"/>
      <w:ind w:left="284"/>
    </w:pPr>
    <w:rPr>
      <w:rFonts w:ascii="Times New Roman" w:hAnsi="Times New Roman"/>
    </w:rPr>
  </w:style>
  <w:style w:type="paragraph" w:styleId="TOC1">
    <w:name w:val="toc 1"/>
    <w:basedOn w:val="TOCBase"/>
    <w:next w:val="Normal"/>
    <w:rsid w:val="004474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4FC"/>
    <w:rPr>
      <w:rFonts w:ascii="Times New Roman" w:eastAsia="Times New Roman" w:hAnsi="Times New Roman" w:cs="Times New Roman"/>
      <w:sz w:val="16"/>
      <w:lang w:eastAsia="en-US"/>
    </w:rPr>
  </w:style>
  <w:style w:type="paragraph" w:styleId="Title">
    <w:name w:val="Title"/>
    <w:basedOn w:val="HeadingBase"/>
    <w:link w:val="TitleChar"/>
    <w:qFormat/>
    <w:rsid w:val="004474FC"/>
    <w:pPr>
      <w:spacing w:before="5040"/>
      <w:jc w:val="center"/>
    </w:pPr>
    <w:rPr>
      <w:sz w:val="48"/>
      <w:szCs w:val="72"/>
      <w:lang w:val="en-US"/>
    </w:rPr>
  </w:style>
  <w:style w:type="character" w:customStyle="1" w:styleId="TitleChar">
    <w:name w:val="Title Char"/>
    <w:basedOn w:val="DefaultParagraphFont"/>
    <w:link w:val="Title"/>
    <w:rsid w:val="00447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4FC"/>
    <w:pPr>
      <w:tabs>
        <w:tab w:val="left" w:pos="3600"/>
        <w:tab w:val="left" w:pos="3958"/>
      </w:tabs>
    </w:pPr>
  </w:style>
  <w:style w:type="paragraph" w:styleId="List">
    <w:name w:val="List"/>
    <w:basedOn w:val="BodyText"/>
    <w:next w:val="BodyText"/>
    <w:rsid w:val="004474FC"/>
    <w:pPr>
      <w:tabs>
        <w:tab w:val="left" w:pos="340"/>
      </w:tabs>
      <w:spacing w:before="60" w:after="60"/>
      <w:ind w:left="340" w:hanging="340"/>
    </w:pPr>
  </w:style>
  <w:style w:type="paragraph" w:customStyle="1" w:styleId="Note">
    <w:name w:val="Note"/>
    <w:basedOn w:val="BodyText"/>
    <w:rsid w:val="004474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74FC"/>
    <w:rPr>
      <w:b/>
      <w:spacing w:val="0"/>
    </w:rPr>
  </w:style>
  <w:style w:type="paragraph" w:customStyle="1" w:styleId="SuperTitle">
    <w:name w:val="SuperTitle"/>
    <w:basedOn w:val="Title"/>
    <w:rsid w:val="004474FC"/>
    <w:pPr>
      <w:framePr w:wrap="auto" w:hAnchor="text" w:y="6049"/>
    </w:pPr>
    <w:rPr>
      <w:color w:val="000000"/>
      <w:sz w:val="40"/>
    </w:rPr>
  </w:style>
  <w:style w:type="paragraph" w:customStyle="1" w:styleId="TOCTitle">
    <w:name w:val="TOCTitle"/>
    <w:basedOn w:val="Heading1"/>
    <w:rsid w:val="004474FC"/>
    <w:pPr>
      <w:spacing w:after="240"/>
      <w:jc w:val="center"/>
      <w:outlineLvl w:val="9"/>
    </w:pPr>
    <w:rPr>
      <w:caps/>
    </w:rPr>
  </w:style>
  <w:style w:type="paragraph" w:customStyle="1" w:styleId="Version">
    <w:name w:val="Version"/>
    <w:rsid w:val="004474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4FC"/>
    <w:pPr>
      <w:keepNext w:val="0"/>
      <w:tabs>
        <w:tab w:val="right" w:pos="4176"/>
      </w:tabs>
      <w:ind w:left="198" w:hanging="198"/>
    </w:pPr>
    <w:rPr>
      <w:rFonts w:ascii="Garamond" w:hAnsi="Garamond"/>
    </w:rPr>
  </w:style>
  <w:style w:type="paragraph" w:styleId="IndexHeading">
    <w:name w:val="index heading"/>
    <w:basedOn w:val="Normal"/>
    <w:next w:val="Index1"/>
    <w:semiHidden/>
    <w:rsid w:val="004474FC"/>
    <w:pPr>
      <w:spacing w:before="120" w:after="120"/>
    </w:pPr>
    <w:rPr>
      <w:rFonts w:ascii="Arial" w:hAnsi="Arial"/>
      <w:b/>
      <w:color w:val="918585"/>
      <w:sz w:val="24"/>
    </w:rPr>
  </w:style>
  <w:style w:type="paragraph" w:styleId="Header">
    <w:name w:val="header"/>
    <w:basedOn w:val="Normal"/>
    <w:link w:val="HeaderChar"/>
    <w:rsid w:val="00447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4FC"/>
    <w:rPr>
      <w:rFonts w:ascii="Times New Roman" w:eastAsia="Times New Roman" w:hAnsi="Times New Roman" w:cs="Times New Roman"/>
      <w:sz w:val="16"/>
      <w:szCs w:val="20"/>
      <w:lang w:val="en-GB" w:eastAsia="en-US"/>
    </w:rPr>
  </w:style>
  <w:style w:type="paragraph" w:customStyle="1" w:styleId="Chapter">
    <w:name w:val="Chapter"/>
    <w:basedOn w:val="Normal"/>
    <w:rsid w:val="004474FC"/>
    <w:pPr>
      <w:spacing w:before="240"/>
    </w:pPr>
    <w:rPr>
      <w:rFonts w:ascii="Times New Roman" w:hAnsi="Times New Roman"/>
      <w:smallCaps/>
      <w:spacing w:val="80"/>
      <w:sz w:val="28"/>
    </w:rPr>
  </w:style>
  <w:style w:type="paragraph" w:customStyle="1" w:styleId="InChapter">
    <w:name w:val="InChapter"/>
    <w:basedOn w:val="Heading3"/>
    <w:rsid w:val="004474FC"/>
    <w:pPr>
      <w:spacing w:after="240"/>
      <w:outlineLvl w:val="9"/>
    </w:pPr>
    <w:rPr>
      <w:noProof/>
    </w:rPr>
  </w:style>
  <w:style w:type="paragraph" w:styleId="Index2">
    <w:name w:val="index 2"/>
    <w:basedOn w:val="Normal"/>
    <w:next w:val="Normal"/>
    <w:semiHidden/>
    <w:rsid w:val="004474FC"/>
    <w:pPr>
      <w:tabs>
        <w:tab w:val="right" w:pos="4176"/>
      </w:tabs>
      <w:ind w:left="568" w:hanging="284"/>
    </w:pPr>
    <w:rPr>
      <w:rFonts w:ascii="Garamond" w:hAnsi="Garamond"/>
    </w:rPr>
  </w:style>
  <w:style w:type="paragraph" w:customStyle="1" w:styleId="Byline">
    <w:name w:val="Byline"/>
    <w:rsid w:val="00447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4FC"/>
    <w:pPr>
      <w:tabs>
        <w:tab w:val="clear" w:pos="3600"/>
        <w:tab w:val="clear" w:pos="3958"/>
      </w:tabs>
      <w:jc w:val="right"/>
    </w:pPr>
  </w:style>
  <w:style w:type="paragraph" w:styleId="Caption">
    <w:name w:val="caption"/>
    <w:basedOn w:val="BodyText"/>
    <w:next w:val="Normal"/>
    <w:qFormat/>
    <w:rsid w:val="004474FC"/>
    <w:pPr>
      <w:framePr w:w="2268" w:hSpace="181" w:vSpace="181" w:wrap="around" w:vAnchor="text" w:hAnchor="page" w:x="1135" w:y="285" w:anchorLock="1"/>
    </w:pPr>
    <w:rPr>
      <w:i/>
    </w:rPr>
  </w:style>
  <w:style w:type="paragraph" w:customStyle="1" w:styleId="MiniTOCTitle">
    <w:name w:val="MiniTOCTitle"/>
    <w:basedOn w:val="Heading4"/>
    <w:rsid w:val="004474FC"/>
    <w:pPr>
      <w:spacing w:before="240"/>
      <w:outlineLvl w:val="9"/>
    </w:pPr>
    <w:rPr>
      <w:noProof/>
      <w:sz w:val="24"/>
    </w:rPr>
  </w:style>
  <w:style w:type="paragraph" w:customStyle="1" w:styleId="MiniTOCItem">
    <w:name w:val="MiniTOCItem"/>
    <w:basedOn w:val="ListBullet"/>
    <w:rsid w:val="004474FC"/>
    <w:pPr>
      <w:numPr>
        <w:numId w:val="0"/>
      </w:numPr>
      <w:tabs>
        <w:tab w:val="right" w:leader="dot" w:pos="6521"/>
      </w:tabs>
      <w:spacing w:before="0" w:after="0"/>
    </w:pPr>
  </w:style>
  <w:style w:type="paragraph" w:customStyle="1" w:styleId="TOFTitle">
    <w:name w:val="TOFTitle"/>
    <w:basedOn w:val="TOCTitle"/>
    <w:rsid w:val="004474FC"/>
  </w:style>
  <w:style w:type="paragraph" w:styleId="TableofFigures">
    <w:name w:val="table of figures"/>
    <w:basedOn w:val="Normal"/>
    <w:next w:val="Normal"/>
    <w:semiHidden/>
    <w:rsid w:val="004474FC"/>
    <w:pPr>
      <w:tabs>
        <w:tab w:val="right" w:leader="dot" w:pos="9072"/>
      </w:tabs>
      <w:ind w:left="970" w:hanging="403"/>
    </w:pPr>
    <w:rPr>
      <w:rFonts w:ascii="Times New Roman" w:hAnsi="Times New Roman"/>
      <w:b/>
    </w:rPr>
  </w:style>
  <w:style w:type="paragraph" w:styleId="ListNumber">
    <w:name w:val="List Number"/>
    <w:basedOn w:val="List"/>
    <w:rsid w:val="004474FC"/>
    <w:pPr>
      <w:numPr>
        <w:numId w:val="15"/>
      </w:numPr>
      <w:tabs>
        <w:tab w:val="clear" w:pos="340"/>
      </w:tabs>
    </w:pPr>
  </w:style>
  <w:style w:type="character" w:customStyle="1" w:styleId="WingdingSymbols">
    <w:name w:val="Wingding Symbols"/>
    <w:rsid w:val="004474FC"/>
    <w:rPr>
      <w:rFonts w:ascii="Wingdings" w:hAnsi="Wingdings"/>
    </w:rPr>
  </w:style>
  <w:style w:type="paragraph" w:customStyle="1" w:styleId="TableHeading">
    <w:name w:val="Table Heading"/>
    <w:basedOn w:val="HeadingBase"/>
    <w:rsid w:val="004474FC"/>
    <w:pPr>
      <w:keepLines/>
      <w:pBdr>
        <w:bottom w:val="single" w:sz="6" w:space="1" w:color="918585"/>
      </w:pBdr>
      <w:spacing w:before="240"/>
    </w:pPr>
  </w:style>
  <w:style w:type="character" w:customStyle="1" w:styleId="HotSpot">
    <w:name w:val="HotSpot"/>
    <w:rsid w:val="004474FC"/>
    <w:rPr>
      <w:color w:val="0033CC"/>
      <w:u w:val="none"/>
    </w:rPr>
  </w:style>
  <w:style w:type="paragraph" w:customStyle="1" w:styleId="BodyTextRight">
    <w:name w:val="Body Text Right"/>
    <w:basedOn w:val="BodyText"/>
    <w:rsid w:val="004474FC"/>
    <w:pPr>
      <w:spacing w:before="0" w:after="0"/>
      <w:jc w:val="right"/>
    </w:pPr>
  </w:style>
  <w:style w:type="paragraph" w:styleId="Index3">
    <w:name w:val="index 3"/>
    <w:basedOn w:val="ListNumber2"/>
    <w:next w:val="Normal"/>
    <w:semiHidden/>
    <w:rsid w:val="004474FC"/>
    <w:pPr>
      <w:numPr>
        <w:numId w:val="0"/>
      </w:numPr>
      <w:tabs>
        <w:tab w:val="right" w:leader="dot" w:pos="4176"/>
      </w:tabs>
    </w:pPr>
  </w:style>
  <w:style w:type="paragraph" w:styleId="ListNumber2">
    <w:name w:val="List Number 2"/>
    <w:basedOn w:val="List2"/>
    <w:rsid w:val="004474FC"/>
    <w:pPr>
      <w:numPr>
        <w:numId w:val="10"/>
      </w:numPr>
      <w:tabs>
        <w:tab w:val="clear" w:pos="1060"/>
      </w:tabs>
    </w:pPr>
  </w:style>
  <w:style w:type="paragraph" w:customStyle="1" w:styleId="MarginNote">
    <w:name w:val="Margin Note"/>
    <w:basedOn w:val="BodyText"/>
    <w:rsid w:val="00447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4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4FC"/>
    <w:rPr>
      <w:sz w:val="32"/>
    </w:rPr>
  </w:style>
  <w:style w:type="paragraph" w:customStyle="1" w:styleId="HeadingProcedure">
    <w:name w:val="Heading Procedure"/>
    <w:basedOn w:val="HeadingBase"/>
    <w:next w:val="Normal"/>
    <w:rsid w:val="004474FC"/>
    <w:pPr>
      <w:tabs>
        <w:tab w:val="left" w:pos="0"/>
      </w:tabs>
      <w:spacing w:before="120" w:after="60"/>
    </w:pPr>
    <w:rPr>
      <w:i/>
      <w:color w:val="918585"/>
      <w:sz w:val="22"/>
    </w:rPr>
  </w:style>
  <w:style w:type="paragraph" w:customStyle="1" w:styleId="TableBodyText">
    <w:name w:val="Table Body Text"/>
    <w:basedOn w:val="BodyText"/>
    <w:rsid w:val="004474FC"/>
    <w:pPr>
      <w:spacing w:before="60" w:after="60"/>
    </w:pPr>
  </w:style>
  <w:style w:type="paragraph" w:styleId="ListContinue">
    <w:name w:val="List Continue"/>
    <w:basedOn w:val="List"/>
    <w:rsid w:val="004474FC"/>
    <w:pPr>
      <w:ind w:firstLine="0"/>
    </w:pPr>
  </w:style>
  <w:style w:type="paragraph" w:customStyle="1" w:styleId="ListNote">
    <w:name w:val="List Note"/>
    <w:basedOn w:val="List"/>
    <w:rsid w:val="004474FC"/>
    <w:pPr>
      <w:pBdr>
        <w:top w:val="single" w:sz="6" w:space="2" w:color="918585"/>
        <w:bottom w:val="single" w:sz="6" w:space="2" w:color="918585"/>
      </w:pBdr>
      <w:tabs>
        <w:tab w:val="left" w:pos="1021"/>
      </w:tabs>
      <w:ind w:firstLine="0"/>
    </w:pPr>
  </w:style>
  <w:style w:type="paragraph" w:customStyle="1" w:styleId="Warning">
    <w:name w:val="Warning"/>
    <w:basedOn w:val="BodyText"/>
    <w:rsid w:val="004474FC"/>
    <w:pPr>
      <w:shd w:val="clear" w:color="auto" w:fill="D9D9D9"/>
      <w:tabs>
        <w:tab w:val="left" w:pos="992"/>
      </w:tabs>
      <w:ind w:left="119" w:right="119"/>
    </w:pPr>
    <w:rPr>
      <w:sz w:val="20"/>
    </w:rPr>
  </w:style>
  <w:style w:type="paragraph" w:customStyle="1" w:styleId="MarginIcons">
    <w:name w:val="Margin Icons"/>
    <w:basedOn w:val="BodyText"/>
    <w:rsid w:val="00447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4FC"/>
    <w:rPr>
      <w:rFonts w:ascii="Courier New" w:hAnsi="Courier New"/>
    </w:rPr>
  </w:style>
  <w:style w:type="paragraph" w:customStyle="1" w:styleId="NoteBullet">
    <w:name w:val="Note Bullet"/>
    <w:basedOn w:val="Note"/>
    <w:rsid w:val="004474FC"/>
    <w:pPr>
      <w:tabs>
        <w:tab w:val="clear" w:pos="680"/>
      </w:tabs>
      <w:spacing w:before="60" w:after="60"/>
    </w:pPr>
  </w:style>
  <w:style w:type="paragraph" w:customStyle="1" w:styleId="SubHeading2">
    <w:name w:val="SubHeading2"/>
    <w:basedOn w:val="HeadingBase"/>
    <w:rsid w:val="004474FC"/>
    <w:pPr>
      <w:spacing w:before="240" w:after="60"/>
    </w:pPr>
    <w:rPr>
      <w:sz w:val="20"/>
    </w:rPr>
  </w:style>
  <w:style w:type="paragraph" w:customStyle="1" w:styleId="SubHeading1">
    <w:name w:val="SubHeading1"/>
    <w:basedOn w:val="HeadingBase"/>
    <w:rsid w:val="004474FC"/>
    <w:pPr>
      <w:spacing w:before="240" w:after="60"/>
    </w:pPr>
    <w:rPr>
      <w:color w:val="918585"/>
      <w:sz w:val="22"/>
    </w:rPr>
  </w:style>
  <w:style w:type="paragraph" w:customStyle="1" w:styleId="SideHeading">
    <w:name w:val="Side Heading"/>
    <w:basedOn w:val="HeadingBase"/>
    <w:rsid w:val="00447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4FC"/>
    <w:pPr>
      <w:tabs>
        <w:tab w:val="num" w:pos="360"/>
      </w:tabs>
    </w:pPr>
  </w:style>
  <w:style w:type="paragraph" w:styleId="PlainText">
    <w:name w:val="Plain Text"/>
    <w:basedOn w:val="Normal"/>
    <w:link w:val="PlainTextChar"/>
    <w:rsid w:val="004474FC"/>
    <w:rPr>
      <w:sz w:val="20"/>
    </w:rPr>
  </w:style>
  <w:style w:type="character" w:customStyle="1" w:styleId="PlainTextChar">
    <w:name w:val="Plain Text Char"/>
    <w:basedOn w:val="DefaultParagraphFont"/>
    <w:link w:val="PlainText"/>
    <w:rsid w:val="004474FC"/>
    <w:rPr>
      <w:rFonts w:ascii="Courier New" w:eastAsia="Times New Roman" w:hAnsi="Courier New" w:cs="Times New Roman"/>
      <w:sz w:val="20"/>
      <w:szCs w:val="20"/>
      <w:lang w:eastAsia="en-US"/>
    </w:rPr>
  </w:style>
  <w:style w:type="character" w:customStyle="1" w:styleId="MenuOption">
    <w:name w:val="Menu Option"/>
    <w:basedOn w:val="DefaultParagraphFont"/>
    <w:rsid w:val="004474FC"/>
    <w:rPr>
      <w:b/>
      <w:smallCaps/>
    </w:rPr>
  </w:style>
  <w:style w:type="paragraph" w:customStyle="1" w:styleId="TableListNumber">
    <w:name w:val="Table List Number"/>
    <w:basedOn w:val="ListNumber"/>
    <w:rsid w:val="004474FC"/>
    <w:pPr>
      <w:numPr>
        <w:numId w:val="0"/>
      </w:numPr>
    </w:pPr>
  </w:style>
  <w:style w:type="paragraph" w:styleId="TOC4">
    <w:name w:val="toc 4"/>
    <w:basedOn w:val="TOCBase"/>
    <w:next w:val="Normal"/>
    <w:semiHidden/>
    <w:rsid w:val="004474FC"/>
    <w:pPr>
      <w:tabs>
        <w:tab w:val="right" w:leader="dot" w:pos="9071"/>
      </w:tabs>
      <w:ind w:left="1701"/>
    </w:pPr>
  </w:style>
  <w:style w:type="paragraph" w:customStyle="1" w:styleId="ListAlpha">
    <w:name w:val="List Alpha"/>
    <w:basedOn w:val="List"/>
    <w:rsid w:val="004474FC"/>
    <w:pPr>
      <w:numPr>
        <w:numId w:val="9"/>
      </w:numPr>
    </w:pPr>
  </w:style>
  <w:style w:type="paragraph" w:customStyle="1" w:styleId="ListAlpha2">
    <w:name w:val="List Alpha 2"/>
    <w:basedOn w:val="List2"/>
    <w:rsid w:val="004474FC"/>
    <w:pPr>
      <w:numPr>
        <w:numId w:val="8"/>
      </w:numPr>
    </w:pPr>
  </w:style>
  <w:style w:type="paragraph" w:styleId="List2">
    <w:name w:val="List 2"/>
    <w:basedOn w:val="BodyText"/>
    <w:rsid w:val="004474FC"/>
    <w:pPr>
      <w:tabs>
        <w:tab w:val="left" w:pos="680"/>
      </w:tabs>
      <w:spacing w:before="60" w:after="60"/>
      <w:ind w:left="680" w:hanging="340"/>
    </w:pPr>
  </w:style>
  <w:style w:type="paragraph" w:styleId="List3">
    <w:name w:val="List 3"/>
    <w:basedOn w:val="BodyText"/>
    <w:rsid w:val="004474FC"/>
    <w:pPr>
      <w:tabs>
        <w:tab w:val="left" w:pos="1021"/>
      </w:tabs>
      <w:spacing w:before="60" w:after="60"/>
      <w:ind w:left="1020" w:hanging="340"/>
    </w:pPr>
  </w:style>
  <w:style w:type="paragraph" w:styleId="List4">
    <w:name w:val="List 4"/>
    <w:basedOn w:val="BodyText"/>
    <w:rsid w:val="004474FC"/>
    <w:pPr>
      <w:tabs>
        <w:tab w:val="left" w:pos="1361"/>
      </w:tabs>
      <w:spacing w:before="60" w:after="60"/>
      <w:ind w:left="1361" w:hanging="340"/>
    </w:pPr>
  </w:style>
  <w:style w:type="paragraph" w:styleId="List5">
    <w:name w:val="List 5"/>
    <w:basedOn w:val="BodyText"/>
    <w:rsid w:val="004474FC"/>
    <w:pPr>
      <w:tabs>
        <w:tab w:val="left" w:pos="1701"/>
      </w:tabs>
      <w:spacing w:before="60" w:after="60"/>
      <w:ind w:left="1701" w:hanging="340"/>
    </w:pPr>
  </w:style>
  <w:style w:type="paragraph" w:styleId="ListBullet3">
    <w:name w:val="List Bullet 3"/>
    <w:basedOn w:val="List3"/>
    <w:rsid w:val="004474FC"/>
    <w:pPr>
      <w:numPr>
        <w:numId w:val="14"/>
      </w:numPr>
      <w:tabs>
        <w:tab w:val="clear" w:pos="1021"/>
      </w:tabs>
      <w:ind w:left="1037" w:hanging="357"/>
    </w:pPr>
  </w:style>
  <w:style w:type="paragraph" w:styleId="ListBullet4">
    <w:name w:val="List Bullet 4"/>
    <w:basedOn w:val="List4"/>
    <w:rsid w:val="004474FC"/>
    <w:pPr>
      <w:numPr>
        <w:numId w:val="3"/>
      </w:numPr>
      <w:tabs>
        <w:tab w:val="clear" w:pos="1361"/>
      </w:tabs>
    </w:pPr>
  </w:style>
  <w:style w:type="paragraph" w:styleId="ListBullet5">
    <w:name w:val="List Bullet 5"/>
    <w:basedOn w:val="List5"/>
    <w:rsid w:val="004474FC"/>
    <w:pPr>
      <w:numPr>
        <w:numId w:val="4"/>
      </w:numPr>
    </w:pPr>
  </w:style>
  <w:style w:type="paragraph" w:styleId="ListContinue2">
    <w:name w:val="List Continue 2"/>
    <w:basedOn w:val="List2"/>
    <w:rsid w:val="004474FC"/>
    <w:pPr>
      <w:ind w:firstLine="0"/>
    </w:pPr>
  </w:style>
  <w:style w:type="paragraph" w:styleId="ListContinue3">
    <w:name w:val="List Continue 3"/>
    <w:basedOn w:val="List3"/>
    <w:rsid w:val="004474FC"/>
    <w:pPr>
      <w:ind w:left="1021" w:firstLine="0"/>
    </w:pPr>
  </w:style>
  <w:style w:type="paragraph" w:styleId="ListContinue4">
    <w:name w:val="List Continue 4"/>
    <w:basedOn w:val="List4"/>
    <w:rsid w:val="004474FC"/>
    <w:pPr>
      <w:ind w:firstLine="0"/>
    </w:pPr>
  </w:style>
  <w:style w:type="paragraph" w:styleId="ListContinue5">
    <w:name w:val="List Continue 5"/>
    <w:basedOn w:val="List5"/>
    <w:rsid w:val="004474FC"/>
    <w:pPr>
      <w:ind w:firstLine="0"/>
    </w:pPr>
  </w:style>
  <w:style w:type="paragraph" w:styleId="ListNumber3">
    <w:name w:val="List Number 3"/>
    <w:basedOn w:val="List3"/>
    <w:rsid w:val="004474FC"/>
    <w:pPr>
      <w:numPr>
        <w:numId w:val="5"/>
      </w:numPr>
    </w:pPr>
  </w:style>
  <w:style w:type="paragraph" w:styleId="ListNumber4">
    <w:name w:val="List Number 4"/>
    <w:basedOn w:val="List4"/>
    <w:rsid w:val="004474FC"/>
    <w:pPr>
      <w:numPr>
        <w:numId w:val="6"/>
      </w:numPr>
    </w:pPr>
  </w:style>
  <w:style w:type="paragraph" w:styleId="ListNumber5">
    <w:name w:val="List Number 5"/>
    <w:basedOn w:val="List5"/>
    <w:rsid w:val="004474FC"/>
    <w:pPr>
      <w:numPr>
        <w:numId w:val="7"/>
      </w:numPr>
    </w:pPr>
  </w:style>
  <w:style w:type="paragraph" w:styleId="BlockText">
    <w:name w:val="Block Text"/>
    <w:basedOn w:val="Normal"/>
    <w:rsid w:val="004474FC"/>
    <w:pPr>
      <w:spacing w:after="120"/>
      <w:ind w:left="1440" w:right="1440"/>
    </w:pPr>
  </w:style>
  <w:style w:type="character" w:customStyle="1" w:styleId="Subscript">
    <w:name w:val="Subscript"/>
    <w:basedOn w:val="DefaultParagraphFont"/>
    <w:rsid w:val="004474FC"/>
    <w:rPr>
      <w:sz w:val="16"/>
      <w:vertAlign w:val="subscript"/>
    </w:rPr>
  </w:style>
  <w:style w:type="character" w:customStyle="1" w:styleId="Superscript">
    <w:name w:val="Superscript"/>
    <w:basedOn w:val="DefaultParagraphFont"/>
    <w:rsid w:val="004474FC"/>
    <w:rPr>
      <w:sz w:val="16"/>
      <w:vertAlign w:val="superscript"/>
    </w:rPr>
  </w:style>
  <w:style w:type="character" w:customStyle="1" w:styleId="Symbols">
    <w:name w:val="Symbols"/>
    <w:basedOn w:val="DefaultParagraphFont"/>
    <w:rsid w:val="004474FC"/>
    <w:rPr>
      <w:rFonts w:ascii="Symbol" w:hAnsi="Symbol"/>
    </w:rPr>
  </w:style>
  <w:style w:type="character" w:customStyle="1" w:styleId="MenuOptions">
    <w:name w:val="Menu Options"/>
    <w:basedOn w:val="DefaultParagraphFont"/>
    <w:rsid w:val="004474FC"/>
    <w:rPr>
      <w:rFonts w:ascii="Arial Narrow" w:hAnsi="Arial Narrow"/>
      <w:smallCaps/>
    </w:rPr>
  </w:style>
  <w:style w:type="character" w:customStyle="1" w:styleId="Buttons">
    <w:name w:val="Buttons"/>
    <w:basedOn w:val="DefaultParagraphFont"/>
    <w:rsid w:val="004474FC"/>
    <w:rPr>
      <w:b/>
    </w:rPr>
  </w:style>
  <w:style w:type="character" w:customStyle="1" w:styleId="Underlined">
    <w:name w:val="Underlined"/>
    <w:basedOn w:val="DefaultParagraphFont"/>
    <w:rsid w:val="004474FC"/>
    <w:rPr>
      <w:u w:val="single"/>
    </w:rPr>
  </w:style>
  <w:style w:type="paragraph" w:customStyle="1" w:styleId="TableBodyTextRight">
    <w:name w:val="Table Body Text Right"/>
    <w:basedOn w:val="TableBodyText"/>
    <w:rsid w:val="004474FC"/>
    <w:pPr>
      <w:widowControl w:val="0"/>
      <w:autoSpaceDE w:val="0"/>
      <w:autoSpaceDN w:val="0"/>
      <w:adjustRightInd w:val="0"/>
      <w:jc w:val="right"/>
    </w:pPr>
    <w:rPr>
      <w:rFonts w:cs="Arial"/>
      <w:szCs w:val="18"/>
    </w:rPr>
  </w:style>
  <w:style w:type="paragraph" w:customStyle="1" w:styleId="CopyrightText">
    <w:name w:val="Copyright Text"/>
    <w:basedOn w:val="BodyText"/>
    <w:rsid w:val="004474FC"/>
    <w:rPr>
      <w:sz w:val="18"/>
    </w:rPr>
  </w:style>
  <w:style w:type="paragraph" w:customStyle="1" w:styleId="BodySmallRight">
    <w:name w:val="Body Small Right"/>
    <w:basedOn w:val="BodyTextRight"/>
    <w:rsid w:val="004474FC"/>
    <w:rPr>
      <w:sz w:val="18"/>
      <w:szCs w:val="18"/>
    </w:rPr>
  </w:style>
  <w:style w:type="paragraph" w:customStyle="1" w:styleId="MarginEdition">
    <w:name w:val="Margin Edition"/>
    <w:basedOn w:val="MarginNote"/>
    <w:rsid w:val="004474FC"/>
    <w:pPr>
      <w:spacing w:before="0" w:after="0"/>
    </w:pPr>
    <w:rPr>
      <w:rFonts w:ascii="Times New Roman" w:hAnsi="Times New Roman"/>
      <w:color w:val="999999"/>
    </w:rPr>
  </w:style>
  <w:style w:type="paragraph" w:customStyle="1" w:styleId="Spacer">
    <w:name w:val="Spacer"/>
    <w:basedOn w:val="Normal"/>
    <w:rsid w:val="004474FC"/>
    <w:rPr>
      <w:sz w:val="2"/>
      <w:szCs w:val="2"/>
    </w:rPr>
  </w:style>
  <w:style w:type="character" w:customStyle="1" w:styleId="Small">
    <w:name w:val="Small"/>
    <w:basedOn w:val="DefaultParagraphFont"/>
    <w:rsid w:val="004474FC"/>
    <w:rPr>
      <w:sz w:val="16"/>
    </w:rPr>
  </w:style>
  <w:style w:type="paragraph" w:customStyle="1" w:styleId="WideTable">
    <w:name w:val="Wide Table"/>
    <w:basedOn w:val="Normal"/>
    <w:rsid w:val="004474FC"/>
    <w:pPr>
      <w:ind w:left="-1418"/>
    </w:pPr>
    <w:rPr>
      <w:sz w:val="2"/>
      <w:szCs w:val="2"/>
    </w:rPr>
  </w:style>
  <w:style w:type="character" w:styleId="PageNumber">
    <w:name w:val="page number"/>
    <w:basedOn w:val="DefaultParagraphFont"/>
    <w:rsid w:val="004474FC"/>
  </w:style>
  <w:style w:type="paragraph" w:styleId="Quote">
    <w:name w:val="Quote"/>
    <w:basedOn w:val="Heading1"/>
    <w:link w:val="QuoteChar"/>
    <w:qFormat/>
    <w:rsid w:val="004474FC"/>
    <w:rPr>
      <w:b w:val="0"/>
      <w:sz w:val="72"/>
      <w:szCs w:val="72"/>
      <w:lang w:val="en-NZ"/>
    </w:rPr>
  </w:style>
  <w:style w:type="character" w:customStyle="1" w:styleId="QuoteChar">
    <w:name w:val="Quote Char"/>
    <w:basedOn w:val="DefaultParagraphFont"/>
    <w:link w:val="Quote"/>
    <w:rsid w:val="00447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4FC"/>
    <w:pPr>
      <w:pageBreakBefore/>
    </w:pPr>
  </w:style>
  <w:style w:type="paragraph" w:customStyle="1" w:styleId="Border">
    <w:name w:val="Border"/>
    <w:basedOn w:val="Normal"/>
    <w:qFormat/>
    <w:rsid w:val="00447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4FC"/>
    <w:rPr>
      <w:b/>
      <w:bCs/>
      <w:i/>
      <w:iCs/>
      <w:color w:val="auto"/>
    </w:rPr>
  </w:style>
  <w:style w:type="paragraph" w:styleId="IntenseQuote">
    <w:name w:val="Intense Quote"/>
    <w:basedOn w:val="Normal"/>
    <w:next w:val="Normal"/>
    <w:link w:val="IntenseQuoteChar"/>
    <w:uiPriority w:val="30"/>
    <w:qFormat/>
    <w:rsid w:val="00447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4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4FC"/>
    <w:rPr>
      <w:smallCaps/>
      <w:color w:val="auto"/>
      <w:u w:val="single"/>
    </w:rPr>
  </w:style>
  <w:style w:type="character" w:styleId="IntenseReference">
    <w:name w:val="Intense Reference"/>
    <w:basedOn w:val="DefaultParagraphFont"/>
    <w:uiPriority w:val="32"/>
    <w:qFormat/>
    <w:rsid w:val="004474FC"/>
    <w:rPr>
      <w:b/>
      <w:bCs/>
      <w:smallCaps/>
      <w:color w:val="auto"/>
      <w:spacing w:val="5"/>
      <w:u w:val="single"/>
    </w:rPr>
  </w:style>
  <w:style w:type="paragraph" w:customStyle="1" w:styleId="2ColumnHeading">
    <w:name w:val="2Column Heading"/>
    <w:basedOn w:val="BodyText"/>
    <w:qFormat/>
    <w:rsid w:val="004474FC"/>
    <w:pPr>
      <w:spacing w:after="60"/>
      <w:ind w:left="-2268"/>
    </w:pPr>
    <w:rPr>
      <w:b/>
    </w:rPr>
  </w:style>
  <w:style w:type="paragraph" w:customStyle="1" w:styleId="Heading1TOC">
    <w:name w:val="Heading1 TOC"/>
    <w:basedOn w:val="Normal"/>
    <w:qFormat/>
    <w:rsid w:val="004474FC"/>
    <w:pPr>
      <w:spacing w:before="240" w:after="120"/>
    </w:pPr>
    <w:rPr>
      <w:rFonts w:ascii="Times New Roman" w:hAnsi="Times New Roman"/>
      <w:b/>
      <w:sz w:val="32"/>
    </w:rPr>
  </w:style>
  <w:style w:type="paragraph" w:customStyle="1" w:styleId="Heading2TOC">
    <w:name w:val="Heading2 TOC"/>
    <w:basedOn w:val="Normal"/>
    <w:qFormat/>
    <w:rsid w:val="004474FC"/>
    <w:pPr>
      <w:spacing w:before="240" w:after="60"/>
    </w:pPr>
    <w:rPr>
      <w:rFonts w:ascii="Times New Roman" w:hAnsi="Times New Roman"/>
      <w:b/>
      <w:sz w:val="28"/>
    </w:rPr>
  </w:style>
  <w:style w:type="character" w:customStyle="1" w:styleId="Underline">
    <w:name w:val="Underline"/>
    <w:basedOn w:val="DefaultParagraphFont"/>
    <w:qFormat/>
    <w:rsid w:val="004474FC"/>
    <w:rPr>
      <w:u w:val="single"/>
    </w:rPr>
  </w:style>
  <w:style w:type="character" w:customStyle="1" w:styleId="BoldandItalics">
    <w:name w:val="Bold and Italics"/>
    <w:qFormat/>
    <w:rsid w:val="004474FC"/>
    <w:rPr>
      <w:b/>
      <w:i/>
      <w:u w:val="none"/>
    </w:rPr>
  </w:style>
  <w:style w:type="paragraph" w:styleId="BalloonText">
    <w:name w:val="Balloon Text"/>
    <w:basedOn w:val="Normal"/>
    <w:link w:val="BalloonTextChar"/>
    <w:rsid w:val="004474FC"/>
    <w:rPr>
      <w:rFonts w:ascii="Tahoma" w:hAnsi="Tahoma" w:cs="Tahoma"/>
      <w:sz w:val="16"/>
      <w:szCs w:val="16"/>
    </w:rPr>
  </w:style>
  <w:style w:type="character" w:customStyle="1" w:styleId="BalloonTextChar">
    <w:name w:val="Balloon Text Char"/>
    <w:basedOn w:val="DefaultParagraphFont"/>
    <w:link w:val="BalloonText"/>
    <w:rsid w:val="004474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4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4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4FC"/>
    <w:rPr>
      <w:b/>
      <w:color w:val="660033"/>
      <w:spacing w:val="0"/>
    </w:rPr>
  </w:style>
  <w:style w:type="paragraph" w:customStyle="1" w:styleId="Nameditemlist">
    <w:name w:val="Named item list"/>
    <w:basedOn w:val="BodyText"/>
    <w:qFormat/>
    <w:rsid w:val="004474FC"/>
    <w:pPr>
      <w:tabs>
        <w:tab w:val="left" w:pos="2835"/>
      </w:tabs>
      <w:ind w:left="2835" w:hanging="2835"/>
    </w:pPr>
  </w:style>
  <w:style w:type="paragraph" w:customStyle="1" w:styleId="BodyTextnopadding">
    <w:name w:val="Body Text no padding"/>
    <w:basedOn w:val="BodyText"/>
    <w:qFormat/>
    <w:rsid w:val="004474FC"/>
    <w:pPr>
      <w:spacing w:before="0" w:after="0"/>
    </w:pPr>
  </w:style>
  <w:style w:type="paragraph" w:customStyle="1" w:styleId="BodyTextBold">
    <w:name w:val="Body Text Bold"/>
    <w:basedOn w:val="BodyText"/>
    <w:qFormat/>
    <w:rsid w:val="004474FC"/>
    <w:rPr>
      <w:b/>
    </w:rPr>
  </w:style>
  <w:style w:type="character" w:styleId="Hyperlink">
    <w:name w:val="Hyperlink"/>
    <w:basedOn w:val="DefaultParagraphFont"/>
    <w:uiPriority w:val="99"/>
    <w:unhideWhenUsed/>
    <w:rsid w:val="008824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2634</Characters>
  <Application>Microsoft Office Word</Application>
  <DocSecurity>0</DocSecurity>
  <Lines>58</Lines>
  <Paragraphs>43</Paragraphs>
  <ScaleCrop>false</ScaleCrop>
  <Company>Author-it Software Corporation Ltd.</Company>
  <LinksUpToDate>false</LinksUpToDate>
  <CharactersWithSpaces>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TLIX5055 Apply anti-dumping and countervailing measures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2022-04-07T07:17:00Z</dcterms:created>
  <dcterms:modified xsi:type="dcterms:W3CDTF">2022-04-07T07:17:00Z</dcterms:modified>
</cp:coreProperties>
</file>