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513" w:rsidP="00592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TLIX5006 Manage verification and validation</w:t>
      </w:r>
      <w:r>
        <w:fldChar w:fldCharType="end"/>
      </w:r>
    </w:p>
    <w:p w:rsidR="00592513" w:rsidP="00592513">
      <w:pPr>
        <w:pStyle w:val="Version"/>
        <w:sectPr w:rsidSect="00785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161" w:rsidP="00785161">
      <w:pPr>
        <w:pStyle w:val="SuperHeading"/>
      </w:pPr>
      <w:r w:rsidRPr="00785161">
        <w:t>TLIX5006 Manage verification and validation</w:t>
      </w:r>
    </w:p>
    <w:p w:rsidR="00000000" w:rsidRPr="00785161" w:rsidP="00785161">
      <w:pPr>
        <w:pStyle w:val="Heading1"/>
      </w:pPr>
      <w:bookmarkStart w:id="1" w:name="O_754848"/>
      <w:bookmarkEnd w:id="1"/>
      <w:r w:rsidRPr="00785161">
        <w:t>Modification History</w:t>
      </w:r>
    </w:p>
    <w:p w:rsidR="00592513" w:rsidP="00592513">
      <w:pPr>
        <w:pStyle w:val="BodyText"/>
      </w:pPr>
      <w:r w:rsidRPr="00785161">
        <w:t>Release 1. This is the first release of this unit of competency in the TLI Transport and Logistics Training Package.</w:t>
      </w:r>
    </w:p>
    <w:p w:rsidR="00000000" w:rsidRPr="00785161" w:rsidP="00785161">
      <w:pPr>
        <w:pStyle w:val="Heading1"/>
      </w:pPr>
      <w:bookmarkStart w:id="2" w:name="O_754849"/>
      <w:bookmarkEnd w:id="2"/>
      <w:r w:rsidRPr="0078516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161" w:rsidP="00785161">
            <w:pPr>
              <w:pStyle w:val="BodyText"/>
            </w:pPr>
            <w:r w:rsidRPr="00785161">
              <w:t>This unit involves the skills and knowledge required to verify and validate integrated l</w:t>
            </w:r>
            <w:r w:rsidRPr="00785161">
              <w:t xml:space="preserve">ogistics support processes and to manage verification and validation processes within the organisation. </w:t>
            </w:r>
          </w:p>
          <w:p w:rsidR="00000000" w:rsidRPr="00785161" w:rsidP="00785161">
            <w:pPr>
              <w:pStyle w:val="BodyText"/>
            </w:pPr>
            <w:r w:rsidRPr="00785161">
              <w:t>Verification and validation is a generic term for the complete range of checks performed on a system to increase confidence that the system is suitable</w:t>
            </w:r>
            <w:r w:rsidRPr="00785161">
              <w:t xml:space="preserve"> for its intended purpose. </w:t>
            </w:r>
          </w:p>
          <w:p w:rsidR="00000000" w:rsidRPr="00785161" w:rsidP="00785161">
            <w:pPr>
              <w:pStyle w:val="BodyText"/>
            </w:pPr>
            <w:r w:rsidRPr="00785161">
              <w:t>This unit was developed for integrated logistics support specialists working within materiel logistics but is applicable to individuals in broader logistics roles.</w:t>
            </w:r>
          </w:p>
          <w:p w:rsidR="00000000" w:rsidRPr="00785161" w:rsidP="00785161">
            <w:pPr>
              <w:pStyle w:val="BodyText"/>
            </w:pPr>
            <w:r w:rsidRPr="00785161">
              <w:t>Typically these individuals work independently or as part of a t</w:t>
            </w:r>
            <w:r w:rsidRPr="00785161">
              <w:t>eam under direct and/or indirect supervision, use discretion and judgement, and take responsibility for the quality of their outputs. All activities are carried out in accordance with relevant organisational policy and procedures.</w:t>
            </w:r>
          </w:p>
          <w:p w:rsidR="00000000" w:rsidRPr="00785161" w:rsidP="00785161">
            <w:pPr>
              <w:pStyle w:val="BodyText"/>
            </w:pPr>
            <w:r w:rsidRPr="00785161">
              <w:t>No licensing, legislative</w:t>
            </w:r>
            <w:r w:rsidRPr="00785161">
              <w:t xml:space="preserve"> or certification requirements apply to this unit at the time of publication.</w:t>
            </w:r>
          </w:p>
        </w:tc>
      </w:tr>
    </w:tbl>
    <w:p w:rsidR="00592513" w:rsidP="00785161">
      <w:pPr>
        <w:pStyle w:val="BodyText"/>
      </w:pPr>
    </w:p>
    <w:p w:rsidR="00592513" w:rsidP="00785161">
      <w:pPr>
        <w:pStyle w:val="BodyText"/>
      </w:pPr>
    </w:p>
    <w:p w:rsidR="00000000" w:rsidRPr="00785161" w:rsidP="00785161">
      <w:pPr>
        <w:pStyle w:val="Heading1"/>
      </w:pPr>
      <w:bookmarkStart w:id="3" w:name="O_754850"/>
      <w:bookmarkEnd w:id="3"/>
      <w:r w:rsidRPr="00785161">
        <w:t>Pre-requisite Unit</w:t>
      </w:r>
    </w:p>
    <w:p w:rsidR="00592513" w:rsidP="00592513">
      <w:pPr>
        <w:pStyle w:val="BodyText"/>
      </w:pPr>
      <w:r w:rsidRPr="00785161">
        <w:t>Not applicable.</w:t>
      </w:r>
    </w:p>
    <w:p w:rsidR="00000000" w:rsidRPr="00785161" w:rsidP="00785161">
      <w:pPr>
        <w:pStyle w:val="Heading1"/>
      </w:pPr>
      <w:bookmarkStart w:id="4" w:name="O_754851"/>
      <w:bookmarkEnd w:id="4"/>
      <w:r w:rsidRPr="00785161">
        <w:t>Competency Field</w:t>
      </w:r>
    </w:p>
    <w:p w:rsidR="00592513" w:rsidP="00592513">
      <w:pPr>
        <w:pStyle w:val="BodyText"/>
      </w:pPr>
      <w:r w:rsidRPr="00785161">
        <w:t>X – Logistics</w:t>
      </w:r>
    </w:p>
    <w:p w:rsidR="00000000" w:rsidRPr="00785161" w:rsidP="00785161">
      <w:pPr>
        <w:pStyle w:val="Heading1"/>
      </w:pPr>
      <w:bookmarkStart w:id="5" w:name="O_754852"/>
      <w:bookmarkEnd w:id="5"/>
      <w:r w:rsidRPr="00785161">
        <w:t>Unit Sector</w:t>
      </w:r>
    </w:p>
    <w:p w:rsidR="00592513" w:rsidP="00592513">
      <w:pPr>
        <w:pStyle w:val="BodyText"/>
      </w:pPr>
      <w:r w:rsidRPr="00785161">
        <w:t>Not applicable.</w:t>
      </w:r>
    </w:p>
    <w:p w:rsidR="00000000" w:rsidRPr="00785161" w:rsidP="00785161">
      <w:pPr>
        <w:pStyle w:val="Heading1"/>
      </w:pPr>
      <w:bookmarkStart w:id="6" w:name="O_754853"/>
      <w:bookmarkEnd w:id="6"/>
      <w:r w:rsidRPr="007851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 xml:space="preserve">Elements describe the </w:t>
            </w:r>
            <w:r w:rsidRPr="00785161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 xml:space="preserve">Performance criteria describe the performance needed to demonstrate achievement of the </w:t>
            </w:r>
            <w:r w:rsidRPr="00785161">
              <w:t>element.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161" w:rsidP="00785161">
            <w:pPr>
              <w:pStyle w:val="BodyText"/>
            </w:pPr>
            <w:r w:rsidRPr="0078516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rPr>
                <w:rStyle w:val="SpecialBold"/>
              </w:rPr>
              <w:t>Identify requirements for verification and validation management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Sources of information relevant to verification and validation are identified and relevant information is obtained in accordance with organisational policy and procedures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Currency of information is reviewed and documented in accordance with organisational policy and procedures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Materiel verification and validation requirements are defined and documented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161" w:rsidP="00785161">
            <w:pPr>
              <w:pStyle w:val="BodyText"/>
            </w:pPr>
            <w:r w:rsidRPr="0078516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rPr>
                <w:rStyle w:val="SpecialBold"/>
              </w:rPr>
              <w:t>Develop verification and validation management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Consultation with stakeholders is conducted in accordance with organisational policy and procedures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Verification and validation processes are developed and recorded taking into account materiel and/or materiel system, in accordance with organisational policy and procedures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161" w:rsidP="00785161">
            <w:pPr>
              <w:pStyle w:val="BodyText"/>
            </w:pPr>
            <w:r w:rsidRPr="0078516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rPr>
                <w:rStyle w:val="SpecialBold"/>
              </w:rPr>
              <w:t>Implement verification and validation management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Integrated logi</w:t>
            </w:r>
            <w:r w:rsidRPr="00785161">
              <w:t>stics support risks and impacts relevant to verification and validation processes are identified, recorded and managed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Verification and validation processes are applied in accordance with legislative requirements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Activities are carried out in accordance with organisational policy and procedures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Participation and contribution to verification and validation process activities is established and maintained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161" w:rsidP="00785161">
            <w:pPr>
              <w:pStyle w:val="BodyText"/>
            </w:pPr>
            <w:r w:rsidRPr="0078516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rPr>
                <w:rStyle w:val="SpecialBold"/>
              </w:rPr>
              <w:t>Review verification and validation management strate</w:t>
            </w:r>
            <w:r w:rsidRPr="00785161">
              <w:rPr>
                <w:rStyle w:val="SpecialBold"/>
              </w:rPr>
              <w:t>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Verification and validation processes are reviewed in accordance with organisational policy and procedures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Changes required are identified and prepared in accordance with organisational policy and procedures</w:t>
            </w:r>
          </w:p>
        </w:tc>
      </w:tr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161">
            <w:pPr>
              <w:pStyle w:val="BodyText"/>
              <w:rPr>
                <w:lang w:val="en-NZ"/>
              </w:rPr>
            </w:pPr>
            <w:r w:rsidRPr="00785161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161" w:rsidP="00785161">
            <w:pPr>
              <w:pStyle w:val="BodyText"/>
            </w:pPr>
            <w:r w:rsidRPr="00785161">
              <w:t>Amendments to verification and validation processes are incorporated and distributed to relevant personnel in accordance with organisational policy and procedures</w:t>
            </w:r>
          </w:p>
        </w:tc>
      </w:tr>
    </w:tbl>
    <w:p w:rsidR="00592513" w:rsidP="00785161">
      <w:pPr>
        <w:pStyle w:val="BodyText"/>
      </w:pPr>
    </w:p>
    <w:p w:rsidR="00592513" w:rsidP="00785161">
      <w:pPr>
        <w:pStyle w:val="BodyText"/>
      </w:pPr>
    </w:p>
    <w:p w:rsidR="00000000" w:rsidRPr="00785161" w:rsidP="00785161">
      <w:pPr>
        <w:pStyle w:val="Heading1"/>
      </w:pPr>
      <w:bookmarkStart w:id="7" w:name="O_754854"/>
      <w:bookmarkEnd w:id="7"/>
      <w:r w:rsidRPr="00785161">
        <w:t>Foundation Skills</w:t>
      </w:r>
    </w:p>
    <w:p w:rsidR="00592513" w:rsidP="00592513">
      <w:pPr>
        <w:pStyle w:val="BodyText"/>
      </w:pPr>
      <w:r w:rsidRPr="00785161">
        <w:t>Foundation skills essential to performance are explicit in the performance criteria of this unit of competency.</w:t>
      </w:r>
    </w:p>
    <w:p w:rsidR="00000000" w:rsidRPr="00785161" w:rsidP="00785161">
      <w:pPr>
        <w:pStyle w:val="Heading1"/>
      </w:pPr>
      <w:bookmarkStart w:id="8" w:name="O_754855"/>
      <w:bookmarkEnd w:id="8"/>
      <w:r w:rsidRPr="0078516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92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161" w:rsidP="00785161">
            <w:pPr>
              <w:pStyle w:val="BodyText"/>
            </w:pPr>
            <w:r w:rsidRPr="00785161">
              <w:t>Range is restricted to essential operating conditions and any other variables essential to the work enviro</w:t>
            </w:r>
            <w:r w:rsidRPr="00785161">
              <w:t>nment.</w:t>
            </w:r>
          </w:p>
          <w:p w:rsidR="00000000" w:rsidRPr="00785161" w:rsidP="00785161">
            <w:pPr>
              <w:pStyle w:val="BodyText"/>
            </w:pPr>
            <w:r w:rsidRPr="00785161">
              <w:t>Non-essential conditions can be found in the Companion Volume Implementation Guide.</w:t>
            </w:r>
          </w:p>
        </w:tc>
      </w:tr>
    </w:tbl>
    <w:p w:rsidR="00592513" w:rsidP="00785161">
      <w:pPr>
        <w:pStyle w:val="BodyText"/>
      </w:pPr>
    </w:p>
    <w:p w:rsidR="00592513" w:rsidP="00785161">
      <w:pPr>
        <w:pStyle w:val="BodyText"/>
      </w:pPr>
    </w:p>
    <w:p w:rsidR="00000000" w:rsidRPr="00785161" w:rsidP="00785161">
      <w:pPr>
        <w:pStyle w:val="Heading1"/>
      </w:pPr>
      <w:bookmarkStart w:id="9" w:name="O_754856"/>
      <w:bookmarkEnd w:id="9"/>
      <w:r w:rsidRPr="00785161">
        <w:t>Unit Mapping Information</w:t>
      </w:r>
    </w:p>
    <w:p w:rsidR="00592513" w:rsidP="00592513">
      <w:pPr>
        <w:pStyle w:val="BodyText"/>
      </w:pPr>
      <w:r w:rsidRPr="00785161">
        <w:t>This unit replaces and is equivalent to TLIX5006A Manage verification and validation.</w:t>
      </w:r>
    </w:p>
    <w:p w:rsidR="00000000" w:rsidRPr="00785161" w:rsidP="00785161">
      <w:pPr>
        <w:pStyle w:val="Heading1"/>
      </w:pPr>
      <w:bookmarkStart w:id="10" w:name="O_754863"/>
      <w:bookmarkEnd w:id="10"/>
      <w:r w:rsidRPr="00785161">
        <w:t>Links</w:t>
      </w:r>
    </w:p>
    <w:p w:rsidR="00000000" w:rsidRPr="00785161" w:rsidP="00592513">
      <w:pPr>
        <w:pStyle w:val="BodyText"/>
      </w:pPr>
      <w:r w:rsidRPr="00785161">
        <w:t xml:space="preserve">Companion </w:t>
      </w:r>
      <w:r w:rsidRPr="00785161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C09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5161" w:rsidP="00785161"/>
    <w:sectPr w:rsidSect="007851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61" w:rsidRPr="00592513" w:rsidP="00592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513" w:rsidP="00785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513" w:rsidP="00785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2513" w:rsidP="007851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161" w:rsidRPr="00592513" w:rsidP="00592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513" w:rsidRPr="002D2AF8" w:rsidP="00785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TLIX5006 Manage verification and validation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92513" w:rsidP="007851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161"/>
  </w:style>
  <w:style w:type="character" w:customStyle="1" w:styleId="Heading1Char">
    <w:name w:val="Heading 1 Char"/>
    <w:basedOn w:val="DefaultParagraphFont"/>
    <w:link w:val="Heading1"/>
    <w:rsid w:val="00785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1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1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5161"/>
    <w:rPr>
      <w:b/>
      <w:spacing w:val="0"/>
    </w:rPr>
  </w:style>
  <w:style w:type="paragraph" w:customStyle="1" w:styleId="SuperHeading">
    <w:name w:val="SuperHeading"/>
    <w:basedOn w:val="Normal"/>
    <w:rsid w:val="007851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1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1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1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1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1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5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1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1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1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161"/>
    <w:rPr>
      <w:i/>
    </w:rPr>
  </w:style>
  <w:style w:type="paragraph" w:styleId="Caption">
    <w:name w:val="caption"/>
    <w:basedOn w:val="BodyText"/>
    <w:next w:val="Normal"/>
    <w:qFormat/>
    <w:rsid w:val="00785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161"/>
  </w:style>
  <w:style w:type="paragraph" w:styleId="TableofFigures">
    <w:name w:val="table of figures"/>
    <w:basedOn w:val="Normal"/>
    <w:next w:val="Normal"/>
    <w:semiHidden/>
    <w:rsid w:val="00785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1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5161"/>
    <w:rPr>
      <w:rFonts w:ascii="Wingdings" w:hAnsi="Wingdings"/>
    </w:rPr>
  </w:style>
  <w:style w:type="paragraph" w:customStyle="1" w:styleId="TableHeading">
    <w:name w:val="Table Heading"/>
    <w:basedOn w:val="HeadingBase"/>
    <w:rsid w:val="00785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161"/>
    <w:rPr>
      <w:color w:val="0033CC"/>
      <w:u w:val="none"/>
    </w:rPr>
  </w:style>
  <w:style w:type="paragraph" w:customStyle="1" w:styleId="BodyTextRight">
    <w:name w:val="Body Text Right"/>
    <w:basedOn w:val="BodyText"/>
    <w:rsid w:val="00785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1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1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161"/>
    <w:rPr>
      <w:sz w:val="32"/>
    </w:rPr>
  </w:style>
  <w:style w:type="paragraph" w:customStyle="1" w:styleId="HeadingProcedure">
    <w:name w:val="Heading Procedure"/>
    <w:basedOn w:val="HeadingBase"/>
    <w:next w:val="Normal"/>
    <w:rsid w:val="00785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161"/>
    <w:pPr>
      <w:spacing w:before="60" w:after="60"/>
    </w:pPr>
  </w:style>
  <w:style w:type="paragraph" w:styleId="ListContinue">
    <w:name w:val="List Continue"/>
    <w:basedOn w:val="List"/>
    <w:rsid w:val="00785161"/>
    <w:pPr>
      <w:ind w:firstLine="0"/>
    </w:pPr>
  </w:style>
  <w:style w:type="paragraph" w:customStyle="1" w:styleId="ListNote">
    <w:name w:val="List Note"/>
    <w:basedOn w:val="List"/>
    <w:rsid w:val="00785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161"/>
    <w:rPr>
      <w:rFonts w:ascii="Courier New" w:hAnsi="Courier New"/>
    </w:rPr>
  </w:style>
  <w:style w:type="paragraph" w:customStyle="1" w:styleId="NoteBullet">
    <w:name w:val="Note Bullet"/>
    <w:basedOn w:val="Note"/>
    <w:rsid w:val="00785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1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5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1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161"/>
    <w:rPr>
      <w:b/>
      <w:smallCaps/>
    </w:rPr>
  </w:style>
  <w:style w:type="paragraph" w:customStyle="1" w:styleId="TableListNumber">
    <w:name w:val="Table List Number"/>
    <w:basedOn w:val="ListNumber"/>
    <w:rsid w:val="00785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161"/>
    <w:pPr>
      <w:numPr>
        <w:numId w:val="7"/>
      </w:numPr>
    </w:pPr>
  </w:style>
  <w:style w:type="paragraph" w:customStyle="1" w:styleId="ListAlpha2">
    <w:name w:val="List Alpha 2"/>
    <w:basedOn w:val="List2"/>
    <w:rsid w:val="00785161"/>
    <w:pPr>
      <w:numPr>
        <w:numId w:val="6"/>
      </w:numPr>
    </w:pPr>
  </w:style>
  <w:style w:type="paragraph" w:styleId="List2">
    <w:name w:val="List 2"/>
    <w:basedOn w:val="BodyText"/>
    <w:rsid w:val="00785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1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1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5161"/>
    <w:pPr>
      <w:numPr>
        <w:numId w:val="2"/>
      </w:numPr>
    </w:pPr>
  </w:style>
  <w:style w:type="paragraph" w:styleId="ListContinue2">
    <w:name w:val="List Continue 2"/>
    <w:basedOn w:val="List2"/>
    <w:rsid w:val="00785161"/>
    <w:pPr>
      <w:ind w:firstLine="0"/>
    </w:pPr>
  </w:style>
  <w:style w:type="paragraph" w:styleId="ListContinue3">
    <w:name w:val="List Continue 3"/>
    <w:basedOn w:val="List3"/>
    <w:rsid w:val="00785161"/>
    <w:pPr>
      <w:ind w:left="1021" w:firstLine="0"/>
    </w:pPr>
  </w:style>
  <w:style w:type="paragraph" w:styleId="ListContinue4">
    <w:name w:val="List Continue 4"/>
    <w:basedOn w:val="List4"/>
    <w:rsid w:val="00785161"/>
    <w:pPr>
      <w:ind w:firstLine="0"/>
    </w:pPr>
  </w:style>
  <w:style w:type="paragraph" w:styleId="ListContinue5">
    <w:name w:val="List Continue 5"/>
    <w:basedOn w:val="List5"/>
    <w:rsid w:val="00785161"/>
    <w:pPr>
      <w:ind w:firstLine="0"/>
    </w:pPr>
  </w:style>
  <w:style w:type="paragraph" w:styleId="ListNumber3">
    <w:name w:val="List Number 3"/>
    <w:basedOn w:val="List3"/>
    <w:rsid w:val="00785161"/>
    <w:pPr>
      <w:numPr>
        <w:numId w:val="3"/>
      </w:numPr>
    </w:pPr>
  </w:style>
  <w:style w:type="paragraph" w:styleId="ListNumber4">
    <w:name w:val="List Number 4"/>
    <w:basedOn w:val="List4"/>
    <w:rsid w:val="00785161"/>
    <w:pPr>
      <w:numPr>
        <w:numId w:val="4"/>
      </w:numPr>
    </w:pPr>
  </w:style>
  <w:style w:type="paragraph" w:styleId="ListNumber5">
    <w:name w:val="List Number 5"/>
    <w:basedOn w:val="List5"/>
    <w:rsid w:val="00785161"/>
    <w:pPr>
      <w:numPr>
        <w:numId w:val="5"/>
      </w:numPr>
    </w:pPr>
  </w:style>
  <w:style w:type="paragraph" w:styleId="BlockText">
    <w:name w:val="Block Text"/>
    <w:basedOn w:val="Normal"/>
    <w:rsid w:val="00785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161"/>
    <w:rPr>
      <w:sz w:val="16"/>
      <w:vertAlign w:val="superscript"/>
    </w:rPr>
  </w:style>
  <w:style w:type="character" w:customStyle="1" w:styleId="Symbols">
    <w:name w:val="Symbols"/>
    <w:basedOn w:val="DefaultParagraphFont"/>
    <w:rsid w:val="00785161"/>
    <w:rPr>
      <w:rFonts w:ascii="Symbol" w:hAnsi="Symbol"/>
    </w:rPr>
  </w:style>
  <w:style w:type="character" w:customStyle="1" w:styleId="MenuOptions">
    <w:name w:val="Menu Options"/>
    <w:basedOn w:val="DefaultParagraphFont"/>
    <w:rsid w:val="00785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161"/>
    <w:rPr>
      <w:b/>
    </w:rPr>
  </w:style>
  <w:style w:type="character" w:customStyle="1" w:styleId="Underlined">
    <w:name w:val="Underlined"/>
    <w:basedOn w:val="DefaultParagraphFont"/>
    <w:rsid w:val="00785161"/>
    <w:rPr>
      <w:u w:val="single"/>
    </w:rPr>
  </w:style>
  <w:style w:type="paragraph" w:customStyle="1" w:styleId="TableBodyTextRight">
    <w:name w:val="Table Body Text Right"/>
    <w:basedOn w:val="TableBodyText"/>
    <w:rsid w:val="00785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161"/>
    <w:rPr>
      <w:sz w:val="18"/>
    </w:rPr>
  </w:style>
  <w:style w:type="paragraph" w:customStyle="1" w:styleId="BodySmallRight">
    <w:name w:val="Body Small Right"/>
    <w:basedOn w:val="BodyTextRight"/>
    <w:rsid w:val="00785161"/>
    <w:rPr>
      <w:sz w:val="18"/>
      <w:szCs w:val="18"/>
    </w:rPr>
  </w:style>
  <w:style w:type="paragraph" w:customStyle="1" w:styleId="MarginEdition">
    <w:name w:val="Margin Edition"/>
    <w:basedOn w:val="MarginNote"/>
    <w:rsid w:val="00785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161"/>
    <w:rPr>
      <w:sz w:val="2"/>
      <w:szCs w:val="2"/>
    </w:rPr>
  </w:style>
  <w:style w:type="character" w:customStyle="1" w:styleId="Small">
    <w:name w:val="Small"/>
    <w:basedOn w:val="DefaultParagraphFont"/>
    <w:rsid w:val="00785161"/>
    <w:rPr>
      <w:sz w:val="16"/>
    </w:rPr>
  </w:style>
  <w:style w:type="paragraph" w:customStyle="1" w:styleId="WideTable">
    <w:name w:val="Wide Table"/>
    <w:basedOn w:val="Normal"/>
    <w:rsid w:val="00785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161"/>
  </w:style>
  <w:style w:type="paragraph" w:styleId="Quote">
    <w:name w:val="Quote"/>
    <w:basedOn w:val="Heading1"/>
    <w:link w:val="QuoteChar"/>
    <w:qFormat/>
    <w:rsid w:val="00785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161"/>
    <w:pPr>
      <w:pageBreakBefore/>
    </w:pPr>
  </w:style>
  <w:style w:type="paragraph" w:customStyle="1" w:styleId="Border">
    <w:name w:val="Border"/>
    <w:basedOn w:val="Normal"/>
    <w:qFormat/>
    <w:rsid w:val="00785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1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161"/>
    <w:rPr>
      <w:u w:val="single"/>
    </w:rPr>
  </w:style>
  <w:style w:type="character" w:customStyle="1" w:styleId="BoldandItalics">
    <w:name w:val="Bold and Italics"/>
    <w:qFormat/>
    <w:rsid w:val="00785161"/>
    <w:rPr>
      <w:b/>
      <w:i/>
      <w:u w:val="none"/>
    </w:rPr>
  </w:style>
  <w:style w:type="paragraph" w:styleId="BalloonText">
    <w:name w:val="Balloon Text"/>
    <w:basedOn w:val="Normal"/>
    <w:link w:val="BalloonTextChar"/>
    <w:rsid w:val="00785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1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1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1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1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1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161"/>
    <w:pPr>
      <w:spacing w:before="0" w:after="0"/>
    </w:pPr>
  </w:style>
  <w:style w:type="paragraph" w:customStyle="1" w:styleId="BodyTextBold">
    <w:name w:val="Body Text Bold"/>
    <w:basedOn w:val="BodyText"/>
    <w:qFormat/>
    <w:rsid w:val="00785161"/>
    <w:rPr>
      <w:b/>
    </w:rPr>
  </w:style>
  <w:style w:type="character" w:styleId="Hyperlink">
    <w:name w:val="Hyperlink"/>
    <w:basedOn w:val="DefaultParagraphFont"/>
    <w:uiPriority w:val="99"/>
    <w:unhideWhenUsed/>
    <w:rsid w:val="00592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3473</Characters>
  <Application>Microsoft Office Word</Application>
  <DocSecurity>0</DocSecurity>
  <Lines>138</Lines>
  <Paragraphs>73</Paragraphs>
  <ScaleCrop>false</ScaleCrop>
  <Company>Author-it Software Corporation Ltd.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TLIX5006 Manage verification and validation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2022-10-25T05:56:00Z</dcterms:created>
  <dcterms:modified xsi:type="dcterms:W3CDTF">2022-10-25T05:56:00Z</dcterms:modified>
</cp:coreProperties>
</file>