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2C78" w:rsidP="00C42C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TLIX5004 Develop integrated logistics support processes and procedures</w:t>
      </w:r>
      <w:r>
        <w:fldChar w:fldCharType="end"/>
      </w:r>
    </w:p>
    <w:p w:rsidR="00C42C78" w:rsidP="00C42C78">
      <w:pPr>
        <w:pStyle w:val="Version"/>
        <w:sectPr w:rsidSect="00FE03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0358" w:rsidP="00FE0358">
      <w:pPr>
        <w:pStyle w:val="SuperHeading"/>
      </w:pPr>
      <w:r w:rsidRPr="00FE0358">
        <w:t>TLIX5004 Deve</w:t>
      </w:r>
      <w:r w:rsidRPr="00FE0358">
        <w:t>lop integrated logistics support processes and procedures</w:t>
      </w:r>
    </w:p>
    <w:p w:rsidR="00000000" w:rsidRPr="00FE0358" w:rsidP="00FE0358">
      <w:pPr>
        <w:pStyle w:val="Heading1"/>
      </w:pPr>
      <w:bookmarkStart w:id="1" w:name="O_754810"/>
      <w:bookmarkEnd w:id="1"/>
      <w:r w:rsidRPr="00FE0358">
        <w:t>Modification History</w:t>
      </w:r>
    </w:p>
    <w:p w:rsidR="00C42C78" w:rsidP="00C42C78">
      <w:pPr>
        <w:pStyle w:val="BodyText"/>
      </w:pPr>
      <w:r w:rsidRPr="00FE0358">
        <w:t>Release 1. This is the first release of this unit of competency in the TLI Transport and Logistics Training Package.</w:t>
      </w:r>
    </w:p>
    <w:p w:rsidR="00000000" w:rsidRPr="00FE0358" w:rsidP="00FE0358">
      <w:pPr>
        <w:pStyle w:val="Heading1"/>
      </w:pPr>
      <w:bookmarkStart w:id="2" w:name="O_754811"/>
      <w:bookmarkEnd w:id="2"/>
      <w:r w:rsidRPr="00FE0358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42C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358" w:rsidP="00FE0358">
            <w:pPr>
              <w:pStyle w:val="BodyText"/>
            </w:pPr>
            <w:r w:rsidRPr="00FE0358">
              <w:t xml:space="preserve">This unit involves the skills and knowledge required to develop integrated logistics support processes and procedures in accordance with relevant organisational policy and procedures. </w:t>
            </w:r>
          </w:p>
          <w:p w:rsidR="00000000" w:rsidRPr="00FE0358" w:rsidP="00FE0358">
            <w:pPr>
              <w:pStyle w:val="BodyText"/>
            </w:pPr>
            <w:r w:rsidRPr="00FE0358">
              <w:t>It includes anticipating and confirming the need for development, the d</w:t>
            </w:r>
            <w:r w:rsidRPr="00FE0358">
              <w:t xml:space="preserve">evelopment processes, gathering and analysing information, determining direction, and drafting, releasing and promoting the processes. It also includes the initial development of procedures integral to the processes. </w:t>
            </w:r>
          </w:p>
          <w:p w:rsidR="00000000" w:rsidRPr="00FE0358" w:rsidP="00FE0358">
            <w:pPr>
              <w:pStyle w:val="BodyText"/>
            </w:pPr>
            <w:r w:rsidRPr="00FE0358">
              <w:t>This unit was developed for integrated</w:t>
            </w:r>
            <w:r w:rsidRPr="00FE0358">
              <w:t xml:space="preserve"> logistics support specialists working within materiel logistics but is applicable to individuals in broader logistics roles.</w:t>
            </w:r>
          </w:p>
          <w:p w:rsidR="00000000" w:rsidRPr="00FE0358" w:rsidP="00FE0358">
            <w:pPr>
              <w:pStyle w:val="BodyText"/>
            </w:pPr>
            <w:r w:rsidRPr="00FE0358">
              <w:t>Typically these individuals work independently or as part of a team under direct and/or indirect supervision, use discretion and j</w:t>
            </w:r>
            <w:r w:rsidRPr="00FE0358">
              <w:t>udgement, and take responsibility for the quality of their outputs.</w:t>
            </w:r>
          </w:p>
          <w:p w:rsidR="00000000" w:rsidRPr="00FE0358" w:rsidP="00FE0358">
            <w:pPr>
              <w:pStyle w:val="BodyText"/>
            </w:pPr>
            <w:r w:rsidRPr="00FE0358">
              <w:t>No licensing, legislative or certification requirements apply to this unit at the time of publication.</w:t>
            </w:r>
          </w:p>
        </w:tc>
      </w:tr>
    </w:tbl>
    <w:p w:rsidR="00C42C78" w:rsidP="00FE0358">
      <w:pPr>
        <w:pStyle w:val="BodyText"/>
      </w:pPr>
    </w:p>
    <w:p w:rsidR="00C42C78" w:rsidP="00FE0358">
      <w:pPr>
        <w:pStyle w:val="BodyText"/>
      </w:pPr>
    </w:p>
    <w:p w:rsidR="00000000" w:rsidRPr="00FE0358" w:rsidP="00FE0358">
      <w:pPr>
        <w:pStyle w:val="Heading1"/>
      </w:pPr>
      <w:bookmarkStart w:id="3" w:name="O_754812"/>
      <w:bookmarkEnd w:id="3"/>
      <w:r w:rsidRPr="00FE0358">
        <w:t>Pre-requisite Unit</w:t>
      </w:r>
    </w:p>
    <w:p w:rsidR="00C42C78" w:rsidP="00C42C78">
      <w:pPr>
        <w:pStyle w:val="BodyText"/>
      </w:pPr>
      <w:r w:rsidRPr="00FE0358">
        <w:t>Not applicable.</w:t>
      </w:r>
    </w:p>
    <w:p w:rsidR="00000000" w:rsidRPr="00FE0358" w:rsidP="00FE0358">
      <w:pPr>
        <w:pStyle w:val="Heading1"/>
      </w:pPr>
      <w:bookmarkStart w:id="4" w:name="O_754813"/>
      <w:bookmarkEnd w:id="4"/>
      <w:r w:rsidRPr="00FE0358">
        <w:t>Competency F</w:t>
      </w:r>
      <w:r w:rsidRPr="00FE0358">
        <w:t>ield</w:t>
      </w:r>
    </w:p>
    <w:p w:rsidR="00C42C78" w:rsidP="00C42C78">
      <w:pPr>
        <w:pStyle w:val="BodyText"/>
      </w:pPr>
      <w:r w:rsidRPr="00FE0358">
        <w:t>X – Logistics</w:t>
      </w:r>
    </w:p>
    <w:p w:rsidR="00000000" w:rsidRPr="00FE0358" w:rsidP="00FE0358">
      <w:pPr>
        <w:pStyle w:val="Heading1"/>
      </w:pPr>
      <w:bookmarkStart w:id="5" w:name="O_754814"/>
      <w:bookmarkEnd w:id="5"/>
      <w:r w:rsidRPr="00FE0358">
        <w:t>Unit Sector</w:t>
      </w:r>
    </w:p>
    <w:p w:rsidR="00C42C78" w:rsidP="00C42C78">
      <w:pPr>
        <w:pStyle w:val="BodyText"/>
      </w:pPr>
      <w:r w:rsidRPr="00FE0358">
        <w:t>Not applicable.</w:t>
      </w:r>
    </w:p>
    <w:p w:rsidR="00000000" w:rsidRPr="00FE0358" w:rsidP="00FE0358">
      <w:pPr>
        <w:pStyle w:val="Heading1"/>
      </w:pPr>
      <w:bookmarkStart w:id="6" w:name="O_754815"/>
      <w:bookmarkEnd w:id="6"/>
      <w:r w:rsidRPr="00FE035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70"/>
        <w:gridCol w:w="553"/>
        <w:gridCol w:w="6541"/>
      </w:tblGrid>
      <w:tr w:rsidTr="00C42C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8">
            <w:pPr>
              <w:pStyle w:val="BodyText"/>
              <w:rPr>
                <w:lang w:val="en-NZ"/>
              </w:rPr>
            </w:pPr>
            <w:r w:rsidRPr="00FE0358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8">
            <w:pPr>
              <w:pStyle w:val="BodyText"/>
              <w:rPr>
                <w:lang w:val="en-NZ"/>
              </w:rPr>
            </w:pPr>
            <w:r w:rsidRPr="00FE0358">
              <w:t>Performance criteria describe the performance needed to demonstrate achievement of the element.</w:t>
            </w:r>
          </w:p>
        </w:tc>
      </w:tr>
      <w:tr w:rsidTr="00C42C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358" w:rsidP="00FE0358">
            <w:pPr>
              <w:pStyle w:val="BodyText"/>
            </w:pPr>
            <w:r w:rsidRPr="00FE0358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8">
            <w:pPr>
              <w:pStyle w:val="BodyText"/>
              <w:rPr>
                <w:lang w:val="en-NZ"/>
              </w:rPr>
            </w:pPr>
            <w:r w:rsidRPr="00FE0358">
              <w:rPr>
                <w:rStyle w:val="SpecialBold"/>
              </w:rPr>
              <w:t>Analyse integrated logistics support environment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8">
            <w:pPr>
              <w:pStyle w:val="BodyText"/>
              <w:rPr>
                <w:lang w:val="en-NZ"/>
              </w:rPr>
            </w:pPr>
            <w:r w:rsidRPr="00FE0358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8">
            <w:pPr>
              <w:pStyle w:val="BodyText"/>
              <w:rPr>
                <w:lang w:val="en-NZ"/>
              </w:rPr>
            </w:pPr>
            <w:r w:rsidRPr="00FE0358">
              <w:t>Operation of integrated logistics support environment is analysed, and key factors and issues are identified</w:t>
            </w:r>
          </w:p>
        </w:tc>
      </w:tr>
      <w:tr w:rsidTr="00C42C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8">
            <w:pPr>
              <w:pStyle w:val="BodyText"/>
              <w:rPr>
                <w:lang w:val="en-NZ"/>
              </w:rPr>
            </w:pPr>
            <w:r w:rsidRPr="00FE0358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8">
            <w:pPr>
              <w:pStyle w:val="BodyText"/>
              <w:rPr>
                <w:lang w:val="en-NZ"/>
              </w:rPr>
            </w:pPr>
            <w:r w:rsidRPr="00FE0358">
              <w:t>External and internal factors likely to impact</w:t>
            </w:r>
            <w:r w:rsidRPr="00FE0358">
              <w:t xml:space="preserve"> on integrated logistics support needs and capabilities are continually monitored and analysed</w:t>
            </w:r>
          </w:p>
        </w:tc>
      </w:tr>
      <w:tr w:rsidTr="00C42C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8">
            <w:pPr>
              <w:pStyle w:val="BodyText"/>
              <w:rPr>
                <w:lang w:val="en-NZ"/>
              </w:rPr>
            </w:pPr>
            <w:r w:rsidRPr="00FE0358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8">
            <w:pPr>
              <w:pStyle w:val="BodyText"/>
              <w:rPr>
                <w:lang w:val="en-NZ"/>
              </w:rPr>
            </w:pPr>
            <w:r w:rsidRPr="00FE0358">
              <w:t>Stakeholders are identified and consulted on materiel and materiel systems needs and capabilities, in accordance with organisational policy and procedures</w:t>
            </w:r>
          </w:p>
        </w:tc>
      </w:tr>
      <w:tr w:rsidTr="00C42C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8">
            <w:pPr>
              <w:pStyle w:val="BodyText"/>
              <w:rPr>
                <w:lang w:val="en-NZ"/>
              </w:rPr>
            </w:pPr>
            <w:r w:rsidRPr="00FE0358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8">
            <w:pPr>
              <w:pStyle w:val="BodyText"/>
              <w:rPr>
                <w:lang w:val="en-NZ"/>
              </w:rPr>
            </w:pPr>
            <w:r w:rsidRPr="00FE0358">
              <w:t>Legislation and organisational policy and procedures that may impact on integrated logistics support activity are identified and analysed</w:t>
            </w:r>
          </w:p>
        </w:tc>
      </w:tr>
      <w:tr w:rsidTr="00C42C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358" w:rsidP="00FE0358">
            <w:pPr>
              <w:pStyle w:val="BodyText"/>
            </w:pPr>
            <w:r w:rsidRPr="00FE0358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8">
            <w:pPr>
              <w:pStyle w:val="BodyText"/>
              <w:rPr>
                <w:lang w:val="en-NZ"/>
              </w:rPr>
            </w:pPr>
            <w:r w:rsidRPr="00FE0358">
              <w:rPr>
                <w:rStyle w:val="SpecialBold"/>
              </w:rPr>
              <w:t>Develop integrated logistics support processes and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8">
            <w:pPr>
              <w:pStyle w:val="BodyText"/>
              <w:rPr>
                <w:lang w:val="en-NZ"/>
              </w:rPr>
            </w:pPr>
            <w:r w:rsidRPr="00FE0358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8">
            <w:pPr>
              <w:pStyle w:val="BodyText"/>
              <w:rPr>
                <w:lang w:val="en-NZ"/>
              </w:rPr>
            </w:pPr>
            <w:r w:rsidRPr="00FE0358">
              <w:t>Consultation and negotiation with stakeholders is conducted in accordance with organisational policy and procedures</w:t>
            </w:r>
          </w:p>
        </w:tc>
      </w:tr>
      <w:tr w:rsidTr="00C42C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8">
            <w:pPr>
              <w:pStyle w:val="BodyText"/>
              <w:rPr>
                <w:lang w:val="en-NZ"/>
              </w:rPr>
            </w:pPr>
            <w:r w:rsidRPr="00FE0358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8">
            <w:pPr>
              <w:pStyle w:val="BodyText"/>
              <w:rPr>
                <w:lang w:val="en-NZ"/>
              </w:rPr>
            </w:pPr>
            <w:r w:rsidRPr="00FE0358">
              <w:t>Integrated logistics support processes for materiel and materiel systems are developed and documented in accordance with logistics su</w:t>
            </w:r>
            <w:r w:rsidRPr="00FE0358">
              <w:t>pport analysis principles</w:t>
            </w:r>
          </w:p>
        </w:tc>
      </w:tr>
      <w:tr w:rsidTr="00C42C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8">
            <w:pPr>
              <w:pStyle w:val="BodyText"/>
              <w:rPr>
                <w:lang w:val="en-NZ"/>
              </w:rPr>
            </w:pPr>
            <w:r w:rsidRPr="00FE0358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8">
            <w:pPr>
              <w:pStyle w:val="BodyText"/>
              <w:rPr>
                <w:lang w:val="en-NZ"/>
              </w:rPr>
            </w:pPr>
            <w:r w:rsidRPr="00FE0358">
              <w:t>Costing analysis of options is undertaken and documented in accordance with organisational policy and procedures</w:t>
            </w:r>
          </w:p>
        </w:tc>
      </w:tr>
      <w:tr w:rsidTr="00C42C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8">
            <w:pPr>
              <w:pStyle w:val="BodyText"/>
              <w:rPr>
                <w:lang w:val="en-NZ"/>
              </w:rPr>
            </w:pPr>
            <w:r w:rsidRPr="00FE0358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8">
            <w:pPr>
              <w:pStyle w:val="BodyText"/>
              <w:rPr>
                <w:lang w:val="en-NZ"/>
              </w:rPr>
            </w:pPr>
            <w:r w:rsidRPr="00FE0358">
              <w:t>Procedures required for integrated logistics support processes are identified, developed and documented</w:t>
            </w:r>
          </w:p>
        </w:tc>
      </w:tr>
      <w:tr w:rsidTr="00C42C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8">
            <w:pPr>
              <w:pStyle w:val="BodyText"/>
              <w:rPr>
                <w:lang w:val="en-NZ"/>
              </w:rPr>
            </w:pPr>
            <w:r w:rsidRPr="00FE0358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8">
            <w:pPr>
              <w:pStyle w:val="BodyText"/>
              <w:rPr>
                <w:lang w:val="en-NZ"/>
              </w:rPr>
            </w:pPr>
            <w:r w:rsidRPr="00FE0358">
              <w:t>Processes and procedures are approved in accordance with organisational policy and procedures</w:t>
            </w:r>
          </w:p>
        </w:tc>
      </w:tr>
      <w:tr w:rsidTr="00C42C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358" w:rsidP="00FE0358">
            <w:pPr>
              <w:pStyle w:val="BodyText"/>
            </w:pPr>
            <w:r w:rsidRPr="00FE0358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8">
            <w:pPr>
              <w:pStyle w:val="BodyText"/>
              <w:rPr>
                <w:lang w:val="en-NZ"/>
              </w:rPr>
            </w:pPr>
            <w:r w:rsidRPr="00FE0358">
              <w:rPr>
                <w:rStyle w:val="SpecialBold"/>
              </w:rPr>
              <w:t>Communicate integrated logistics support processes and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8">
            <w:pPr>
              <w:pStyle w:val="BodyText"/>
              <w:rPr>
                <w:lang w:val="en-NZ"/>
              </w:rPr>
            </w:pPr>
            <w:r w:rsidRPr="00FE0358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8">
            <w:pPr>
              <w:pStyle w:val="BodyText"/>
              <w:rPr>
                <w:lang w:val="en-NZ"/>
              </w:rPr>
            </w:pPr>
            <w:r w:rsidRPr="00FE0358">
              <w:t>Stakeholders are fully informed of outcomes, in accordance with organisational po</w:t>
            </w:r>
            <w:r w:rsidRPr="00FE0358">
              <w:t>licy and procedures</w:t>
            </w:r>
          </w:p>
        </w:tc>
      </w:tr>
      <w:tr w:rsidTr="00C42C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8">
            <w:pPr>
              <w:pStyle w:val="BodyText"/>
              <w:rPr>
                <w:lang w:val="en-NZ"/>
              </w:rPr>
            </w:pPr>
            <w:r w:rsidRPr="00FE0358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8">
            <w:pPr>
              <w:pStyle w:val="BodyText"/>
              <w:rPr>
                <w:lang w:val="en-NZ"/>
              </w:rPr>
            </w:pPr>
            <w:r w:rsidRPr="00FE0358">
              <w:t>Integrated logistics support processes and procedures are promulgated in accordance with organisational policy and procedures</w:t>
            </w:r>
          </w:p>
        </w:tc>
      </w:tr>
      <w:tr w:rsidTr="00C42C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8">
            <w:pPr>
              <w:pStyle w:val="BodyText"/>
              <w:rPr>
                <w:lang w:val="en-NZ"/>
              </w:rPr>
            </w:pPr>
            <w:r w:rsidRPr="00FE0358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8">
            <w:pPr>
              <w:pStyle w:val="BodyText"/>
              <w:rPr>
                <w:lang w:val="en-NZ"/>
              </w:rPr>
            </w:pPr>
            <w:r w:rsidRPr="00FE0358">
              <w:t>Policy and procedures are promoted in accordance with relevant organisational policy an</w:t>
            </w:r>
            <w:r w:rsidRPr="00FE0358">
              <w:t>d procedures</w:t>
            </w:r>
          </w:p>
        </w:tc>
      </w:tr>
      <w:tr w:rsidTr="00C42C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358" w:rsidP="00FE0358">
            <w:pPr>
              <w:pStyle w:val="BodyText"/>
            </w:pPr>
            <w:r w:rsidRPr="00FE0358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8">
            <w:pPr>
              <w:pStyle w:val="BodyText"/>
              <w:rPr>
                <w:lang w:val="en-NZ"/>
              </w:rPr>
            </w:pPr>
            <w:r w:rsidRPr="00FE0358">
              <w:rPr>
                <w:rStyle w:val="SpecialBold"/>
              </w:rPr>
              <w:t>Review integrated logistics support processes and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8">
            <w:pPr>
              <w:pStyle w:val="BodyText"/>
              <w:rPr>
                <w:lang w:val="en-NZ"/>
              </w:rPr>
            </w:pPr>
            <w:r w:rsidRPr="00FE0358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8">
            <w:pPr>
              <w:pStyle w:val="BodyText"/>
              <w:rPr>
                <w:lang w:val="en-NZ"/>
              </w:rPr>
            </w:pPr>
            <w:r w:rsidRPr="00FE0358">
              <w:t>Performance systems are monitored and analysed to assess impact of processes and procedures in achieving plans and targets</w:t>
            </w:r>
          </w:p>
        </w:tc>
      </w:tr>
      <w:tr w:rsidTr="00C42C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8">
            <w:pPr>
              <w:pStyle w:val="BodyText"/>
              <w:rPr>
                <w:lang w:val="en-NZ"/>
              </w:rPr>
            </w:pPr>
            <w:r w:rsidRPr="00FE0358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8">
            <w:pPr>
              <w:pStyle w:val="BodyText"/>
              <w:rPr>
                <w:lang w:val="en-NZ"/>
              </w:rPr>
            </w:pPr>
            <w:r w:rsidRPr="00FE0358">
              <w:t>Integrated logistics support processes and procedures are reviewed in accordance with organisational policy and procedures</w:t>
            </w:r>
          </w:p>
        </w:tc>
      </w:tr>
      <w:tr w:rsidTr="00C42C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8">
            <w:pPr>
              <w:pStyle w:val="BodyText"/>
              <w:rPr>
                <w:lang w:val="en-NZ"/>
              </w:rPr>
            </w:pPr>
            <w:r w:rsidRPr="00FE0358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8">
            <w:pPr>
              <w:pStyle w:val="BodyText"/>
              <w:rPr>
                <w:lang w:val="en-NZ"/>
              </w:rPr>
            </w:pPr>
            <w:r w:rsidRPr="00FE0358">
              <w:t>Required changes to integrated logistics support processes and procedures are identified and prepared in accordance with relev</w:t>
            </w:r>
            <w:r w:rsidRPr="00FE0358">
              <w:t>ant organisational policy and procedures</w:t>
            </w:r>
          </w:p>
        </w:tc>
      </w:tr>
      <w:tr w:rsidTr="00C42C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8">
            <w:pPr>
              <w:pStyle w:val="BodyText"/>
              <w:rPr>
                <w:lang w:val="en-NZ"/>
              </w:rPr>
            </w:pPr>
            <w:r w:rsidRPr="00FE0358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358" w:rsidP="00FE0358">
            <w:pPr>
              <w:pStyle w:val="BodyText"/>
            </w:pPr>
            <w:r w:rsidRPr="00FE0358">
              <w:t>Amendments to integrated logistics support policy and procedures are documented and promulgated to relevant stakeholders in accordance with relevant organisational policy and procedures</w:t>
            </w:r>
          </w:p>
        </w:tc>
      </w:tr>
    </w:tbl>
    <w:p w:rsidR="00C42C78" w:rsidP="00FE0358">
      <w:pPr>
        <w:pStyle w:val="BodyText"/>
      </w:pPr>
    </w:p>
    <w:p w:rsidR="00C42C78" w:rsidP="00FE0358">
      <w:pPr>
        <w:pStyle w:val="BodyText"/>
      </w:pPr>
    </w:p>
    <w:p w:rsidR="00000000" w:rsidRPr="00FE0358" w:rsidP="00FE0358">
      <w:pPr>
        <w:pStyle w:val="Heading1"/>
      </w:pPr>
      <w:bookmarkStart w:id="7" w:name="O_754816"/>
      <w:bookmarkEnd w:id="7"/>
      <w:r w:rsidRPr="00FE0358">
        <w:t>Foundation Skills</w:t>
      </w:r>
    </w:p>
    <w:p w:rsidR="00C42C78" w:rsidP="00C42C78">
      <w:pPr>
        <w:pStyle w:val="BodyText"/>
      </w:pPr>
      <w:r w:rsidRPr="00FE0358">
        <w:t>Foundation skills essential to performance are explicit in the performance criteria of this unit of competency.</w:t>
      </w:r>
    </w:p>
    <w:p w:rsidR="00000000" w:rsidRPr="00FE0358" w:rsidP="00FE0358">
      <w:pPr>
        <w:pStyle w:val="Heading1"/>
      </w:pPr>
      <w:bookmarkStart w:id="8" w:name="O_754817"/>
      <w:bookmarkEnd w:id="8"/>
      <w:r w:rsidRPr="00FE0358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42C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358" w:rsidP="00FE0358">
            <w:pPr>
              <w:pStyle w:val="BodyText"/>
            </w:pPr>
            <w:r w:rsidRPr="00FE0358">
              <w:t xml:space="preserve">Range is restricted to essential operating conditions and any other variables essential </w:t>
            </w:r>
            <w:r w:rsidRPr="00FE0358">
              <w:t>to the work environment.</w:t>
            </w:r>
          </w:p>
          <w:p w:rsidR="00000000" w:rsidRPr="00FE0358" w:rsidP="00FE0358">
            <w:pPr>
              <w:pStyle w:val="BodyText"/>
            </w:pPr>
            <w:r w:rsidRPr="00FE0358">
              <w:t>Non-essential conditions can be found in the Companion Volume Implementation Guide.</w:t>
            </w:r>
          </w:p>
        </w:tc>
      </w:tr>
    </w:tbl>
    <w:p w:rsidR="00C42C78" w:rsidP="00FE0358">
      <w:pPr>
        <w:pStyle w:val="BodyText"/>
      </w:pPr>
    </w:p>
    <w:p w:rsidR="00C42C78" w:rsidP="00FE0358">
      <w:pPr>
        <w:pStyle w:val="BodyText"/>
      </w:pPr>
    </w:p>
    <w:p w:rsidR="00000000" w:rsidRPr="00FE0358" w:rsidP="00FE0358">
      <w:pPr>
        <w:pStyle w:val="Heading1"/>
      </w:pPr>
      <w:bookmarkStart w:id="9" w:name="O_754818"/>
      <w:bookmarkEnd w:id="9"/>
      <w:r w:rsidRPr="00FE0358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42C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358" w:rsidP="00FE0358">
            <w:pPr>
              <w:pStyle w:val="BodyText"/>
            </w:pPr>
            <w:r w:rsidRPr="00FE0358">
              <w:t>This un</w:t>
            </w:r>
            <w:r w:rsidRPr="00FE0358">
              <w:t>it replaces and is equivalent to TLIX5004A Develop integrated logistics support processes and procedures.</w:t>
            </w:r>
          </w:p>
        </w:tc>
      </w:tr>
    </w:tbl>
    <w:p w:rsidR="00C42C78" w:rsidP="00FE0358">
      <w:pPr>
        <w:pStyle w:val="BodyText"/>
      </w:pPr>
    </w:p>
    <w:p w:rsidR="00C42C78" w:rsidP="00FE0358">
      <w:pPr>
        <w:pStyle w:val="BodyText"/>
      </w:pPr>
    </w:p>
    <w:p w:rsidR="00000000" w:rsidRPr="00FE0358" w:rsidP="00FE0358">
      <w:pPr>
        <w:pStyle w:val="Heading1"/>
      </w:pPr>
      <w:bookmarkStart w:id="10" w:name="O_754825"/>
      <w:bookmarkEnd w:id="10"/>
      <w:r w:rsidRPr="00FE0358">
        <w:t>Links</w:t>
      </w:r>
    </w:p>
    <w:p w:rsidR="00000000" w:rsidRPr="00FE0358" w:rsidP="00C42C78">
      <w:pPr>
        <w:pStyle w:val="BodyText"/>
      </w:pPr>
      <w:r w:rsidRPr="00FE03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342F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E0358" w:rsidP="00C42C78">
      <w:pPr>
        <w:pStyle w:val="BodyText"/>
        <w:sectPr w:rsidSect="00FE035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E0358" w:rsidP="00FE0358">
      <w:pPr>
        <w:pStyle w:val="SuperHeading"/>
      </w:pPr>
      <w:r w:rsidRPr="00FE0358">
        <w:t>Assessment Requirements for TLIX5004 Develop integrated logistics support processes and procedures</w:t>
      </w:r>
    </w:p>
    <w:p w:rsidR="00000000" w:rsidRPr="00FE0358" w:rsidP="00FE0358">
      <w:pPr>
        <w:pStyle w:val="Heading1"/>
      </w:pPr>
      <w:bookmarkStart w:id="11" w:name="O_754820"/>
      <w:bookmarkEnd w:id="11"/>
      <w:r w:rsidRPr="00FE0358">
        <w:t>Modification History</w:t>
      </w:r>
    </w:p>
    <w:p w:rsidR="00C42C78" w:rsidP="00C42C78">
      <w:pPr>
        <w:pStyle w:val="BodyText"/>
      </w:pPr>
      <w:r w:rsidRPr="00FE0358">
        <w:t>Release 1. This is the first release of this unit of competency in the TLI Transport and Logistics Training Package.</w:t>
      </w:r>
    </w:p>
    <w:p w:rsidR="00000000" w:rsidRPr="00FE0358" w:rsidP="00FE0358">
      <w:pPr>
        <w:pStyle w:val="Heading1"/>
      </w:pPr>
      <w:bookmarkStart w:id="12" w:name="O_754821"/>
      <w:bookmarkEnd w:id="12"/>
      <w:r w:rsidRPr="00FE0358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42C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8">
            <w:pPr>
              <w:pStyle w:val="BodyText"/>
              <w:rPr>
                <w:lang w:val="en-NZ"/>
              </w:rPr>
            </w:pPr>
            <w:r w:rsidRPr="00FE0358">
              <w:t xml:space="preserve">Evidence required to demonstrate competence in this unit must be relevant to and satisfy all of the </w:t>
            </w:r>
            <w:r w:rsidRPr="00FE0358">
              <w:t>requirements of the elements and  performance criteria on at least one occasion and include:</w:t>
            </w:r>
          </w:p>
        </w:tc>
      </w:tr>
      <w:tr w:rsidTr="00C42C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358" w:rsidP="00FE0358">
            <w:pPr>
              <w:pStyle w:val="ListBullet"/>
            </w:pPr>
            <w:r w:rsidRPr="00FE0358">
              <w:t>adhering to relevant work health and safety (WHS)/occupational health and safety (OHS) requirements</w:t>
            </w:r>
          </w:p>
          <w:p w:rsidR="00000000" w:rsidRPr="00FE0358" w:rsidP="00FE0358">
            <w:pPr>
              <w:pStyle w:val="ListBullet"/>
            </w:pPr>
            <w:r w:rsidRPr="00FE0358">
              <w:t>applying integrated logistics support and project management knowledge when developing processes and procedures</w:t>
            </w:r>
          </w:p>
          <w:p w:rsidR="00000000" w:rsidRPr="00FE0358" w:rsidP="00FE0358">
            <w:pPr>
              <w:pStyle w:val="ListBullet"/>
            </w:pPr>
            <w:r w:rsidRPr="00FE0358">
              <w:t>consulting and negotiating with internal and external stakeholders and resolving potential areas of conflict or concern to ensure overall object</w:t>
            </w:r>
            <w:r w:rsidRPr="00FE0358">
              <w:t>ives are achieved</w:t>
            </w:r>
          </w:p>
          <w:p w:rsidR="00000000" w:rsidRPr="00FE0358" w:rsidP="00FE0358">
            <w:pPr>
              <w:pStyle w:val="ListBullet"/>
            </w:pPr>
            <w:r w:rsidRPr="00FE0358">
              <w:t>developing processes and procedures that can be readily understood by users</w:t>
            </w:r>
          </w:p>
          <w:p w:rsidR="00000000" w:rsidRPr="00FE0358" w:rsidP="00FE0358">
            <w:pPr>
              <w:pStyle w:val="ListBullet"/>
            </w:pPr>
            <w:r w:rsidRPr="00FE0358">
              <w:t>displaying resilience by continuing to move forward despite criticism or setbacks</w:t>
            </w:r>
          </w:p>
          <w:p w:rsidR="00000000" w:rsidRPr="00FE0358" w:rsidP="00FE0358">
            <w:pPr>
              <w:pStyle w:val="ListBullet"/>
            </w:pPr>
            <w:r w:rsidRPr="00FE0358">
              <w:t>identifying relationships between organisational goals and recognising how own w</w:t>
            </w:r>
            <w:r w:rsidRPr="00FE0358">
              <w:t>ork contributes to achieving these goals</w:t>
            </w:r>
          </w:p>
          <w:p w:rsidR="00000000" w:rsidRPr="00FE0358" w:rsidP="00FE0358">
            <w:pPr>
              <w:pStyle w:val="ListBullet"/>
            </w:pPr>
            <w:r w:rsidRPr="00FE0358">
              <w:t>identifying requirements for processes and procedures, and adjusting them as necessary to ensure effective and efficient performance of processes</w:t>
            </w:r>
          </w:p>
          <w:p w:rsidR="00000000" w:rsidRPr="00FE0358" w:rsidP="00FE0358">
            <w:pPr>
              <w:pStyle w:val="ListBullet"/>
            </w:pPr>
            <w:r w:rsidRPr="00FE0358">
              <w:t>initiating and efficiently monitoring processes</w:t>
            </w:r>
          </w:p>
          <w:p w:rsidR="00000000" w:rsidRPr="00FE0358" w:rsidP="00FE0358">
            <w:pPr>
              <w:pStyle w:val="ListBullet"/>
            </w:pPr>
            <w:r w:rsidRPr="00FE0358">
              <w:t>initiating remedial a</w:t>
            </w:r>
            <w:r w:rsidRPr="00FE0358">
              <w:t>ction required</w:t>
            </w:r>
          </w:p>
          <w:p w:rsidR="00000000" w:rsidRPr="00FE0358" w:rsidP="00FE0358">
            <w:pPr>
              <w:pStyle w:val="ListBullet"/>
            </w:pPr>
            <w:r w:rsidRPr="00FE0358">
              <w:t>undertaking performance measurement to enable objectives to be measured against defined parameters</w:t>
            </w:r>
          </w:p>
          <w:p w:rsidR="00000000" w:rsidRPr="00FE0358" w:rsidP="00FE0358">
            <w:pPr>
              <w:pStyle w:val="ListBullet"/>
            </w:pPr>
            <w:r w:rsidRPr="00FE0358">
              <w:t>undertaking research and analysis to determine where internal and external factors impact on integrated logistics support processes and proced</w:t>
            </w:r>
            <w:r w:rsidRPr="00FE0358">
              <w:t>ures, and adjusting accordingly</w:t>
            </w:r>
          </w:p>
          <w:p w:rsidR="00000000" w:rsidRPr="00FE0358" w:rsidP="00FE0358">
            <w:pPr>
              <w:pStyle w:val="ListBullet"/>
            </w:pPr>
            <w:r w:rsidRPr="00FE0358">
              <w:t>using appropriate information technology and software</w:t>
            </w:r>
          </w:p>
          <w:p w:rsidR="00000000" w:rsidRPr="00FE0358" w:rsidP="00FE0358">
            <w:pPr>
              <w:pStyle w:val="ListBullet"/>
            </w:pPr>
            <w:r w:rsidRPr="00FE0358">
              <w:t>using organisational strategic objectives to identify long-term factors and external considerations for developing integrated logistics support processes and procedures.</w:t>
            </w:r>
          </w:p>
        </w:tc>
      </w:tr>
    </w:tbl>
    <w:p w:rsidR="00000000" w:rsidRPr="00FE0358" w:rsidP="00FE0358">
      <w:pPr>
        <w:pStyle w:val="BodyText"/>
      </w:pPr>
    </w:p>
    <w:p w:rsidR="00000000" w:rsidRPr="00FE0358" w:rsidP="00FE0358">
      <w:pPr>
        <w:pStyle w:val="AllowPageBreak"/>
      </w:pPr>
    </w:p>
    <w:p w:rsidR="00000000" w:rsidRPr="00FE0358" w:rsidP="00FE0358">
      <w:pPr>
        <w:pStyle w:val="Heading1"/>
      </w:pPr>
      <w:bookmarkStart w:id="13" w:name="O_754822"/>
      <w:bookmarkEnd w:id="13"/>
      <w:r w:rsidRPr="00FE0358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42C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8">
            <w:pPr>
              <w:pStyle w:val="BodyText"/>
              <w:rPr>
                <w:lang w:val="en-NZ"/>
              </w:rPr>
            </w:pPr>
            <w:r w:rsidRPr="00FE0358">
              <w:t>Evidence required to demonstrate competence in this unit must be relevant to and satisfy all of the requirements of the elements, performance criteria and include knowledge of:</w:t>
            </w:r>
          </w:p>
        </w:tc>
      </w:tr>
      <w:tr w:rsidTr="00C42C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358" w:rsidP="00FE0358">
            <w:pPr>
              <w:pStyle w:val="ListBullet"/>
            </w:pPr>
            <w:r w:rsidRPr="00FE0358">
              <w:t>codification and cataloguing processes</w:t>
            </w:r>
          </w:p>
          <w:p w:rsidR="00000000" w:rsidRPr="00FE0358" w:rsidP="00FE0358">
            <w:pPr>
              <w:pStyle w:val="ListBullet"/>
            </w:pPr>
            <w:r w:rsidRPr="00FE0358">
              <w:t>integrated logistics support</w:t>
            </w:r>
          </w:p>
          <w:p w:rsidR="00000000" w:rsidRPr="00FE0358" w:rsidP="00FE0358">
            <w:pPr>
              <w:pStyle w:val="ListBullet"/>
            </w:pPr>
            <w:r w:rsidRPr="00FE0358">
              <w:t>international agreements</w:t>
            </w:r>
          </w:p>
          <w:p w:rsidR="00000000" w:rsidRPr="00FE0358" w:rsidP="00FE0358">
            <w:pPr>
              <w:pStyle w:val="ListBullet"/>
            </w:pPr>
            <w:r w:rsidRPr="00FE0358">
              <w:t>interoperability</w:t>
            </w:r>
          </w:p>
          <w:p w:rsidR="00000000" w:rsidRPr="00FE0358" w:rsidP="00FE0358">
            <w:pPr>
              <w:pStyle w:val="ListBullet"/>
            </w:pPr>
            <w:r w:rsidRPr="00FE0358">
              <w:t>logistics support analysis principles and processes</w:t>
            </w:r>
          </w:p>
          <w:p w:rsidR="00000000" w:rsidRPr="00FE0358" w:rsidP="00FE0358">
            <w:pPr>
              <w:pStyle w:val="ListBullet"/>
            </w:pPr>
            <w:r w:rsidRPr="00FE0358">
              <w:t>management processes</w:t>
            </w:r>
          </w:p>
          <w:p w:rsidR="00000000" w:rsidRPr="00FE0358" w:rsidP="00FE0358">
            <w:pPr>
              <w:pStyle w:val="ListBullet"/>
            </w:pPr>
            <w:r w:rsidRPr="00FE0358">
              <w:t>materiel sustainment</w:t>
            </w:r>
          </w:p>
          <w:p w:rsidR="00000000" w:rsidRPr="00FE0358" w:rsidP="00FE0358">
            <w:pPr>
              <w:pStyle w:val="ListBullet"/>
            </w:pPr>
            <w:r w:rsidRPr="00FE0358">
              <w:t>organisational policy and procedures</w:t>
            </w:r>
          </w:p>
          <w:p w:rsidR="00000000" w:rsidRPr="00FE0358" w:rsidP="00FE0358">
            <w:pPr>
              <w:pStyle w:val="ListBullet"/>
            </w:pPr>
            <w:r w:rsidRPr="00FE0358">
              <w:t>organisational role relevant to integrated logistics support</w:t>
            </w:r>
          </w:p>
          <w:p w:rsidR="00000000" w:rsidRPr="00FE0358" w:rsidP="00FE0358">
            <w:pPr>
              <w:pStyle w:val="ListBullet"/>
            </w:pPr>
            <w:r w:rsidRPr="00FE0358">
              <w:t>performance measurement</w:t>
            </w:r>
          </w:p>
          <w:p w:rsidR="00000000" w:rsidRPr="00FE0358" w:rsidP="00FE0358">
            <w:pPr>
              <w:pStyle w:val="ListBullet"/>
            </w:pPr>
            <w:r w:rsidRPr="00FE0358">
              <w:t>product knowledge related to systems and/or equipment in service in the organisation</w:t>
            </w:r>
          </w:p>
          <w:p w:rsidR="00000000" w:rsidRPr="00FE0358" w:rsidP="00FE0358">
            <w:pPr>
              <w:pStyle w:val="ListBullet"/>
            </w:pPr>
            <w:r w:rsidRPr="00FE0358">
              <w:t>safety, legislative and statutory requirements relevant to integrated logistics suppor</w:t>
            </w:r>
            <w:r w:rsidRPr="00FE0358">
              <w:t>t including environmental  and sustainability issues</w:t>
            </w:r>
          </w:p>
          <w:p w:rsidR="00000000" w:rsidRPr="00FE0358" w:rsidP="00FE0358">
            <w:pPr>
              <w:pStyle w:val="ListBullet"/>
            </w:pPr>
            <w:r w:rsidRPr="00FE0358">
              <w:t>supply chain concepts.</w:t>
            </w:r>
          </w:p>
        </w:tc>
      </w:tr>
    </w:tbl>
    <w:p w:rsidR="00000000" w:rsidRPr="00FE0358" w:rsidP="00FE0358">
      <w:pPr>
        <w:pStyle w:val="BodyText"/>
      </w:pPr>
    </w:p>
    <w:p w:rsidR="00000000" w:rsidRPr="00FE0358" w:rsidP="00FE0358">
      <w:pPr>
        <w:pStyle w:val="AllowPageBreak"/>
      </w:pPr>
    </w:p>
    <w:p w:rsidR="00000000" w:rsidRPr="00FE0358" w:rsidP="00FE0358">
      <w:pPr>
        <w:pStyle w:val="Heading1"/>
      </w:pPr>
      <w:bookmarkStart w:id="14" w:name="O_754823"/>
      <w:bookmarkEnd w:id="14"/>
      <w:r w:rsidRPr="00FE0358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42C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358" w:rsidP="00FE0358">
            <w:pPr>
              <w:pStyle w:val="BodyText"/>
            </w:pPr>
            <w:r w:rsidRPr="00FE0358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FE0358" w:rsidP="00FE0358">
            <w:pPr>
              <w:pStyle w:val="BodyText"/>
            </w:pPr>
            <w:r w:rsidRPr="00FE0358">
              <w:t>As a minimum, assessment must satisfy applicable regulatory requi</w:t>
            </w:r>
            <w:r w:rsidRPr="00FE0358">
              <w:t>rements, which include requirements in the Standards for Registered Training Organisations current at the time of assessment.</w:t>
            </w:r>
          </w:p>
          <w:p w:rsidR="00000000" w:rsidRPr="00FE0358" w:rsidP="00FE0358">
            <w:pPr>
              <w:pStyle w:val="BodyText"/>
            </w:pPr>
            <w:r w:rsidRPr="00FE0358">
              <w:t>Assessment must occur in workplace operational situations where it is appropriate to do so; where this is not appropriate, assessm</w:t>
            </w:r>
            <w:r w:rsidRPr="00FE0358">
              <w:t xml:space="preserve">ent must occur in simulated workplace operational situations that replicate workplace conditions. </w:t>
            </w:r>
          </w:p>
          <w:p w:rsidR="00000000" w:rsidRPr="00FE0358" w:rsidP="00FE0358">
            <w:pPr>
              <w:pStyle w:val="BodyText"/>
            </w:pPr>
            <w:r w:rsidRPr="00FE0358">
              <w:t xml:space="preserve">Assessment processes and techniques must be appropriate to the language, literacy and numeracy requirements of the work being performed and the needs of the </w:t>
            </w:r>
            <w:r w:rsidRPr="00FE0358">
              <w:t>candidate.</w:t>
            </w:r>
          </w:p>
          <w:p w:rsidR="00000000" w:rsidRPr="00FE0358" w:rsidP="00FE0358">
            <w:pPr>
              <w:pStyle w:val="BodyText"/>
            </w:pPr>
            <w:r w:rsidRPr="00FE0358">
              <w:t>Resources for assessment include:</w:t>
            </w:r>
          </w:p>
          <w:p w:rsidR="00000000" w:rsidRPr="00FE0358" w:rsidP="00FE0358">
            <w:pPr>
              <w:pStyle w:val="ListBullet"/>
            </w:pPr>
            <w:r w:rsidRPr="00FE0358">
              <w:t>a range of relevant exercises, case studies and/or simulations</w:t>
            </w:r>
          </w:p>
          <w:p w:rsidR="00000000" w:rsidRPr="00FE0358" w:rsidP="00FE0358">
            <w:pPr>
              <w:pStyle w:val="ListBullet"/>
            </w:pPr>
            <w:r w:rsidRPr="00FE0358">
              <w:t xml:space="preserve">relevant and appropriate materials, tools, equipment and personal protective equipment currently used in industry </w:t>
            </w:r>
          </w:p>
          <w:p w:rsidR="00000000" w:rsidRPr="00FE0358" w:rsidP="00FE0358">
            <w:pPr>
              <w:pStyle w:val="ListBullet"/>
            </w:pPr>
            <w:r w:rsidRPr="00FE0358">
              <w:t>applicable documentation includi</w:t>
            </w:r>
            <w:r w:rsidRPr="00FE0358">
              <w:t>ng workplace procedures, regulations, codes of practice and operation manuals</w:t>
            </w:r>
          </w:p>
          <w:p w:rsidR="00000000" w:rsidRPr="00FE0358" w:rsidP="00FE0358">
            <w:pPr>
              <w:pStyle w:val="ListBullet"/>
            </w:pPr>
            <w:r w:rsidRPr="00FE0358">
              <w:t>computer and relevant software</w:t>
            </w:r>
          </w:p>
          <w:p w:rsidR="00000000" w:rsidRPr="00FE0358" w:rsidP="00FE0358">
            <w:pPr>
              <w:pStyle w:val="ListBullet"/>
            </w:pPr>
            <w:r w:rsidRPr="00FE0358">
              <w:t>legislation, guidelines, procedures and protocols relating to integrated logistic support</w:t>
            </w:r>
          </w:p>
          <w:p w:rsidR="00000000" w:rsidRPr="00FE0358" w:rsidP="00FE0358">
            <w:pPr>
              <w:pStyle w:val="ListBullet"/>
            </w:pPr>
            <w:r w:rsidRPr="00FE0358">
              <w:t>integrated logistics support plans.</w:t>
            </w:r>
          </w:p>
        </w:tc>
      </w:tr>
    </w:tbl>
    <w:p w:rsidR="00000000" w:rsidRPr="00FE0358" w:rsidP="00FE0358">
      <w:pPr>
        <w:pStyle w:val="BodyText"/>
      </w:pPr>
    </w:p>
    <w:p w:rsidR="00000000" w:rsidRPr="00FE0358" w:rsidP="00FE0358">
      <w:pPr>
        <w:pStyle w:val="AllowPageBreak"/>
      </w:pPr>
    </w:p>
    <w:p w:rsidR="00000000" w:rsidRPr="00FE0358" w:rsidP="00FE0358">
      <w:pPr>
        <w:pStyle w:val="Heading1"/>
      </w:pPr>
      <w:bookmarkStart w:id="15" w:name="O_754826"/>
      <w:bookmarkEnd w:id="15"/>
      <w:r w:rsidRPr="00FE0358">
        <w:t>Links</w:t>
      </w:r>
    </w:p>
    <w:p w:rsidR="00000000" w:rsidRPr="00FE0358" w:rsidP="00C42C78">
      <w:pPr>
        <w:pStyle w:val="BodyText"/>
      </w:pPr>
      <w:r w:rsidRPr="00FE03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342F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E0358" w:rsidP="00FE0358"/>
    <w:sectPr w:rsidSect="00FE035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3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358" w:rsidRPr="00C42C78" w:rsidP="00C42C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3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C78" w:rsidP="00FE03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2C78" w:rsidP="00FE03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42C78" w:rsidP="00FE035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358" w:rsidP="00FE03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42C78">
      <w:t>Approved</w:t>
    </w:r>
    <w:r w:rsidR="00C42C7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42C7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42C78">
      <w:rPr>
        <w:noProof/>
      </w:rPr>
      <w:t>4</w:t>
    </w:r>
    <w:r>
      <w:rPr>
        <w:noProof/>
      </w:rPr>
      <w:fldChar w:fldCharType="end"/>
    </w:r>
  </w:p>
  <w:p w:rsidR="00FE0358" w:rsidP="00FE03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42C7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42C78">
      <w:t>Industry Skills Australia</w:t>
    </w:r>
    <w:r w:rsidR="00C42C78">
      <w:fldChar w:fldCharType="end"/>
    </w:r>
  </w:p>
  <w:p w:rsidR="00FE0358" w:rsidP="00FE03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3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C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0358" w:rsidRPr="00C42C78" w:rsidP="00C42C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3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C78" w:rsidRPr="002D2AF8" w:rsidP="00FE03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TLIX5004 Develop integrated logistics support processes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42C78" w:rsidP="00FE035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358" w:rsidRPr="002D2AF8" w:rsidP="00FE03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42C78">
      <w:t>TLIX5004 Develop integrated logistics support processes and procedures</w:t>
    </w:r>
    <w:r w:rsidR="00C42C7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42C78">
      <w:rPr>
        <w:noProof/>
      </w:rPr>
      <w:t>2 March 2025</w:t>
    </w:r>
    <w:r>
      <w:fldChar w:fldCharType="end"/>
    </w:r>
  </w:p>
  <w:p w:rsidR="00FE0358" w:rsidP="00FE03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2A8C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C23A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3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03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03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03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03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03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03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03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03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03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03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0358"/>
  </w:style>
  <w:style w:type="character" w:customStyle="1" w:styleId="Heading1Char">
    <w:name w:val="Heading 1 Char"/>
    <w:basedOn w:val="DefaultParagraphFont"/>
    <w:link w:val="Heading1"/>
    <w:rsid w:val="00FE03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03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03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03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0358"/>
    <w:rPr>
      <w:b/>
      <w:spacing w:val="0"/>
    </w:rPr>
  </w:style>
  <w:style w:type="paragraph" w:customStyle="1" w:styleId="SuperHeading">
    <w:name w:val="SuperHeading"/>
    <w:basedOn w:val="Normal"/>
    <w:rsid w:val="00FE03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03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03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03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03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03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03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03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03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03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03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03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03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03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03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03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03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03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03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03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03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03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03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03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03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03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03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03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03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03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03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03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03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03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03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0358"/>
    <w:rPr>
      <w:i/>
    </w:rPr>
  </w:style>
  <w:style w:type="paragraph" w:styleId="Caption">
    <w:name w:val="caption"/>
    <w:basedOn w:val="BodyText"/>
    <w:next w:val="Normal"/>
    <w:qFormat/>
    <w:rsid w:val="00FE03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03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03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0358"/>
  </w:style>
  <w:style w:type="paragraph" w:styleId="TableofFigures">
    <w:name w:val="table of figures"/>
    <w:basedOn w:val="Normal"/>
    <w:next w:val="Normal"/>
    <w:semiHidden/>
    <w:rsid w:val="00FE03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03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0358"/>
    <w:rPr>
      <w:rFonts w:ascii="Wingdings" w:hAnsi="Wingdings"/>
    </w:rPr>
  </w:style>
  <w:style w:type="paragraph" w:customStyle="1" w:styleId="TableHeading">
    <w:name w:val="Table Heading"/>
    <w:basedOn w:val="HeadingBase"/>
    <w:rsid w:val="00FE03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0358"/>
    <w:rPr>
      <w:color w:val="0033CC"/>
      <w:u w:val="none"/>
    </w:rPr>
  </w:style>
  <w:style w:type="paragraph" w:customStyle="1" w:styleId="BodyTextRight">
    <w:name w:val="Body Text Right"/>
    <w:basedOn w:val="BodyText"/>
    <w:rsid w:val="00FE03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03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03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03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03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03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0358"/>
    <w:rPr>
      <w:sz w:val="32"/>
    </w:rPr>
  </w:style>
  <w:style w:type="paragraph" w:customStyle="1" w:styleId="HeadingProcedure">
    <w:name w:val="Heading Procedure"/>
    <w:basedOn w:val="HeadingBase"/>
    <w:next w:val="Normal"/>
    <w:rsid w:val="00FE03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0358"/>
    <w:pPr>
      <w:spacing w:before="60" w:after="60"/>
    </w:pPr>
  </w:style>
  <w:style w:type="paragraph" w:styleId="ListContinue">
    <w:name w:val="List Continue"/>
    <w:basedOn w:val="List"/>
    <w:rsid w:val="00FE0358"/>
    <w:pPr>
      <w:ind w:firstLine="0"/>
    </w:pPr>
  </w:style>
  <w:style w:type="paragraph" w:customStyle="1" w:styleId="ListNote">
    <w:name w:val="List Note"/>
    <w:basedOn w:val="List"/>
    <w:rsid w:val="00FE03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03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03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0358"/>
    <w:rPr>
      <w:rFonts w:ascii="Courier New" w:hAnsi="Courier New"/>
    </w:rPr>
  </w:style>
  <w:style w:type="paragraph" w:customStyle="1" w:styleId="NoteBullet">
    <w:name w:val="Note Bullet"/>
    <w:basedOn w:val="Note"/>
    <w:rsid w:val="00FE03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03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03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03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03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03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03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0358"/>
    <w:rPr>
      <w:b/>
      <w:smallCaps/>
    </w:rPr>
  </w:style>
  <w:style w:type="paragraph" w:customStyle="1" w:styleId="TableListNumber">
    <w:name w:val="Table List Number"/>
    <w:basedOn w:val="ListNumber"/>
    <w:rsid w:val="00FE03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03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0358"/>
    <w:pPr>
      <w:numPr>
        <w:numId w:val="8"/>
      </w:numPr>
    </w:pPr>
  </w:style>
  <w:style w:type="paragraph" w:customStyle="1" w:styleId="ListAlpha2">
    <w:name w:val="List Alpha 2"/>
    <w:basedOn w:val="List2"/>
    <w:rsid w:val="00FE0358"/>
    <w:pPr>
      <w:numPr>
        <w:numId w:val="7"/>
      </w:numPr>
    </w:pPr>
  </w:style>
  <w:style w:type="paragraph" w:styleId="List2">
    <w:name w:val="List 2"/>
    <w:basedOn w:val="BodyText"/>
    <w:rsid w:val="00FE03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03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03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03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03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03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0358"/>
    <w:pPr>
      <w:numPr>
        <w:numId w:val="3"/>
      </w:numPr>
    </w:pPr>
  </w:style>
  <w:style w:type="paragraph" w:styleId="ListContinue2">
    <w:name w:val="List Continue 2"/>
    <w:basedOn w:val="List2"/>
    <w:rsid w:val="00FE0358"/>
    <w:pPr>
      <w:ind w:firstLine="0"/>
    </w:pPr>
  </w:style>
  <w:style w:type="paragraph" w:styleId="ListContinue3">
    <w:name w:val="List Continue 3"/>
    <w:basedOn w:val="List3"/>
    <w:rsid w:val="00FE0358"/>
    <w:pPr>
      <w:ind w:left="1021" w:firstLine="0"/>
    </w:pPr>
  </w:style>
  <w:style w:type="paragraph" w:styleId="ListContinue4">
    <w:name w:val="List Continue 4"/>
    <w:basedOn w:val="List4"/>
    <w:rsid w:val="00FE0358"/>
    <w:pPr>
      <w:ind w:firstLine="0"/>
    </w:pPr>
  </w:style>
  <w:style w:type="paragraph" w:styleId="ListContinue5">
    <w:name w:val="List Continue 5"/>
    <w:basedOn w:val="List5"/>
    <w:rsid w:val="00FE0358"/>
    <w:pPr>
      <w:ind w:firstLine="0"/>
    </w:pPr>
  </w:style>
  <w:style w:type="paragraph" w:styleId="ListNumber3">
    <w:name w:val="List Number 3"/>
    <w:basedOn w:val="List3"/>
    <w:rsid w:val="00FE0358"/>
    <w:pPr>
      <w:numPr>
        <w:numId w:val="4"/>
      </w:numPr>
    </w:pPr>
  </w:style>
  <w:style w:type="paragraph" w:styleId="ListNumber4">
    <w:name w:val="List Number 4"/>
    <w:basedOn w:val="List4"/>
    <w:rsid w:val="00FE0358"/>
    <w:pPr>
      <w:numPr>
        <w:numId w:val="5"/>
      </w:numPr>
    </w:pPr>
  </w:style>
  <w:style w:type="paragraph" w:styleId="ListNumber5">
    <w:name w:val="List Number 5"/>
    <w:basedOn w:val="List5"/>
    <w:rsid w:val="00FE0358"/>
    <w:pPr>
      <w:numPr>
        <w:numId w:val="6"/>
      </w:numPr>
    </w:pPr>
  </w:style>
  <w:style w:type="paragraph" w:styleId="BlockText">
    <w:name w:val="Block Text"/>
    <w:basedOn w:val="Normal"/>
    <w:rsid w:val="00FE03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03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0358"/>
    <w:rPr>
      <w:sz w:val="16"/>
      <w:vertAlign w:val="superscript"/>
    </w:rPr>
  </w:style>
  <w:style w:type="character" w:customStyle="1" w:styleId="Symbols">
    <w:name w:val="Symbols"/>
    <w:basedOn w:val="DefaultParagraphFont"/>
    <w:rsid w:val="00FE0358"/>
    <w:rPr>
      <w:rFonts w:ascii="Symbol" w:hAnsi="Symbol"/>
    </w:rPr>
  </w:style>
  <w:style w:type="character" w:customStyle="1" w:styleId="MenuOptions">
    <w:name w:val="Menu Options"/>
    <w:basedOn w:val="DefaultParagraphFont"/>
    <w:rsid w:val="00FE03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0358"/>
    <w:rPr>
      <w:b/>
    </w:rPr>
  </w:style>
  <w:style w:type="character" w:customStyle="1" w:styleId="Underlined">
    <w:name w:val="Underlined"/>
    <w:basedOn w:val="DefaultParagraphFont"/>
    <w:rsid w:val="00FE0358"/>
    <w:rPr>
      <w:u w:val="single"/>
    </w:rPr>
  </w:style>
  <w:style w:type="paragraph" w:customStyle="1" w:styleId="TableBodyTextRight">
    <w:name w:val="Table Body Text Right"/>
    <w:basedOn w:val="TableBodyText"/>
    <w:rsid w:val="00FE03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0358"/>
    <w:rPr>
      <w:sz w:val="18"/>
    </w:rPr>
  </w:style>
  <w:style w:type="paragraph" w:customStyle="1" w:styleId="BodySmallRight">
    <w:name w:val="Body Small Right"/>
    <w:basedOn w:val="BodyTextRight"/>
    <w:rsid w:val="00FE0358"/>
    <w:rPr>
      <w:sz w:val="18"/>
      <w:szCs w:val="18"/>
    </w:rPr>
  </w:style>
  <w:style w:type="paragraph" w:customStyle="1" w:styleId="MarginEdition">
    <w:name w:val="Margin Edition"/>
    <w:basedOn w:val="MarginNote"/>
    <w:rsid w:val="00FE03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0358"/>
    <w:rPr>
      <w:sz w:val="2"/>
      <w:szCs w:val="2"/>
    </w:rPr>
  </w:style>
  <w:style w:type="character" w:customStyle="1" w:styleId="Small">
    <w:name w:val="Small"/>
    <w:basedOn w:val="DefaultParagraphFont"/>
    <w:rsid w:val="00FE0358"/>
    <w:rPr>
      <w:sz w:val="16"/>
    </w:rPr>
  </w:style>
  <w:style w:type="paragraph" w:customStyle="1" w:styleId="WideTable">
    <w:name w:val="Wide Table"/>
    <w:basedOn w:val="Normal"/>
    <w:rsid w:val="00FE03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0358"/>
  </w:style>
  <w:style w:type="paragraph" w:styleId="Quote">
    <w:name w:val="Quote"/>
    <w:basedOn w:val="Heading1"/>
    <w:link w:val="QuoteChar"/>
    <w:qFormat/>
    <w:rsid w:val="00FE03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03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0358"/>
    <w:pPr>
      <w:pageBreakBefore/>
    </w:pPr>
  </w:style>
  <w:style w:type="paragraph" w:customStyle="1" w:styleId="Border">
    <w:name w:val="Border"/>
    <w:basedOn w:val="Normal"/>
    <w:qFormat/>
    <w:rsid w:val="00FE03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03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3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3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03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03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03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03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03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0358"/>
    <w:rPr>
      <w:u w:val="single"/>
    </w:rPr>
  </w:style>
  <w:style w:type="character" w:customStyle="1" w:styleId="BoldandItalics">
    <w:name w:val="Bold and Italics"/>
    <w:qFormat/>
    <w:rsid w:val="00FE0358"/>
    <w:rPr>
      <w:b/>
      <w:i/>
      <w:u w:val="none"/>
    </w:rPr>
  </w:style>
  <w:style w:type="paragraph" w:styleId="BalloonText">
    <w:name w:val="Balloon Text"/>
    <w:basedOn w:val="Normal"/>
    <w:link w:val="BalloonTextChar"/>
    <w:rsid w:val="00FE03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03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03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03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03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03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0358"/>
    <w:pPr>
      <w:spacing w:before="0" w:after="0"/>
    </w:pPr>
  </w:style>
  <w:style w:type="paragraph" w:customStyle="1" w:styleId="BodyTextBold">
    <w:name w:val="Body Text Bold"/>
    <w:basedOn w:val="BodyText"/>
    <w:qFormat/>
    <w:rsid w:val="00FE0358"/>
    <w:rPr>
      <w:b/>
    </w:rPr>
  </w:style>
  <w:style w:type="character" w:styleId="Hyperlink">
    <w:name w:val="Hyperlink"/>
    <w:basedOn w:val="DefaultParagraphFont"/>
    <w:uiPriority w:val="99"/>
    <w:unhideWhenUsed/>
    <w:rsid w:val="00C42C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1133</Words>
  <Characters>7745</Characters>
  <Application>Microsoft Office Word</Application>
  <DocSecurity>0</DocSecurity>
  <Lines>227</Lines>
  <Paragraphs>136</Paragraphs>
  <ScaleCrop>false</ScaleCrop>
  <Company>Author-it Software Corporation Ltd.</Company>
  <LinksUpToDate>false</LinksUpToDate>
  <CharactersWithSpaces>8742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TLIX5004 Develop integrated logistics support processes and procedures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2025-03-01T15:04:00Z</dcterms:created>
  <dcterms:modified xsi:type="dcterms:W3CDTF">2025-03-01T15:04:00Z</dcterms:modified>
</cp:coreProperties>
</file>