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BED" w:rsidP="005F1BED">
      <w:pPr>
        <w:pStyle w:val="Title"/>
      </w:pPr>
      <w:r>
        <w:fldChar w:fldCharType="begin"/>
      </w:r>
      <w:r>
        <w:instrText xml:space="preserve"> TITLE   \* MERGEFORMAT </w:instrText>
      </w:r>
      <w:r>
        <w:fldChar w:fldCharType="separate"/>
      </w:r>
      <w:r>
        <w:t>Assessment Requirements for TLIX4031 Apply knowledge of configuration management</w:t>
      </w:r>
      <w:r>
        <w:fldChar w:fldCharType="end"/>
      </w:r>
    </w:p>
    <w:p w:rsidR="005F1BED" w:rsidP="005F1BED">
      <w:pPr>
        <w:pStyle w:val="Version"/>
        <w:sectPr w:rsidSect="00383E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E61" w:rsidP="00383E61">
      <w:pPr>
        <w:pStyle w:val="SuperHeading"/>
      </w:pPr>
      <w:r w:rsidRPr="00383E61">
        <w:t>Assessment Requirements for TLIX4</w:t>
      </w:r>
      <w:r w:rsidRPr="00383E61">
        <w:t>031 Apply knowledge of configuration management</w:t>
      </w:r>
    </w:p>
    <w:p w:rsidR="00000000" w:rsidRPr="00383E61" w:rsidP="00383E61">
      <w:pPr>
        <w:pStyle w:val="Heading1"/>
      </w:pPr>
      <w:bookmarkStart w:id="1" w:name="O_754706"/>
      <w:bookmarkEnd w:id="1"/>
      <w:r w:rsidRPr="00383E61">
        <w:t>Modification History</w:t>
      </w:r>
    </w:p>
    <w:p w:rsidR="005F1BED" w:rsidP="005F1BED">
      <w:pPr>
        <w:pStyle w:val="BodyText"/>
      </w:pPr>
      <w:r w:rsidRPr="00383E61">
        <w:t>Release 1. This is the first release of this unit of competency in the TLI Transport and Logistics Training Package.</w:t>
      </w:r>
    </w:p>
    <w:p w:rsidR="00000000" w:rsidRPr="00383E61" w:rsidP="00383E61">
      <w:pPr>
        <w:pStyle w:val="Heading1"/>
      </w:pPr>
      <w:bookmarkStart w:id="2" w:name="O_754707"/>
      <w:bookmarkEnd w:id="2"/>
      <w:r w:rsidRPr="00383E61">
        <w:t>Performance Evidence</w:t>
      </w:r>
    </w:p>
    <w:tbl>
      <w:tblPr>
        <w:tblW w:w="0" w:type="auto"/>
        <w:tblCellMar>
          <w:left w:w="62" w:type="dxa"/>
          <w:right w:w="62" w:type="dxa"/>
        </w:tblCellMar>
        <w:tblLook w:val="0000"/>
      </w:tblPr>
      <w:tblGrid>
        <w:gridCol w:w="9196"/>
      </w:tblGrid>
      <w:tr w:rsidTr="005F1BE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83E61">
            <w:pPr>
              <w:pStyle w:val="BodyText"/>
              <w:rPr>
                <w:lang w:val="en-NZ"/>
              </w:rPr>
            </w:pPr>
            <w:r w:rsidRPr="00383E61">
              <w:t>Evidence required to demonstrate competence in this unit must be relevant to and satisfy all of the requirements of the elements and performance criteria on at least one occasion and include:</w:t>
            </w:r>
          </w:p>
        </w:tc>
      </w:tr>
      <w:tr w:rsidTr="005F1BE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83E61" w:rsidP="00383E61">
            <w:pPr>
              <w:pStyle w:val="ListBullet"/>
            </w:pPr>
            <w:r w:rsidRPr="00383E61">
              <w:t>adhering to relevant configuration management requirements</w:t>
            </w:r>
          </w:p>
          <w:p w:rsidR="00000000" w:rsidRPr="00383E61" w:rsidP="00383E61">
            <w:pPr>
              <w:pStyle w:val="ListBullet"/>
            </w:pPr>
            <w:r w:rsidRPr="00383E61">
              <w:t>ana</w:t>
            </w:r>
            <w:r w:rsidRPr="00383E61">
              <w:t xml:space="preserve">lysing and interpreting configuration management information to determine where internal and external factors impact on configuration management requirements, and adjusting planning accordingly </w:t>
            </w:r>
          </w:p>
          <w:p w:rsidR="00000000" w:rsidRPr="00383E61" w:rsidP="00383E61">
            <w:pPr>
              <w:pStyle w:val="ListBullet"/>
            </w:pPr>
            <w:r w:rsidRPr="00383E61">
              <w:t>applying configuration management knowledge to work being per</w:t>
            </w:r>
            <w:r w:rsidRPr="00383E61">
              <w:t>formed and to guide problem solving</w:t>
            </w:r>
          </w:p>
          <w:p w:rsidR="00000000" w:rsidRPr="00383E61" w:rsidP="00383E61">
            <w:pPr>
              <w:pStyle w:val="ListBullet"/>
            </w:pPr>
            <w:r w:rsidRPr="00383E61">
              <w:t>consulting and negotiating with key internal and external stakeholders  and resolving potential areas of conflict or concern to ensure overall objectives are achieved</w:t>
            </w:r>
          </w:p>
          <w:p w:rsidR="00000000" w:rsidRPr="00383E61" w:rsidP="00383E61">
            <w:pPr>
              <w:pStyle w:val="ListBullet"/>
            </w:pPr>
            <w:r w:rsidRPr="00383E61">
              <w:t>displaying resilience by continuing to move forward d</w:t>
            </w:r>
            <w:r w:rsidRPr="00383E61">
              <w:t>espite criticism or setbacks</w:t>
            </w:r>
          </w:p>
          <w:p w:rsidR="00000000" w:rsidRPr="00383E61" w:rsidP="00383E61">
            <w:pPr>
              <w:pStyle w:val="ListBullet"/>
            </w:pPr>
            <w:r w:rsidRPr="00383E61">
              <w:t>focusing on clear communication of configuration management information, presenting information confidently and selecting appropriate medium for communication to a range of audiences</w:t>
            </w:r>
          </w:p>
          <w:p w:rsidR="00000000" w:rsidRPr="00383E61" w:rsidP="00383E61">
            <w:pPr>
              <w:pStyle w:val="ListBullet"/>
            </w:pPr>
            <w:r w:rsidRPr="00383E61">
              <w:t>identifying, interpreting and analysing conf</w:t>
            </w:r>
            <w:r w:rsidRPr="00383E61">
              <w:t>iguration management requirements relevant to work being performed</w:t>
            </w:r>
          </w:p>
          <w:p w:rsidR="00000000" w:rsidRPr="00383E61" w:rsidP="00383E61">
            <w:pPr>
              <w:pStyle w:val="ListBullet"/>
            </w:pPr>
            <w:r w:rsidRPr="00383E61">
              <w:t>using appropriate information technology and software.</w:t>
            </w:r>
          </w:p>
        </w:tc>
      </w:tr>
    </w:tbl>
    <w:p w:rsidR="00000000" w:rsidRPr="00383E61" w:rsidP="00383E61">
      <w:pPr>
        <w:pStyle w:val="BodyText"/>
      </w:pPr>
    </w:p>
    <w:p w:rsidR="00000000" w:rsidRPr="00383E61" w:rsidP="00383E61">
      <w:pPr>
        <w:pStyle w:val="AllowPageBreak"/>
      </w:pPr>
    </w:p>
    <w:p w:rsidR="00000000" w:rsidRPr="00383E61" w:rsidP="00383E61">
      <w:pPr>
        <w:pStyle w:val="Heading1"/>
      </w:pPr>
      <w:bookmarkStart w:id="3" w:name="O_754708"/>
      <w:bookmarkEnd w:id="3"/>
      <w:r w:rsidRPr="00383E61">
        <w:t>Knowledge Evidence</w:t>
      </w:r>
    </w:p>
    <w:tbl>
      <w:tblPr>
        <w:tblW w:w="0" w:type="auto"/>
        <w:tblCellMar>
          <w:left w:w="62" w:type="dxa"/>
          <w:right w:w="62" w:type="dxa"/>
        </w:tblCellMar>
        <w:tblLook w:val="0000"/>
      </w:tblPr>
      <w:tblGrid>
        <w:gridCol w:w="9196"/>
      </w:tblGrid>
      <w:tr w:rsidTr="005F1BE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83E61">
            <w:pPr>
              <w:pStyle w:val="BodyText"/>
              <w:rPr>
                <w:lang w:val="en-NZ"/>
              </w:rPr>
            </w:pPr>
            <w:r w:rsidRPr="00383E61">
              <w:t>Evidence required to demonstrate competence in this unit must be relevant to and sati</w:t>
            </w:r>
            <w:r w:rsidRPr="00383E61">
              <w:t>sfy all of the requirements of the elements and performance criteria and include knowledge of:</w:t>
            </w:r>
          </w:p>
        </w:tc>
      </w:tr>
      <w:tr w:rsidTr="005F1BED">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383E61" w:rsidP="00383E61">
            <w:pPr>
              <w:pStyle w:val="ListBullet"/>
            </w:pPr>
            <w:r w:rsidRPr="00383E61">
              <w:t>configuration management knowledge relevant to work performed</w:t>
            </w:r>
          </w:p>
          <w:p w:rsidR="00000000" w:rsidRPr="00383E61" w:rsidP="00383E61">
            <w:pPr>
              <w:pStyle w:val="ListBullet"/>
            </w:pPr>
            <w:r w:rsidRPr="00383E61">
              <w:t>configuration management relevant to materiel and materiel systems</w:t>
            </w:r>
          </w:p>
          <w:p w:rsidR="00000000" w:rsidRPr="00383E61" w:rsidP="00383E61">
            <w:pPr>
              <w:pStyle w:val="ListBullet"/>
            </w:pPr>
            <w:r w:rsidRPr="00383E61">
              <w:t>integrated logistics support</w:t>
            </w:r>
          </w:p>
          <w:p w:rsidR="00000000" w:rsidRPr="00383E61" w:rsidP="00383E61">
            <w:pPr>
              <w:pStyle w:val="ListBullet"/>
            </w:pPr>
            <w:r w:rsidRPr="00383E61">
              <w:t>materiel life cycle</w:t>
            </w:r>
          </w:p>
          <w:p w:rsidR="00000000" w:rsidRPr="00383E61" w:rsidP="00383E61">
            <w:pPr>
              <w:pStyle w:val="ListBullet"/>
            </w:pPr>
            <w:r w:rsidRPr="00383E61">
              <w:t>materiel sustainment</w:t>
            </w:r>
          </w:p>
          <w:p w:rsidR="00000000" w:rsidRPr="00383E61" w:rsidP="00383E61">
            <w:pPr>
              <w:pStyle w:val="ListBullet"/>
            </w:pPr>
            <w:r w:rsidRPr="00383E61">
              <w:t>own role in relation to wider organisational or project context</w:t>
            </w:r>
          </w:p>
          <w:p w:rsidR="00000000" w:rsidRPr="00383E61" w:rsidP="00383E61">
            <w:pPr>
              <w:pStyle w:val="ListBullet"/>
            </w:pPr>
            <w:r w:rsidRPr="00383E61">
              <w:t xml:space="preserve">safety, legislative and statutory requirements, including relevant environmental and sustainability issues </w:t>
            </w:r>
          </w:p>
          <w:p w:rsidR="00000000" w:rsidRPr="00383E61" w:rsidP="00383E61">
            <w:pPr>
              <w:pStyle w:val="ListBullet"/>
            </w:pPr>
            <w:r w:rsidRPr="00383E61">
              <w:t>technical regulatory framework.</w:t>
            </w:r>
          </w:p>
        </w:tc>
      </w:tr>
    </w:tbl>
    <w:p w:rsidR="00000000" w:rsidRPr="00383E61" w:rsidP="00383E61">
      <w:pPr>
        <w:pStyle w:val="BodyText"/>
      </w:pPr>
    </w:p>
    <w:p w:rsidR="00000000" w:rsidRPr="00383E61" w:rsidP="00383E61">
      <w:pPr>
        <w:pStyle w:val="AllowPageBreak"/>
      </w:pPr>
    </w:p>
    <w:p w:rsidR="00000000" w:rsidRPr="00383E61" w:rsidP="00383E61">
      <w:pPr>
        <w:pStyle w:val="Heading1"/>
      </w:pPr>
      <w:bookmarkStart w:id="4" w:name="O_754709"/>
      <w:bookmarkEnd w:id="4"/>
      <w:r w:rsidRPr="00383E61">
        <w:t>Assessment Conditions</w:t>
      </w:r>
    </w:p>
    <w:tbl>
      <w:tblPr>
        <w:tblW w:w="0" w:type="auto"/>
        <w:tblCellMar>
          <w:left w:w="62" w:type="dxa"/>
          <w:right w:w="62" w:type="dxa"/>
        </w:tblCellMar>
        <w:tblLook w:val="0000"/>
      </w:tblPr>
      <w:tblGrid>
        <w:gridCol w:w="9196"/>
      </w:tblGrid>
      <w:tr w:rsidTr="005F1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3E61" w:rsidP="00383E61">
            <w:pPr>
              <w:pStyle w:val="BodyText"/>
            </w:pPr>
            <w:r w:rsidRPr="00383E61">
              <w:t xml:space="preserve">As a minimum, assessors must satisfy applicable regulatory requirements, which include requirements in the </w:t>
            </w:r>
            <w:r w:rsidRPr="00383E61">
              <w:rPr>
                <w:rStyle w:val="Emphasis"/>
              </w:rPr>
              <w:t>Standards for Registered Training Organisations</w:t>
            </w:r>
            <w:r w:rsidRPr="00383E61">
              <w:t xml:space="preserve"> current at the time of assessment. </w:t>
            </w:r>
          </w:p>
          <w:p w:rsidR="00000000" w:rsidRPr="00383E61" w:rsidP="00383E61">
            <w:pPr>
              <w:pStyle w:val="BodyText"/>
            </w:pPr>
            <w:r w:rsidRPr="00383E61">
              <w:t>As a minimum, assessment must satis</w:t>
            </w:r>
            <w:r w:rsidRPr="00383E61">
              <w:t xml:space="preserve">fy applicable regulatory requirements, which include requirements in the </w:t>
            </w:r>
            <w:r w:rsidRPr="00383E61">
              <w:rPr>
                <w:rStyle w:val="Emphasis"/>
              </w:rPr>
              <w:t>Standards for Registered Training Organisations</w:t>
            </w:r>
            <w:r w:rsidRPr="00383E61">
              <w:t xml:space="preserve"> current at the time of assessment.</w:t>
            </w:r>
          </w:p>
          <w:p w:rsidR="00000000" w:rsidRPr="00383E61" w:rsidP="00383E61">
            <w:pPr>
              <w:pStyle w:val="BodyText"/>
            </w:pPr>
            <w:r w:rsidRPr="00383E61">
              <w:t>Assessment must occur in workplace operational situations where it is appropriate to do so; where th</w:t>
            </w:r>
            <w:r w:rsidRPr="00383E61">
              <w:t xml:space="preserve">is is not appropriate, assessment must occur in simulated workplace operational situations that replicate workplace conditions. </w:t>
            </w:r>
          </w:p>
          <w:p w:rsidR="00000000" w:rsidRPr="00383E61" w:rsidP="00383E61">
            <w:pPr>
              <w:pStyle w:val="BodyText"/>
            </w:pPr>
            <w:r w:rsidRPr="00383E61">
              <w:t>Assessment processes and techniques must be appropriate to the language, literacy and numeracy requirements of the work being p</w:t>
            </w:r>
            <w:r w:rsidRPr="00383E61">
              <w:t>erformed and the needs of the candidate.</w:t>
            </w:r>
          </w:p>
          <w:p w:rsidR="00000000" w:rsidRPr="00383E61" w:rsidP="00383E61">
            <w:pPr>
              <w:pStyle w:val="BodyText"/>
            </w:pPr>
            <w:r w:rsidRPr="00383E61">
              <w:t>Resources for assessment include:</w:t>
            </w:r>
          </w:p>
          <w:p w:rsidR="00000000" w:rsidRPr="00383E61" w:rsidP="00383E61">
            <w:pPr>
              <w:pStyle w:val="ListBullet"/>
            </w:pPr>
            <w:r w:rsidRPr="00383E61">
              <w:t>a range of relevant exercises, case studies and/or simulations</w:t>
            </w:r>
          </w:p>
          <w:p w:rsidR="00000000" w:rsidRPr="00383E61" w:rsidP="00383E61">
            <w:pPr>
              <w:pStyle w:val="ListBullet"/>
            </w:pPr>
            <w:r w:rsidRPr="00383E61">
              <w:t xml:space="preserve">relevant and appropriate materials, tools, equipment and personal protective equipment currently used in industry </w:t>
            </w:r>
          </w:p>
          <w:p w:rsidR="00000000" w:rsidRPr="00383E61" w:rsidP="00383E61">
            <w:pPr>
              <w:pStyle w:val="ListBullet"/>
            </w:pPr>
            <w:r w:rsidRPr="00383E61">
              <w:t>applicable documentation including workplace procedures, regulations, codes of practice and operations manuals</w:t>
            </w:r>
          </w:p>
          <w:p w:rsidR="00000000" w:rsidRPr="00383E61" w:rsidP="00383E61">
            <w:pPr>
              <w:pStyle w:val="ListBullet"/>
            </w:pPr>
            <w:r w:rsidRPr="00383E61">
              <w:t>computer and relevant software</w:t>
            </w:r>
          </w:p>
          <w:p w:rsidR="00000000" w:rsidRPr="00383E61" w:rsidP="00383E61">
            <w:pPr>
              <w:pStyle w:val="ListBullet"/>
            </w:pPr>
            <w:r w:rsidRPr="00383E61">
              <w:t>legislation, guidelines, procedures and protocols relating to configuration management</w:t>
            </w:r>
          </w:p>
          <w:p w:rsidR="00000000" w:rsidRPr="00383E61" w:rsidP="00383E61">
            <w:pPr>
              <w:pStyle w:val="ListBullet"/>
            </w:pPr>
            <w:r w:rsidRPr="00383E61">
              <w:t>configuration management pl</w:t>
            </w:r>
            <w:r w:rsidRPr="00383E61">
              <w:t>ans.</w:t>
            </w:r>
          </w:p>
        </w:tc>
      </w:tr>
    </w:tbl>
    <w:p w:rsidR="00000000" w:rsidRPr="00383E61" w:rsidP="00383E61">
      <w:pPr>
        <w:pStyle w:val="BodyText"/>
      </w:pPr>
    </w:p>
    <w:p w:rsidR="00000000" w:rsidRPr="00383E61" w:rsidP="00383E61">
      <w:pPr>
        <w:pStyle w:val="AllowPageBreak"/>
      </w:pPr>
    </w:p>
    <w:p w:rsidR="00000000" w:rsidRPr="00383E61" w:rsidP="00383E61">
      <w:pPr>
        <w:pStyle w:val="Heading1"/>
      </w:pPr>
      <w:bookmarkStart w:id="5" w:name="O_754712"/>
      <w:bookmarkEnd w:id="5"/>
      <w:r w:rsidRPr="00383E61">
        <w:t>Links</w:t>
      </w:r>
    </w:p>
    <w:p w:rsidR="00000000" w:rsidRPr="00383E61" w:rsidP="005F1BED">
      <w:pPr>
        <w:pStyle w:val="BodyText"/>
      </w:pPr>
      <w:r w:rsidRPr="00383E6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5FC1">
        <w:rPr>
          <w:rStyle w:val="Hyperlink"/>
        </w:rPr>
        <w:t>https://vetnet.gov.au/Pages/TrainingDocs.aspx?q=df441c6e-213d-43e3-874c-0b3f7036d851</w:t>
      </w:r>
      <w:r>
        <w:fldChar w:fldCharType="end"/>
      </w:r>
    </w:p>
    <w:p w:rsidR="00000000" w:rsidRPr="00383E61" w:rsidP="00383E61"/>
    <w:sectPr w:rsidSect="00383E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61" w:rsidRPr="005F1BED" w:rsidP="005F1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ED" w:rsidP="00383E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1BED" w:rsidP="00383E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1BED" w:rsidP="00383E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E61" w:rsidRPr="005F1BED" w:rsidP="005F1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ED" w:rsidRPr="002D2AF8" w:rsidP="00383E61">
    <w:pPr>
      <w:pStyle w:val="Header"/>
      <w:framePr w:wrap="around"/>
    </w:pPr>
    <w:r>
      <w:fldChar w:fldCharType="begin"/>
    </w:r>
    <w:r>
      <w:instrText xml:space="preserve"> TITLE   \* MERGEFORMAT </w:instrText>
    </w:r>
    <w:r>
      <w:fldChar w:fldCharType="separate"/>
    </w:r>
    <w:r>
      <w:t>Assessment Requirements for TLIX4031 Apply knowledge of configuration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F1BED" w:rsidP="00383E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5AA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3C2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E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E61"/>
    <w:pPr>
      <w:spacing w:before="360" w:after="60"/>
      <w:outlineLvl w:val="0"/>
    </w:pPr>
    <w:rPr>
      <w:sz w:val="32"/>
    </w:rPr>
  </w:style>
  <w:style w:type="paragraph" w:styleId="Heading2">
    <w:name w:val="heading 2"/>
    <w:basedOn w:val="HeadingBase"/>
    <w:next w:val="BodyText"/>
    <w:link w:val="Heading2Char"/>
    <w:qFormat/>
    <w:rsid w:val="00383E61"/>
    <w:pPr>
      <w:keepLines/>
      <w:spacing w:before="240" w:after="120"/>
      <w:outlineLvl w:val="1"/>
    </w:pPr>
    <w:rPr>
      <w:sz w:val="28"/>
      <w:szCs w:val="40"/>
    </w:rPr>
  </w:style>
  <w:style w:type="paragraph" w:styleId="Heading3">
    <w:name w:val="heading 3"/>
    <w:basedOn w:val="HeadingBase"/>
    <w:next w:val="BodyText"/>
    <w:link w:val="Heading3Char"/>
    <w:qFormat/>
    <w:rsid w:val="00383E61"/>
    <w:pPr>
      <w:spacing w:before="180" w:after="120"/>
      <w:outlineLvl w:val="2"/>
    </w:pPr>
    <w:rPr>
      <w:spacing w:val="-10"/>
      <w:kern w:val="32"/>
    </w:rPr>
  </w:style>
  <w:style w:type="paragraph" w:styleId="Heading4">
    <w:name w:val="heading 4"/>
    <w:basedOn w:val="HeadingBase"/>
    <w:next w:val="BodyText"/>
    <w:link w:val="Heading4Char"/>
    <w:qFormat/>
    <w:rsid w:val="00383E61"/>
    <w:pPr>
      <w:spacing w:before="160" w:after="120"/>
      <w:outlineLvl w:val="3"/>
    </w:pPr>
    <w:rPr>
      <w:sz w:val="22"/>
    </w:rPr>
  </w:style>
  <w:style w:type="paragraph" w:styleId="Heading5">
    <w:name w:val="heading 5"/>
    <w:basedOn w:val="HeadingBase"/>
    <w:next w:val="Normal"/>
    <w:link w:val="Heading5Char"/>
    <w:qFormat/>
    <w:rsid w:val="00383E61"/>
    <w:pPr>
      <w:spacing w:before="80"/>
      <w:outlineLvl w:val="4"/>
    </w:pPr>
    <w:rPr>
      <w:color w:val="918585"/>
      <w:sz w:val="20"/>
    </w:rPr>
  </w:style>
  <w:style w:type="paragraph" w:styleId="Heading6">
    <w:name w:val="heading 6"/>
    <w:basedOn w:val="HeadingBase"/>
    <w:next w:val="Normal"/>
    <w:link w:val="Heading6Char"/>
    <w:qFormat/>
    <w:rsid w:val="00383E61"/>
    <w:pPr>
      <w:spacing w:before="60"/>
      <w:outlineLvl w:val="5"/>
    </w:pPr>
    <w:rPr>
      <w:color w:val="918585"/>
      <w:sz w:val="20"/>
    </w:rPr>
  </w:style>
  <w:style w:type="paragraph" w:styleId="Heading7">
    <w:name w:val="heading 7"/>
    <w:basedOn w:val="Normal"/>
    <w:next w:val="Normal"/>
    <w:link w:val="Heading7Char"/>
    <w:qFormat/>
    <w:rsid w:val="00383E61"/>
    <w:pPr>
      <w:ind w:left="720"/>
      <w:outlineLvl w:val="6"/>
    </w:pPr>
    <w:rPr>
      <w:i/>
    </w:rPr>
  </w:style>
  <w:style w:type="paragraph" w:styleId="Heading8">
    <w:name w:val="heading 8"/>
    <w:basedOn w:val="Normal"/>
    <w:next w:val="Normal"/>
    <w:link w:val="Heading8Char"/>
    <w:qFormat/>
    <w:rsid w:val="00383E61"/>
    <w:pPr>
      <w:ind w:left="720"/>
      <w:outlineLvl w:val="7"/>
    </w:pPr>
    <w:rPr>
      <w:i/>
    </w:rPr>
  </w:style>
  <w:style w:type="paragraph" w:styleId="Heading9">
    <w:name w:val="heading 9"/>
    <w:basedOn w:val="Normal"/>
    <w:next w:val="Normal"/>
    <w:link w:val="Heading9Char"/>
    <w:qFormat/>
    <w:rsid w:val="00383E61"/>
    <w:pPr>
      <w:ind w:left="720"/>
      <w:outlineLvl w:val="8"/>
    </w:pPr>
    <w:rPr>
      <w:i/>
    </w:rPr>
  </w:style>
  <w:style w:type="character" w:default="1" w:styleId="DefaultParagraphFont">
    <w:name w:val="Default Paragraph Font"/>
    <w:uiPriority w:val="1"/>
    <w:unhideWhenUsed/>
    <w:rsid w:val="00383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E61"/>
  </w:style>
  <w:style w:type="character" w:customStyle="1" w:styleId="Heading1Char">
    <w:name w:val="Heading 1 Char"/>
    <w:basedOn w:val="DefaultParagraphFont"/>
    <w:link w:val="Heading1"/>
    <w:rsid w:val="00383E61"/>
    <w:rPr>
      <w:rFonts w:ascii="Times New Roman" w:eastAsia="Times New Roman" w:hAnsi="Times New Roman" w:cs="Times New Roman"/>
      <w:b/>
      <w:sz w:val="32"/>
      <w:szCs w:val="20"/>
      <w:lang w:eastAsia="en-US"/>
    </w:rPr>
  </w:style>
  <w:style w:type="paragraph" w:styleId="BodyText">
    <w:name w:val="Body Text"/>
    <w:basedOn w:val="Normal"/>
    <w:link w:val="BodyTextChar"/>
    <w:rsid w:val="00383E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E61"/>
    <w:rPr>
      <w:rFonts w:ascii="Times New Roman" w:eastAsia="Times New Roman" w:hAnsi="Times New Roman" w:cs="Times New Roman"/>
      <w:sz w:val="24"/>
      <w:lang w:eastAsia="en-US"/>
    </w:rPr>
  </w:style>
  <w:style w:type="paragraph" w:styleId="ListBullet">
    <w:name w:val="List Bullet"/>
    <w:basedOn w:val="List"/>
    <w:rsid w:val="00383E61"/>
    <w:pPr>
      <w:numPr>
        <w:numId w:val="11"/>
      </w:numPr>
      <w:tabs>
        <w:tab w:val="clear" w:pos="340"/>
      </w:tabs>
      <w:spacing w:before="40" w:after="40"/>
    </w:pPr>
  </w:style>
  <w:style w:type="character" w:styleId="Emphasis">
    <w:name w:val="Emphasis"/>
    <w:basedOn w:val="DefaultParagraphFont"/>
    <w:qFormat/>
    <w:rsid w:val="00383E61"/>
    <w:rPr>
      <w:i/>
    </w:rPr>
  </w:style>
  <w:style w:type="paragraph" w:customStyle="1" w:styleId="SuperHeading">
    <w:name w:val="SuperHeading"/>
    <w:basedOn w:val="Normal"/>
    <w:rsid w:val="00383E61"/>
    <w:pPr>
      <w:spacing w:before="240" w:after="120"/>
      <w:outlineLvl w:val="0"/>
    </w:pPr>
    <w:rPr>
      <w:rFonts w:ascii="Times New Roman" w:hAnsi="Times New Roman"/>
      <w:b/>
      <w:sz w:val="32"/>
    </w:rPr>
  </w:style>
  <w:style w:type="paragraph" w:customStyle="1" w:styleId="AllowPageBreak">
    <w:name w:val="AllowPageBreak"/>
    <w:rsid w:val="00383E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3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E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E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E61"/>
    <w:rPr>
      <w:rFonts w:ascii="Courier New" w:eastAsia="Times New Roman" w:hAnsi="Courier New" w:cs="Times New Roman"/>
      <w:i/>
      <w:szCs w:val="20"/>
      <w:lang w:eastAsia="en-US"/>
    </w:rPr>
  </w:style>
  <w:style w:type="paragraph" w:customStyle="1" w:styleId="HeadingBase">
    <w:name w:val="Heading Base"/>
    <w:rsid w:val="00383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E61"/>
    <w:pPr>
      <w:tabs>
        <w:tab w:val="right" w:leader="dot" w:pos="9072"/>
      </w:tabs>
      <w:ind w:left="567"/>
    </w:pPr>
    <w:rPr>
      <w:szCs w:val="22"/>
    </w:rPr>
  </w:style>
  <w:style w:type="paragraph" w:customStyle="1" w:styleId="TOCBase">
    <w:name w:val="TOC Base"/>
    <w:rsid w:val="00383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E61"/>
    <w:pPr>
      <w:tabs>
        <w:tab w:val="right" w:leader="dot" w:pos="9072"/>
      </w:tabs>
      <w:spacing w:before="40" w:after="40"/>
      <w:ind w:left="284"/>
    </w:pPr>
    <w:rPr>
      <w:rFonts w:ascii="Times New Roman" w:hAnsi="Times New Roman"/>
    </w:rPr>
  </w:style>
  <w:style w:type="paragraph" w:styleId="TOC1">
    <w:name w:val="toc 1"/>
    <w:basedOn w:val="TOCBase"/>
    <w:next w:val="Normal"/>
    <w:rsid w:val="00383E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E61"/>
    <w:rPr>
      <w:rFonts w:ascii="Times New Roman" w:eastAsia="Times New Roman" w:hAnsi="Times New Roman" w:cs="Times New Roman"/>
      <w:sz w:val="16"/>
      <w:lang w:eastAsia="en-US"/>
    </w:rPr>
  </w:style>
  <w:style w:type="paragraph" w:styleId="Title">
    <w:name w:val="Title"/>
    <w:basedOn w:val="HeadingBase"/>
    <w:link w:val="TitleChar"/>
    <w:qFormat/>
    <w:rsid w:val="00383E61"/>
    <w:pPr>
      <w:spacing w:before="5040"/>
      <w:jc w:val="center"/>
    </w:pPr>
    <w:rPr>
      <w:sz w:val="48"/>
      <w:szCs w:val="72"/>
      <w:lang w:val="en-US"/>
    </w:rPr>
  </w:style>
  <w:style w:type="character" w:customStyle="1" w:styleId="TitleChar">
    <w:name w:val="Title Char"/>
    <w:basedOn w:val="DefaultParagraphFont"/>
    <w:link w:val="Title"/>
    <w:rsid w:val="00383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E61"/>
    <w:pPr>
      <w:tabs>
        <w:tab w:val="left" w:pos="3600"/>
        <w:tab w:val="left" w:pos="3958"/>
      </w:tabs>
    </w:pPr>
  </w:style>
  <w:style w:type="paragraph" w:styleId="List">
    <w:name w:val="List"/>
    <w:basedOn w:val="BodyText"/>
    <w:next w:val="BodyText"/>
    <w:rsid w:val="00383E61"/>
    <w:pPr>
      <w:tabs>
        <w:tab w:val="left" w:pos="340"/>
      </w:tabs>
      <w:spacing w:before="60" w:after="60"/>
      <w:ind w:left="340" w:hanging="340"/>
    </w:pPr>
  </w:style>
  <w:style w:type="paragraph" w:customStyle="1" w:styleId="Note">
    <w:name w:val="Note"/>
    <w:basedOn w:val="BodyText"/>
    <w:rsid w:val="00383E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3E61"/>
    <w:rPr>
      <w:b/>
      <w:spacing w:val="0"/>
    </w:rPr>
  </w:style>
  <w:style w:type="paragraph" w:customStyle="1" w:styleId="SuperTitle">
    <w:name w:val="SuperTitle"/>
    <w:basedOn w:val="Title"/>
    <w:rsid w:val="00383E61"/>
    <w:pPr>
      <w:framePr w:wrap="auto" w:hAnchor="text" w:y="6049"/>
    </w:pPr>
    <w:rPr>
      <w:color w:val="000000"/>
      <w:sz w:val="40"/>
    </w:rPr>
  </w:style>
  <w:style w:type="paragraph" w:customStyle="1" w:styleId="TOCTitle">
    <w:name w:val="TOCTitle"/>
    <w:basedOn w:val="Heading1"/>
    <w:rsid w:val="00383E61"/>
    <w:pPr>
      <w:spacing w:after="240"/>
      <w:jc w:val="center"/>
      <w:outlineLvl w:val="9"/>
    </w:pPr>
    <w:rPr>
      <w:caps/>
    </w:rPr>
  </w:style>
  <w:style w:type="paragraph" w:customStyle="1" w:styleId="Version">
    <w:name w:val="Version"/>
    <w:rsid w:val="00383E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E61"/>
    <w:pPr>
      <w:numPr>
        <w:numId w:val="12"/>
      </w:numPr>
      <w:tabs>
        <w:tab w:val="clear" w:pos="680"/>
      </w:tabs>
    </w:pPr>
  </w:style>
  <w:style w:type="paragraph" w:styleId="Index1">
    <w:name w:val="index 1"/>
    <w:basedOn w:val="Normal"/>
    <w:next w:val="Normal"/>
    <w:semiHidden/>
    <w:rsid w:val="00383E61"/>
    <w:pPr>
      <w:keepNext w:val="0"/>
      <w:tabs>
        <w:tab w:val="right" w:pos="4176"/>
      </w:tabs>
      <w:ind w:left="198" w:hanging="198"/>
    </w:pPr>
    <w:rPr>
      <w:rFonts w:ascii="Garamond" w:hAnsi="Garamond"/>
    </w:rPr>
  </w:style>
  <w:style w:type="paragraph" w:styleId="IndexHeading">
    <w:name w:val="index heading"/>
    <w:basedOn w:val="Normal"/>
    <w:next w:val="Index1"/>
    <w:semiHidden/>
    <w:rsid w:val="00383E61"/>
    <w:pPr>
      <w:spacing w:before="120" w:after="120"/>
    </w:pPr>
    <w:rPr>
      <w:rFonts w:ascii="Arial" w:hAnsi="Arial"/>
      <w:b/>
      <w:color w:val="918585"/>
      <w:sz w:val="24"/>
    </w:rPr>
  </w:style>
  <w:style w:type="paragraph" w:styleId="Header">
    <w:name w:val="header"/>
    <w:basedOn w:val="Normal"/>
    <w:link w:val="HeaderChar"/>
    <w:rsid w:val="00383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E61"/>
    <w:rPr>
      <w:rFonts w:ascii="Times New Roman" w:eastAsia="Times New Roman" w:hAnsi="Times New Roman" w:cs="Times New Roman"/>
      <w:sz w:val="16"/>
      <w:szCs w:val="20"/>
      <w:lang w:val="en-GB" w:eastAsia="en-US"/>
    </w:rPr>
  </w:style>
  <w:style w:type="paragraph" w:customStyle="1" w:styleId="Chapter">
    <w:name w:val="Chapter"/>
    <w:basedOn w:val="Normal"/>
    <w:rsid w:val="00383E61"/>
    <w:pPr>
      <w:spacing w:before="240"/>
    </w:pPr>
    <w:rPr>
      <w:rFonts w:ascii="Times New Roman" w:hAnsi="Times New Roman"/>
      <w:smallCaps/>
      <w:spacing w:val="80"/>
      <w:sz w:val="28"/>
    </w:rPr>
  </w:style>
  <w:style w:type="paragraph" w:customStyle="1" w:styleId="InChapter">
    <w:name w:val="InChapter"/>
    <w:basedOn w:val="Heading3"/>
    <w:rsid w:val="00383E61"/>
    <w:pPr>
      <w:spacing w:after="240"/>
      <w:outlineLvl w:val="9"/>
    </w:pPr>
    <w:rPr>
      <w:noProof/>
    </w:rPr>
  </w:style>
  <w:style w:type="paragraph" w:styleId="Index2">
    <w:name w:val="index 2"/>
    <w:basedOn w:val="Normal"/>
    <w:next w:val="Normal"/>
    <w:semiHidden/>
    <w:rsid w:val="00383E61"/>
    <w:pPr>
      <w:tabs>
        <w:tab w:val="right" w:pos="4176"/>
      </w:tabs>
      <w:ind w:left="568" w:hanging="284"/>
    </w:pPr>
    <w:rPr>
      <w:rFonts w:ascii="Garamond" w:hAnsi="Garamond"/>
    </w:rPr>
  </w:style>
  <w:style w:type="paragraph" w:customStyle="1" w:styleId="Byline">
    <w:name w:val="Byline"/>
    <w:rsid w:val="00383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E61"/>
    <w:pPr>
      <w:tabs>
        <w:tab w:val="clear" w:pos="3600"/>
        <w:tab w:val="clear" w:pos="3958"/>
      </w:tabs>
      <w:jc w:val="right"/>
    </w:pPr>
  </w:style>
  <w:style w:type="paragraph" w:styleId="Caption">
    <w:name w:val="caption"/>
    <w:basedOn w:val="BodyText"/>
    <w:next w:val="Normal"/>
    <w:qFormat/>
    <w:rsid w:val="00383E61"/>
    <w:pPr>
      <w:framePr w:w="2268" w:hSpace="181" w:vSpace="181" w:wrap="around" w:vAnchor="text" w:hAnchor="page" w:x="1135" w:y="285" w:anchorLock="1"/>
    </w:pPr>
    <w:rPr>
      <w:i/>
    </w:rPr>
  </w:style>
  <w:style w:type="paragraph" w:customStyle="1" w:styleId="MiniTOCTitle">
    <w:name w:val="MiniTOCTitle"/>
    <w:basedOn w:val="Heading4"/>
    <w:rsid w:val="00383E61"/>
    <w:pPr>
      <w:spacing w:before="240"/>
      <w:outlineLvl w:val="9"/>
    </w:pPr>
    <w:rPr>
      <w:noProof/>
      <w:sz w:val="24"/>
    </w:rPr>
  </w:style>
  <w:style w:type="paragraph" w:customStyle="1" w:styleId="MiniTOCItem">
    <w:name w:val="MiniTOCItem"/>
    <w:basedOn w:val="ListBullet"/>
    <w:rsid w:val="00383E61"/>
    <w:pPr>
      <w:numPr>
        <w:numId w:val="0"/>
      </w:numPr>
      <w:tabs>
        <w:tab w:val="right" w:leader="dot" w:pos="6521"/>
      </w:tabs>
      <w:spacing w:before="0" w:after="0"/>
    </w:pPr>
  </w:style>
  <w:style w:type="paragraph" w:customStyle="1" w:styleId="TOFTitle">
    <w:name w:val="TOFTitle"/>
    <w:basedOn w:val="TOCTitle"/>
    <w:rsid w:val="00383E61"/>
  </w:style>
  <w:style w:type="paragraph" w:styleId="TableofFigures">
    <w:name w:val="table of figures"/>
    <w:basedOn w:val="Normal"/>
    <w:next w:val="Normal"/>
    <w:semiHidden/>
    <w:rsid w:val="00383E61"/>
    <w:pPr>
      <w:tabs>
        <w:tab w:val="right" w:leader="dot" w:pos="9072"/>
      </w:tabs>
      <w:ind w:left="970" w:hanging="403"/>
    </w:pPr>
    <w:rPr>
      <w:rFonts w:ascii="Times New Roman" w:hAnsi="Times New Roman"/>
      <w:b/>
    </w:rPr>
  </w:style>
  <w:style w:type="paragraph" w:styleId="ListNumber">
    <w:name w:val="List Number"/>
    <w:basedOn w:val="List"/>
    <w:rsid w:val="00383E61"/>
    <w:pPr>
      <w:numPr>
        <w:numId w:val="14"/>
      </w:numPr>
      <w:tabs>
        <w:tab w:val="clear" w:pos="340"/>
      </w:tabs>
    </w:pPr>
  </w:style>
  <w:style w:type="character" w:customStyle="1" w:styleId="WingdingSymbols">
    <w:name w:val="Wingding Symbols"/>
    <w:rsid w:val="00383E61"/>
    <w:rPr>
      <w:rFonts w:ascii="Wingdings" w:hAnsi="Wingdings"/>
    </w:rPr>
  </w:style>
  <w:style w:type="paragraph" w:customStyle="1" w:styleId="TableHeading">
    <w:name w:val="Table Heading"/>
    <w:basedOn w:val="HeadingBase"/>
    <w:rsid w:val="00383E61"/>
    <w:pPr>
      <w:keepLines/>
      <w:pBdr>
        <w:bottom w:val="single" w:sz="6" w:space="1" w:color="918585"/>
      </w:pBdr>
      <w:spacing w:before="240"/>
    </w:pPr>
  </w:style>
  <w:style w:type="character" w:customStyle="1" w:styleId="HotSpot">
    <w:name w:val="HotSpot"/>
    <w:rsid w:val="00383E61"/>
    <w:rPr>
      <w:color w:val="0033CC"/>
      <w:u w:val="none"/>
    </w:rPr>
  </w:style>
  <w:style w:type="paragraph" w:customStyle="1" w:styleId="BodyTextRight">
    <w:name w:val="Body Text Right"/>
    <w:basedOn w:val="BodyText"/>
    <w:rsid w:val="00383E61"/>
    <w:pPr>
      <w:spacing w:before="0" w:after="0"/>
      <w:jc w:val="right"/>
    </w:pPr>
  </w:style>
  <w:style w:type="paragraph" w:styleId="Index3">
    <w:name w:val="index 3"/>
    <w:basedOn w:val="ListNumber2"/>
    <w:next w:val="Normal"/>
    <w:semiHidden/>
    <w:rsid w:val="00383E61"/>
    <w:pPr>
      <w:numPr>
        <w:numId w:val="0"/>
      </w:numPr>
      <w:tabs>
        <w:tab w:val="right" w:leader="dot" w:pos="4176"/>
      </w:tabs>
    </w:pPr>
  </w:style>
  <w:style w:type="paragraph" w:styleId="ListNumber2">
    <w:name w:val="List Number 2"/>
    <w:basedOn w:val="List2"/>
    <w:rsid w:val="00383E61"/>
    <w:pPr>
      <w:numPr>
        <w:numId w:val="9"/>
      </w:numPr>
      <w:tabs>
        <w:tab w:val="clear" w:pos="1060"/>
      </w:tabs>
    </w:pPr>
  </w:style>
  <w:style w:type="paragraph" w:customStyle="1" w:styleId="MarginNote">
    <w:name w:val="Margin Note"/>
    <w:basedOn w:val="BodyText"/>
    <w:rsid w:val="00383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E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E61"/>
    <w:rPr>
      <w:sz w:val="32"/>
    </w:rPr>
  </w:style>
  <w:style w:type="paragraph" w:customStyle="1" w:styleId="HeadingProcedure">
    <w:name w:val="Heading Procedure"/>
    <w:basedOn w:val="HeadingBase"/>
    <w:next w:val="Normal"/>
    <w:rsid w:val="00383E61"/>
    <w:pPr>
      <w:tabs>
        <w:tab w:val="left" w:pos="0"/>
      </w:tabs>
      <w:spacing w:before="120" w:after="60"/>
    </w:pPr>
    <w:rPr>
      <w:i/>
      <w:color w:val="918585"/>
      <w:sz w:val="22"/>
    </w:rPr>
  </w:style>
  <w:style w:type="paragraph" w:customStyle="1" w:styleId="TableBodyText">
    <w:name w:val="Table Body Text"/>
    <w:basedOn w:val="BodyText"/>
    <w:rsid w:val="00383E61"/>
    <w:pPr>
      <w:spacing w:before="60" w:after="60"/>
    </w:pPr>
  </w:style>
  <w:style w:type="paragraph" w:styleId="ListContinue">
    <w:name w:val="List Continue"/>
    <w:basedOn w:val="List"/>
    <w:rsid w:val="00383E61"/>
    <w:pPr>
      <w:ind w:firstLine="0"/>
    </w:pPr>
  </w:style>
  <w:style w:type="paragraph" w:customStyle="1" w:styleId="ListNote">
    <w:name w:val="List Note"/>
    <w:basedOn w:val="List"/>
    <w:rsid w:val="00383E61"/>
    <w:pPr>
      <w:pBdr>
        <w:top w:val="single" w:sz="6" w:space="2" w:color="918585"/>
        <w:bottom w:val="single" w:sz="6" w:space="2" w:color="918585"/>
      </w:pBdr>
      <w:tabs>
        <w:tab w:val="left" w:pos="1021"/>
      </w:tabs>
      <w:ind w:firstLine="0"/>
    </w:pPr>
  </w:style>
  <w:style w:type="paragraph" w:customStyle="1" w:styleId="Warning">
    <w:name w:val="Warning"/>
    <w:basedOn w:val="BodyText"/>
    <w:rsid w:val="00383E61"/>
    <w:pPr>
      <w:shd w:val="clear" w:color="auto" w:fill="D9D9D9"/>
      <w:tabs>
        <w:tab w:val="left" w:pos="992"/>
      </w:tabs>
      <w:ind w:left="119" w:right="119"/>
    </w:pPr>
    <w:rPr>
      <w:sz w:val="20"/>
    </w:rPr>
  </w:style>
  <w:style w:type="paragraph" w:customStyle="1" w:styleId="MarginIcons">
    <w:name w:val="Margin Icons"/>
    <w:basedOn w:val="BodyText"/>
    <w:rsid w:val="00383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E61"/>
    <w:rPr>
      <w:rFonts w:ascii="Courier New" w:hAnsi="Courier New"/>
    </w:rPr>
  </w:style>
  <w:style w:type="paragraph" w:customStyle="1" w:styleId="NoteBullet">
    <w:name w:val="Note Bullet"/>
    <w:basedOn w:val="Note"/>
    <w:rsid w:val="00383E61"/>
    <w:pPr>
      <w:tabs>
        <w:tab w:val="clear" w:pos="680"/>
      </w:tabs>
      <w:spacing w:before="60" w:after="60"/>
    </w:pPr>
  </w:style>
  <w:style w:type="paragraph" w:customStyle="1" w:styleId="SubHeading2">
    <w:name w:val="SubHeading2"/>
    <w:basedOn w:val="HeadingBase"/>
    <w:rsid w:val="00383E61"/>
    <w:pPr>
      <w:spacing w:before="240" w:after="60"/>
    </w:pPr>
    <w:rPr>
      <w:sz w:val="20"/>
    </w:rPr>
  </w:style>
  <w:style w:type="paragraph" w:customStyle="1" w:styleId="SubHeading1">
    <w:name w:val="SubHeading1"/>
    <w:basedOn w:val="HeadingBase"/>
    <w:rsid w:val="00383E61"/>
    <w:pPr>
      <w:spacing w:before="240" w:after="60"/>
    </w:pPr>
    <w:rPr>
      <w:color w:val="918585"/>
      <w:sz w:val="22"/>
    </w:rPr>
  </w:style>
  <w:style w:type="paragraph" w:customStyle="1" w:styleId="SideHeading">
    <w:name w:val="Side Heading"/>
    <w:basedOn w:val="HeadingBase"/>
    <w:rsid w:val="00383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E61"/>
    <w:pPr>
      <w:numPr>
        <w:numId w:val="10"/>
      </w:numPr>
    </w:pPr>
  </w:style>
  <w:style w:type="paragraph" w:styleId="PlainText">
    <w:name w:val="Plain Text"/>
    <w:basedOn w:val="Normal"/>
    <w:link w:val="PlainTextChar"/>
    <w:rsid w:val="00383E61"/>
    <w:rPr>
      <w:sz w:val="20"/>
    </w:rPr>
  </w:style>
  <w:style w:type="character" w:customStyle="1" w:styleId="PlainTextChar">
    <w:name w:val="Plain Text Char"/>
    <w:basedOn w:val="DefaultParagraphFont"/>
    <w:link w:val="PlainText"/>
    <w:rsid w:val="00383E61"/>
    <w:rPr>
      <w:rFonts w:ascii="Courier New" w:eastAsia="Times New Roman" w:hAnsi="Courier New" w:cs="Times New Roman"/>
      <w:sz w:val="20"/>
      <w:szCs w:val="20"/>
      <w:lang w:eastAsia="en-US"/>
    </w:rPr>
  </w:style>
  <w:style w:type="character" w:customStyle="1" w:styleId="MenuOption">
    <w:name w:val="Menu Option"/>
    <w:basedOn w:val="DefaultParagraphFont"/>
    <w:rsid w:val="00383E61"/>
    <w:rPr>
      <w:b/>
      <w:smallCaps/>
    </w:rPr>
  </w:style>
  <w:style w:type="paragraph" w:customStyle="1" w:styleId="TableListNumber">
    <w:name w:val="Table List Number"/>
    <w:basedOn w:val="ListNumber"/>
    <w:rsid w:val="00383E61"/>
    <w:pPr>
      <w:numPr>
        <w:numId w:val="0"/>
      </w:numPr>
    </w:pPr>
  </w:style>
  <w:style w:type="paragraph" w:styleId="TOC4">
    <w:name w:val="toc 4"/>
    <w:basedOn w:val="TOCBase"/>
    <w:next w:val="Normal"/>
    <w:semiHidden/>
    <w:rsid w:val="00383E61"/>
    <w:pPr>
      <w:tabs>
        <w:tab w:val="right" w:leader="dot" w:pos="9071"/>
      </w:tabs>
      <w:ind w:left="1701"/>
    </w:pPr>
  </w:style>
  <w:style w:type="paragraph" w:customStyle="1" w:styleId="ListAlpha">
    <w:name w:val="List Alpha"/>
    <w:basedOn w:val="List"/>
    <w:rsid w:val="00383E61"/>
    <w:pPr>
      <w:numPr>
        <w:numId w:val="8"/>
      </w:numPr>
    </w:pPr>
  </w:style>
  <w:style w:type="paragraph" w:customStyle="1" w:styleId="ListAlpha2">
    <w:name w:val="List Alpha 2"/>
    <w:basedOn w:val="List2"/>
    <w:rsid w:val="00383E61"/>
    <w:pPr>
      <w:numPr>
        <w:numId w:val="7"/>
      </w:numPr>
    </w:pPr>
  </w:style>
  <w:style w:type="paragraph" w:styleId="List2">
    <w:name w:val="List 2"/>
    <w:basedOn w:val="BodyText"/>
    <w:rsid w:val="00383E61"/>
    <w:pPr>
      <w:tabs>
        <w:tab w:val="left" w:pos="680"/>
      </w:tabs>
      <w:spacing w:before="60" w:after="60"/>
      <w:ind w:left="680" w:hanging="340"/>
    </w:pPr>
  </w:style>
  <w:style w:type="paragraph" w:styleId="List3">
    <w:name w:val="List 3"/>
    <w:basedOn w:val="BodyText"/>
    <w:rsid w:val="00383E61"/>
    <w:pPr>
      <w:tabs>
        <w:tab w:val="left" w:pos="1021"/>
      </w:tabs>
      <w:spacing w:before="60" w:after="60"/>
      <w:ind w:left="1020" w:hanging="340"/>
    </w:pPr>
  </w:style>
  <w:style w:type="paragraph" w:styleId="List4">
    <w:name w:val="List 4"/>
    <w:basedOn w:val="BodyText"/>
    <w:rsid w:val="00383E61"/>
    <w:pPr>
      <w:tabs>
        <w:tab w:val="left" w:pos="1361"/>
      </w:tabs>
      <w:spacing w:before="60" w:after="60"/>
      <w:ind w:left="1361" w:hanging="340"/>
    </w:pPr>
  </w:style>
  <w:style w:type="paragraph" w:styleId="List5">
    <w:name w:val="List 5"/>
    <w:basedOn w:val="BodyText"/>
    <w:rsid w:val="00383E61"/>
    <w:pPr>
      <w:tabs>
        <w:tab w:val="left" w:pos="1701"/>
      </w:tabs>
      <w:spacing w:before="60" w:after="60"/>
      <w:ind w:left="1701" w:hanging="340"/>
    </w:pPr>
  </w:style>
  <w:style w:type="paragraph" w:styleId="ListBullet3">
    <w:name w:val="List Bullet 3"/>
    <w:basedOn w:val="List3"/>
    <w:rsid w:val="00383E61"/>
    <w:pPr>
      <w:numPr>
        <w:numId w:val="13"/>
      </w:numPr>
      <w:tabs>
        <w:tab w:val="clear" w:pos="1021"/>
      </w:tabs>
      <w:ind w:left="1037" w:hanging="357"/>
    </w:pPr>
  </w:style>
  <w:style w:type="paragraph" w:styleId="ListBullet4">
    <w:name w:val="List Bullet 4"/>
    <w:basedOn w:val="List4"/>
    <w:rsid w:val="00383E61"/>
    <w:pPr>
      <w:numPr>
        <w:numId w:val="2"/>
      </w:numPr>
      <w:tabs>
        <w:tab w:val="clear" w:pos="1361"/>
      </w:tabs>
    </w:pPr>
  </w:style>
  <w:style w:type="paragraph" w:styleId="ListBullet5">
    <w:name w:val="List Bullet 5"/>
    <w:basedOn w:val="List5"/>
    <w:rsid w:val="00383E61"/>
    <w:pPr>
      <w:numPr>
        <w:numId w:val="3"/>
      </w:numPr>
    </w:pPr>
  </w:style>
  <w:style w:type="paragraph" w:styleId="ListContinue2">
    <w:name w:val="List Continue 2"/>
    <w:basedOn w:val="List2"/>
    <w:rsid w:val="00383E61"/>
    <w:pPr>
      <w:ind w:firstLine="0"/>
    </w:pPr>
  </w:style>
  <w:style w:type="paragraph" w:styleId="ListContinue3">
    <w:name w:val="List Continue 3"/>
    <w:basedOn w:val="List3"/>
    <w:rsid w:val="00383E61"/>
    <w:pPr>
      <w:ind w:left="1021" w:firstLine="0"/>
    </w:pPr>
  </w:style>
  <w:style w:type="paragraph" w:styleId="ListContinue4">
    <w:name w:val="List Continue 4"/>
    <w:basedOn w:val="List4"/>
    <w:rsid w:val="00383E61"/>
    <w:pPr>
      <w:ind w:firstLine="0"/>
    </w:pPr>
  </w:style>
  <w:style w:type="paragraph" w:styleId="ListContinue5">
    <w:name w:val="List Continue 5"/>
    <w:basedOn w:val="List5"/>
    <w:rsid w:val="00383E61"/>
    <w:pPr>
      <w:ind w:firstLine="0"/>
    </w:pPr>
  </w:style>
  <w:style w:type="paragraph" w:styleId="ListNumber3">
    <w:name w:val="List Number 3"/>
    <w:basedOn w:val="List3"/>
    <w:rsid w:val="00383E61"/>
    <w:pPr>
      <w:numPr>
        <w:numId w:val="4"/>
      </w:numPr>
    </w:pPr>
  </w:style>
  <w:style w:type="paragraph" w:styleId="ListNumber4">
    <w:name w:val="List Number 4"/>
    <w:basedOn w:val="List4"/>
    <w:rsid w:val="00383E61"/>
    <w:pPr>
      <w:numPr>
        <w:numId w:val="5"/>
      </w:numPr>
    </w:pPr>
  </w:style>
  <w:style w:type="paragraph" w:styleId="ListNumber5">
    <w:name w:val="List Number 5"/>
    <w:basedOn w:val="List5"/>
    <w:rsid w:val="00383E61"/>
    <w:pPr>
      <w:numPr>
        <w:numId w:val="6"/>
      </w:numPr>
    </w:pPr>
  </w:style>
  <w:style w:type="paragraph" w:styleId="BlockText">
    <w:name w:val="Block Text"/>
    <w:basedOn w:val="Normal"/>
    <w:rsid w:val="00383E61"/>
    <w:pPr>
      <w:spacing w:after="120"/>
      <w:ind w:left="1440" w:right="1440"/>
    </w:pPr>
  </w:style>
  <w:style w:type="character" w:customStyle="1" w:styleId="Subscript">
    <w:name w:val="Subscript"/>
    <w:basedOn w:val="DefaultParagraphFont"/>
    <w:rsid w:val="00383E61"/>
    <w:rPr>
      <w:sz w:val="16"/>
      <w:vertAlign w:val="subscript"/>
    </w:rPr>
  </w:style>
  <w:style w:type="character" w:customStyle="1" w:styleId="Superscript">
    <w:name w:val="Superscript"/>
    <w:basedOn w:val="DefaultParagraphFont"/>
    <w:rsid w:val="00383E61"/>
    <w:rPr>
      <w:sz w:val="16"/>
      <w:vertAlign w:val="superscript"/>
    </w:rPr>
  </w:style>
  <w:style w:type="character" w:customStyle="1" w:styleId="Symbols">
    <w:name w:val="Symbols"/>
    <w:basedOn w:val="DefaultParagraphFont"/>
    <w:rsid w:val="00383E61"/>
    <w:rPr>
      <w:rFonts w:ascii="Symbol" w:hAnsi="Symbol"/>
    </w:rPr>
  </w:style>
  <w:style w:type="character" w:customStyle="1" w:styleId="MenuOptions">
    <w:name w:val="Menu Options"/>
    <w:basedOn w:val="DefaultParagraphFont"/>
    <w:rsid w:val="00383E61"/>
    <w:rPr>
      <w:rFonts w:ascii="Arial Narrow" w:hAnsi="Arial Narrow"/>
      <w:smallCaps/>
    </w:rPr>
  </w:style>
  <w:style w:type="character" w:customStyle="1" w:styleId="Buttons">
    <w:name w:val="Buttons"/>
    <w:basedOn w:val="DefaultParagraphFont"/>
    <w:rsid w:val="00383E61"/>
    <w:rPr>
      <w:b/>
    </w:rPr>
  </w:style>
  <w:style w:type="character" w:customStyle="1" w:styleId="Underlined">
    <w:name w:val="Underlined"/>
    <w:basedOn w:val="DefaultParagraphFont"/>
    <w:rsid w:val="00383E61"/>
    <w:rPr>
      <w:u w:val="single"/>
    </w:rPr>
  </w:style>
  <w:style w:type="paragraph" w:customStyle="1" w:styleId="TableBodyTextRight">
    <w:name w:val="Table Body Text Right"/>
    <w:basedOn w:val="TableBodyText"/>
    <w:rsid w:val="00383E61"/>
    <w:pPr>
      <w:widowControl w:val="0"/>
      <w:autoSpaceDE w:val="0"/>
      <w:autoSpaceDN w:val="0"/>
      <w:adjustRightInd w:val="0"/>
      <w:jc w:val="right"/>
    </w:pPr>
    <w:rPr>
      <w:rFonts w:cs="Arial"/>
      <w:szCs w:val="18"/>
    </w:rPr>
  </w:style>
  <w:style w:type="paragraph" w:customStyle="1" w:styleId="CopyrightText">
    <w:name w:val="Copyright Text"/>
    <w:basedOn w:val="BodyText"/>
    <w:rsid w:val="00383E61"/>
    <w:rPr>
      <w:sz w:val="18"/>
    </w:rPr>
  </w:style>
  <w:style w:type="paragraph" w:customStyle="1" w:styleId="BodySmallRight">
    <w:name w:val="Body Small Right"/>
    <w:basedOn w:val="BodyTextRight"/>
    <w:rsid w:val="00383E61"/>
    <w:rPr>
      <w:sz w:val="18"/>
      <w:szCs w:val="18"/>
    </w:rPr>
  </w:style>
  <w:style w:type="paragraph" w:customStyle="1" w:styleId="MarginEdition">
    <w:name w:val="Margin Edition"/>
    <w:basedOn w:val="MarginNote"/>
    <w:rsid w:val="00383E61"/>
    <w:pPr>
      <w:spacing w:before="0" w:after="0"/>
    </w:pPr>
    <w:rPr>
      <w:rFonts w:ascii="Times New Roman" w:hAnsi="Times New Roman"/>
      <w:color w:val="999999"/>
    </w:rPr>
  </w:style>
  <w:style w:type="paragraph" w:customStyle="1" w:styleId="Spacer">
    <w:name w:val="Spacer"/>
    <w:basedOn w:val="Normal"/>
    <w:rsid w:val="00383E61"/>
    <w:rPr>
      <w:sz w:val="2"/>
      <w:szCs w:val="2"/>
    </w:rPr>
  </w:style>
  <w:style w:type="character" w:customStyle="1" w:styleId="Small">
    <w:name w:val="Small"/>
    <w:basedOn w:val="DefaultParagraphFont"/>
    <w:rsid w:val="00383E61"/>
    <w:rPr>
      <w:sz w:val="16"/>
    </w:rPr>
  </w:style>
  <w:style w:type="paragraph" w:customStyle="1" w:styleId="WideTable">
    <w:name w:val="Wide Table"/>
    <w:basedOn w:val="Normal"/>
    <w:rsid w:val="00383E61"/>
    <w:pPr>
      <w:ind w:left="-1418"/>
    </w:pPr>
    <w:rPr>
      <w:sz w:val="2"/>
      <w:szCs w:val="2"/>
    </w:rPr>
  </w:style>
  <w:style w:type="character" w:styleId="PageNumber">
    <w:name w:val="page number"/>
    <w:basedOn w:val="DefaultParagraphFont"/>
    <w:rsid w:val="00383E61"/>
  </w:style>
  <w:style w:type="paragraph" w:styleId="Quote">
    <w:name w:val="Quote"/>
    <w:basedOn w:val="Heading1"/>
    <w:link w:val="QuoteChar"/>
    <w:qFormat/>
    <w:rsid w:val="00383E61"/>
    <w:rPr>
      <w:b w:val="0"/>
      <w:sz w:val="72"/>
      <w:szCs w:val="72"/>
      <w:lang w:val="en-NZ"/>
    </w:rPr>
  </w:style>
  <w:style w:type="character" w:customStyle="1" w:styleId="QuoteChar">
    <w:name w:val="Quote Char"/>
    <w:basedOn w:val="DefaultParagraphFont"/>
    <w:link w:val="Quote"/>
    <w:rsid w:val="00383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E61"/>
    <w:pPr>
      <w:pageBreakBefore/>
    </w:pPr>
  </w:style>
  <w:style w:type="paragraph" w:customStyle="1" w:styleId="Border">
    <w:name w:val="Border"/>
    <w:basedOn w:val="Normal"/>
    <w:qFormat/>
    <w:rsid w:val="00383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E61"/>
    <w:rPr>
      <w:b/>
      <w:bCs/>
      <w:i/>
      <w:iCs/>
      <w:color w:val="auto"/>
    </w:rPr>
  </w:style>
  <w:style w:type="paragraph" w:styleId="IntenseQuote">
    <w:name w:val="Intense Quote"/>
    <w:basedOn w:val="Normal"/>
    <w:next w:val="Normal"/>
    <w:link w:val="IntenseQuoteChar"/>
    <w:uiPriority w:val="30"/>
    <w:qFormat/>
    <w:rsid w:val="00383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E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E61"/>
    <w:rPr>
      <w:smallCaps/>
      <w:color w:val="auto"/>
      <w:u w:val="single"/>
    </w:rPr>
  </w:style>
  <w:style w:type="character" w:styleId="IntenseReference">
    <w:name w:val="Intense Reference"/>
    <w:basedOn w:val="DefaultParagraphFont"/>
    <w:uiPriority w:val="32"/>
    <w:qFormat/>
    <w:rsid w:val="00383E61"/>
    <w:rPr>
      <w:b/>
      <w:bCs/>
      <w:smallCaps/>
      <w:color w:val="auto"/>
      <w:spacing w:val="5"/>
      <w:u w:val="single"/>
    </w:rPr>
  </w:style>
  <w:style w:type="paragraph" w:customStyle="1" w:styleId="2ColumnHeading">
    <w:name w:val="2Column Heading"/>
    <w:basedOn w:val="BodyText"/>
    <w:qFormat/>
    <w:rsid w:val="00383E61"/>
    <w:pPr>
      <w:spacing w:after="60"/>
      <w:ind w:left="-2268"/>
    </w:pPr>
    <w:rPr>
      <w:b/>
    </w:rPr>
  </w:style>
  <w:style w:type="paragraph" w:customStyle="1" w:styleId="Heading1TOC">
    <w:name w:val="Heading1 TOC"/>
    <w:basedOn w:val="Normal"/>
    <w:qFormat/>
    <w:rsid w:val="00383E61"/>
    <w:pPr>
      <w:spacing w:before="240" w:after="120"/>
    </w:pPr>
    <w:rPr>
      <w:rFonts w:ascii="Times New Roman" w:hAnsi="Times New Roman"/>
      <w:b/>
      <w:sz w:val="32"/>
    </w:rPr>
  </w:style>
  <w:style w:type="paragraph" w:customStyle="1" w:styleId="Heading2TOC">
    <w:name w:val="Heading2 TOC"/>
    <w:basedOn w:val="Normal"/>
    <w:qFormat/>
    <w:rsid w:val="00383E61"/>
    <w:pPr>
      <w:spacing w:before="240" w:after="60"/>
    </w:pPr>
    <w:rPr>
      <w:rFonts w:ascii="Times New Roman" w:hAnsi="Times New Roman"/>
      <w:b/>
      <w:sz w:val="28"/>
    </w:rPr>
  </w:style>
  <w:style w:type="character" w:customStyle="1" w:styleId="Underline">
    <w:name w:val="Underline"/>
    <w:basedOn w:val="DefaultParagraphFont"/>
    <w:qFormat/>
    <w:rsid w:val="00383E61"/>
    <w:rPr>
      <w:u w:val="single"/>
    </w:rPr>
  </w:style>
  <w:style w:type="character" w:customStyle="1" w:styleId="BoldandItalics">
    <w:name w:val="Bold and Italics"/>
    <w:qFormat/>
    <w:rsid w:val="00383E61"/>
    <w:rPr>
      <w:b/>
      <w:i/>
      <w:u w:val="none"/>
    </w:rPr>
  </w:style>
  <w:style w:type="paragraph" w:styleId="BalloonText">
    <w:name w:val="Balloon Text"/>
    <w:basedOn w:val="Normal"/>
    <w:link w:val="BalloonTextChar"/>
    <w:rsid w:val="00383E61"/>
    <w:rPr>
      <w:rFonts w:ascii="Tahoma" w:hAnsi="Tahoma" w:cs="Tahoma"/>
      <w:sz w:val="16"/>
      <w:szCs w:val="16"/>
    </w:rPr>
  </w:style>
  <w:style w:type="character" w:customStyle="1" w:styleId="BalloonTextChar">
    <w:name w:val="Balloon Text Char"/>
    <w:basedOn w:val="DefaultParagraphFont"/>
    <w:link w:val="BalloonText"/>
    <w:rsid w:val="00383E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E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E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E61"/>
    <w:rPr>
      <w:b/>
      <w:color w:val="660033"/>
      <w:spacing w:val="0"/>
    </w:rPr>
  </w:style>
  <w:style w:type="paragraph" w:customStyle="1" w:styleId="Nameditemlist">
    <w:name w:val="Named item list"/>
    <w:basedOn w:val="BodyText"/>
    <w:qFormat/>
    <w:rsid w:val="00383E61"/>
    <w:pPr>
      <w:tabs>
        <w:tab w:val="left" w:pos="2835"/>
      </w:tabs>
      <w:ind w:left="2835" w:hanging="2835"/>
    </w:pPr>
  </w:style>
  <w:style w:type="paragraph" w:customStyle="1" w:styleId="BodyTextnopadding">
    <w:name w:val="Body Text no padding"/>
    <w:basedOn w:val="BodyText"/>
    <w:qFormat/>
    <w:rsid w:val="00383E61"/>
    <w:pPr>
      <w:spacing w:before="0" w:after="0"/>
    </w:pPr>
  </w:style>
  <w:style w:type="paragraph" w:customStyle="1" w:styleId="BodyTextBold">
    <w:name w:val="Body Text Bold"/>
    <w:basedOn w:val="BodyText"/>
    <w:qFormat/>
    <w:rsid w:val="00383E61"/>
    <w:rPr>
      <w:b/>
    </w:rPr>
  </w:style>
  <w:style w:type="character" w:styleId="Hyperlink">
    <w:name w:val="Hyperlink"/>
    <w:basedOn w:val="DefaultParagraphFont"/>
    <w:uiPriority w:val="99"/>
    <w:unhideWhenUsed/>
    <w:rsid w:val="005F1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3225</Characters>
  <Application>Microsoft Office Word</Application>
  <DocSecurity>0</DocSecurity>
  <Lines>64</Lines>
  <Paragraphs>46</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TLIX4031 Apply knowledge of configuration management</dc:title>
  <dc:subject>Approved</dc:subject>
  <dc:creator>Industry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