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0B0" w:rsidP="00601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TLIX4027 Assess maintenance spares and manage repairable items</w:t>
      </w:r>
      <w:r>
        <w:fldChar w:fldCharType="end"/>
      </w:r>
    </w:p>
    <w:p w:rsidR="006010B0" w:rsidP="006010B0">
      <w:pPr>
        <w:pStyle w:val="Version"/>
        <w:sectPr w:rsidSect="00585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B0A" w:rsidP="00585B0A">
      <w:pPr>
        <w:pStyle w:val="SuperHeading"/>
      </w:pPr>
      <w:r w:rsidRPr="00585B0A">
        <w:t>TLIX4027 Assess maintenance spares and manage repairable items</w:t>
      </w:r>
    </w:p>
    <w:p w:rsidR="00000000" w:rsidRPr="00585B0A" w:rsidP="00585B0A">
      <w:pPr>
        <w:pStyle w:val="Heading1"/>
      </w:pPr>
      <w:bookmarkStart w:id="1" w:name="O_754639"/>
      <w:bookmarkEnd w:id="1"/>
      <w:r w:rsidRPr="00585B0A">
        <w:t>Modification History</w:t>
      </w:r>
    </w:p>
    <w:p w:rsidR="006010B0" w:rsidP="006010B0">
      <w:pPr>
        <w:pStyle w:val="BodyText"/>
      </w:pPr>
      <w:r w:rsidRPr="00585B0A">
        <w:t>Release 1. This is the first release of this unit of competency in the TLI Transport and Logistics Training Package.</w:t>
      </w:r>
    </w:p>
    <w:p w:rsidR="00000000" w:rsidRPr="00585B0A" w:rsidP="00585B0A">
      <w:pPr>
        <w:pStyle w:val="Heading1"/>
      </w:pPr>
      <w:bookmarkStart w:id="2" w:name="O_754640"/>
      <w:bookmarkEnd w:id="2"/>
      <w:r w:rsidRPr="00585B0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t xml:space="preserve">This unit involves the skills and knowledge required to assess spares and manage repairable items in maintenance activities in accordance with relevant organisational policy and procedures, and relevant regulations. </w:t>
            </w:r>
          </w:p>
          <w:p w:rsidR="00000000" w:rsidRPr="00585B0A" w:rsidP="00585B0A">
            <w:pPr>
              <w:pStyle w:val="BodyText"/>
            </w:pPr>
            <w:r w:rsidRPr="00585B0A">
              <w:t>This unit was developed for materiel su</w:t>
            </w:r>
            <w:r w:rsidRPr="00585B0A">
              <w:t>stainment specialists working within materiel logistics but is applicable to individuals in broader logistics roles.</w:t>
            </w:r>
          </w:p>
          <w:p w:rsidR="00000000" w:rsidRPr="00585B0A" w:rsidP="00585B0A">
            <w:pPr>
              <w:pStyle w:val="BodyText"/>
            </w:pPr>
            <w:r w:rsidRPr="00585B0A">
              <w:t>Typically these individuals work independently or as part of a team under direct and/or indirect supervision, use discretion and judgement,</w:t>
            </w:r>
            <w:r w:rsidRPr="00585B0A">
              <w:t xml:space="preserve"> and take responsibility for the quality of their outputs. </w:t>
            </w:r>
          </w:p>
          <w:p w:rsidR="00000000" w:rsidRPr="00585B0A" w:rsidP="00585B0A">
            <w:pPr>
              <w:pStyle w:val="BodyText"/>
            </w:pPr>
            <w:r w:rsidRPr="00585B0A">
              <w:t>No licensing, legislative or certification requirements apply to this unit at the time of publication.</w:t>
            </w:r>
          </w:p>
        </w:tc>
      </w:tr>
    </w:tbl>
    <w:p w:rsidR="006010B0" w:rsidP="00585B0A">
      <w:pPr>
        <w:pStyle w:val="BodyText"/>
      </w:pPr>
    </w:p>
    <w:p w:rsidR="006010B0" w:rsidP="00585B0A">
      <w:pPr>
        <w:pStyle w:val="BodyText"/>
      </w:pPr>
    </w:p>
    <w:p w:rsidR="00000000" w:rsidRPr="00585B0A" w:rsidP="00585B0A">
      <w:pPr>
        <w:pStyle w:val="Heading1"/>
      </w:pPr>
      <w:bookmarkStart w:id="3" w:name="O_754641"/>
      <w:bookmarkEnd w:id="3"/>
      <w:r w:rsidRPr="00585B0A">
        <w:t>Pre-requisite Unit</w:t>
      </w:r>
    </w:p>
    <w:p w:rsidR="006010B0" w:rsidP="006010B0">
      <w:pPr>
        <w:pStyle w:val="BodyText"/>
      </w:pPr>
      <w:r w:rsidRPr="00585B0A">
        <w:t>Not applicable.</w:t>
      </w:r>
    </w:p>
    <w:p w:rsidR="00000000" w:rsidRPr="00585B0A" w:rsidP="00585B0A">
      <w:pPr>
        <w:pStyle w:val="Heading1"/>
      </w:pPr>
      <w:bookmarkStart w:id="4" w:name="O_754642"/>
      <w:bookmarkEnd w:id="4"/>
      <w:r w:rsidRPr="00585B0A">
        <w:t>Competency Field</w:t>
      </w:r>
    </w:p>
    <w:p w:rsidR="006010B0" w:rsidP="006010B0">
      <w:pPr>
        <w:pStyle w:val="BodyText"/>
      </w:pPr>
      <w:r w:rsidRPr="00585B0A">
        <w:t>X –</w:t>
      </w:r>
      <w:r w:rsidRPr="00585B0A">
        <w:t xml:space="preserve"> Logistics</w:t>
      </w:r>
    </w:p>
    <w:p w:rsidR="00000000" w:rsidRPr="00585B0A" w:rsidP="00585B0A">
      <w:pPr>
        <w:pStyle w:val="Heading1"/>
      </w:pPr>
      <w:bookmarkStart w:id="5" w:name="O_754643"/>
      <w:bookmarkEnd w:id="5"/>
      <w:r w:rsidRPr="00585B0A">
        <w:t>Unit Sector</w:t>
      </w:r>
    </w:p>
    <w:p w:rsidR="006010B0" w:rsidP="006010B0">
      <w:pPr>
        <w:pStyle w:val="BodyText"/>
      </w:pPr>
      <w:r w:rsidRPr="00585B0A">
        <w:t>Not applicable.</w:t>
      </w:r>
    </w:p>
    <w:p w:rsidR="00000000" w:rsidRPr="00585B0A" w:rsidP="00585B0A">
      <w:pPr>
        <w:pStyle w:val="Heading1"/>
      </w:pPr>
      <w:bookmarkStart w:id="6" w:name="O_754644"/>
      <w:bookmarkEnd w:id="6"/>
      <w:r w:rsidRPr="00585B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Performance criteria describe the performance needed to demonstrate achievement of the element.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rPr>
                <w:rStyle w:val="SpecialBold"/>
              </w:rPr>
              <w:t>Perform spares assessment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Organisation spares assessment and supply information systems are identified and applied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Maintenance data, spares usage data and trends are monitored, and required holdings of spares are varied as required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Spares availability problems are identified and strategies are determined to resolve problems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Acceptable sources of suitable substitute parts are identified and requirements for documentation are specified in accordance with organisational poli</w:t>
            </w:r>
            <w:r w:rsidRPr="00585B0A">
              <w:t>cy and procedures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Configuration management requirements are observed in spares assessing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rPr>
                <w:rStyle w:val="SpecialBold"/>
              </w:rPr>
              <w:t>Manage repairable items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Maintenance and reliability data is monitored and changes to maintenance programs are proposed as required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Documentation is raised to allocate repairable items to maintenance facilities in accordance with contractual requirements, and organisational policy and procedures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Specific investigation or additional maintenance requirements are determined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rPr>
                <w:rStyle w:val="SpecialBold"/>
              </w:rPr>
              <w:t>Main</w:t>
            </w:r>
            <w:r w:rsidRPr="00585B0A">
              <w:rPr>
                <w:rStyle w:val="SpecialBold"/>
              </w:rPr>
              <w:t>tain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Data for input to integrated logistics support (ILS) records is provided as required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t>Systems, procedures and records associated with documenting performance are managed in accordance with organisational requirements</w:t>
            </w:r>
          </w:p>
        </w:tc>
      </w:tr>
    </w:tbl>
    <w:p w:rsidR="006010B0" w:rsidP="00585B0A">
      <w:pPr>
        <w:pStyle w:val="BodyText"/>
      </w:pPr>
    </w:p>
    <w:p w:rsidR="006010B0" w:rsidP="00585B0A">
      <w:pPr>
        <w:pStyle w:val="BodyText"/>
      </w:pPr>
    </w:p>
    <w:p w:rsidR="00000000" w:rsidRPr="00585B0A" w:rsidP="00585B0A">
      <w:pPr>
        <w:pStyle w:val="Heading1"/>
      </w:pPr>
      <w:bookmarkStart w:id="7" w:name="O_754645"/>
      <w:bookmarkEnd w:id="7"/>
      <w:r w:rsidRPr="00585B0A">
        <w:t>Foundation Skills</w:t>
      </w:r>
    </w:p>
    <w:p w:rsidR="00000000" w:rsidRPr="00585B0A" w:rsidP="006010B0">
      <w:pPr>
        <w:pStyle w:val="BodyText"/>
      </w:pPr>
      <w:r w:rsidRPr="00585B0A">
        <w:t>Foundation skills essential to performance are explicit in the performance criteria of this unit of competency.</w:t>
      </w:r>
    </w:p>
    <w:p w:rsidR="00000000" w:rsidRPr="00585B0A" w:rsidP="00585B0A">
      <w:pPr>
        <w:pStyle w:val="Heading1"/>
      </w:pPr>
      <w:bookmarkStart w:id="8" w:name="O_754646"/>
      <w:bookmarkEnd w:id="8"/>
      <w:r w:rsidRPr="00585B0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t>Range is restricted to essential operating conditions and any other variables ess</w:t>
            </w:r>
            <w:r w:rsidRPr="00585B0A">
              <w:t>ential to the work environment.</w:t>
            </w:r>
          </w:p>
          <w:p w:rsidR="00000000" w:rsidRPr="00585B0A" w:rsidP="00585B0A">
            <w:pPr>
              <w:pStyle w:val="BodyText"/>
            </w:pPr>
            <w:r w:rsidRPr="00585B0A">
              <w:t>Non-essential conditions can be found in the Companion Volume Implementation Guide.</w:t>
            </w:r>
          </w:p>
        </w:tc>
      </w:tr>
    </w:tbl>
    <w:p w:rsidR="006010B0" w:rsidP="00585B0A">
      <w:pPr>
        <w:pStyle w:val="BodyText"/>
      </w:pPr>
    </w:p>
    <w:p w:rsidR="006010B0" w:rsidP="00585B0A">
      <w:pPr>
        <w:pStyle w:val="BodyText"/>
      </w:pPr>
    </w:p>
    <w:p w:rsidR="00000000" w:rsidRPr="00585B0A" w:rsidP="00585B0A">
      <w:pPr>
        <w:pStyle w:val="Heading1"/>
      </w:pPr>
      <w:bookmarkStart w:id="9" w:name="O_754647"/>
      <w:bookmarkEnd w:id="9"/>
      <w:r w:rsidRPr="00585B0A">
        <w:t>Unit Mapping Information</w:t>
      </w:r>
    </w:p>
    <w:p w:rsidR="006010B0" w:rsidP="006010B0">
      <w:pPr>
        <w:pStyle w:val="BodyText"/>
      </w:pPr>
      <w:r w:rsidRPr="00585B0A">
        <w:t>This unit replaces a</w:t>
      </w:r>
      <w:r w:rsidRPr="00585B0A">
        <w:t>nd is equivalent to TLIX4027A Assess maintenance spares and manage repairable items.</w:t>
      </w:r>
    </w:p>
    <w:p w:rsidR="00000000" w:rsidRPr="00585B0A" w:rsidP="00585B0A">
      <w:pPr>
        <w:pStyle w:val="Heading1"/>
      </w:pPr>
      <w:bookmarkStart w:id="10" w:name="O_754654"/>
      <w:bookmarkEnd w:id="10"/>
      <w:r w:rsidRPr="00585B0A">
        <w:t>Links</w:t>
      </w:r>
    </w:p>
    <w:p w:rsidR="00000000" w:rsidRPr="00585B0A" w:rsidP="006010B0">
      <w:pPr>
        <w:pStyle w:val="BodyText"/>
      </w:pPr>
      <w:r w:rsidRPr="00585B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27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5B0A" w:rsidP="006010B0">
      <w:pPr>
        <w:pStyle w:val="BodyText"/>
        <w:sectPr w:rsidSect="00585B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5B0A" w:rsidP="00585B0A">
      <w:pPr>
        <w:pStyle w:val="SuperHeading"/>
      </w:pPr>
      <w:r w:rsidRPr="00585B0A">
        <w:t>Assessment Requirements for TLIX4027 Assess maintenance spares and manage repairable items</w:t>
      </w:r>
    </w:p>
    <w:p w:rsidR="00000000" w:rsidRPr="00585B0A" w:rsidP="00585B0A">
      <w:pPr>
        <w:pStyle w:val="Heading1"/>
      </w:pPr>
      <w:bookmarkStart w:id="11" w:name="O_754649"/>
      <w:bookmarkEnd w:id="11"/>
      <w:r w:rsidRPr="00585B0A">
        <w:t>Modification History</w:t>
      </w:r>
    </w:p>
    <w:p w:rsidR="006010B0" w:rsidP="006010B0">
      <w:pPr>
        <w:pStyle w:val="BodyText"/>
      </w:pPr>
      <w:r w:rsidRPr="00585B0A">
        <w:t>Release 1. This is the first release of this unit of competency in the TLI Transpo</w:t>
      </w:r>
      <w:r w:rsidRPr="00585B0A">
        <w:t>rt and Logistics Training Package.</w:t>
      </w:r>
    </w:p>
    <w:p w:rsidR="00000000" w:rsidRPr="00585B0A" w:rsidP="00585B0A">
      <w:pPr>
        <w:pStyle w:val="Heading1"/>
      </w:pPr>
      <w:bookmarkStart w:id="12" w:name="O_754650"/>
      <w:bookmarkEnd w:id="12"/>
      <w:r w:rsidRPr="00585B0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 xml:space="preserve">Evidence required to demonstrate competence in this unit must be relevant to and satisfy all of the requirements of the elements and performance criteria on </w:t>
            </w:r>
            <w:r w:rsidRPr="00585B0A">
              <w:t>at least one occasion and include: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ListBullet"/>
            </w:pPr>
            <w:r w:rsidRPr="00585B0A">
              <w:t>adhering to relevant work health and safety (WHS)/occupational health and safety (OHS) requirements</w:t>
            </w:r>
          </w:p>
          <w:p w:rsidR="00000000" w:rsidRPr="00585B0A" w:rsidP="00585B0A">
            <w:pPr>
              <w:pStyle w:val="ListBullet"/>
            </w:pPr>
            <w:r w:rsidRPr="00585B0A">
              <w:t>administering spares, services contracts and their deliverables effectively</w:t>
            </w:r>
          </w:p>
          <w:p w:rsidR="00000000" w:rsidRPr="00585B0A" w:rsidP="00585B0A">
            <w:pPr>
              <w:pStyle w:val="ListBullet"/>
            </w:pPr>
            <w:r w:rsidRPr="00585B0A">
              <w:t>analysing and interpreting assessment information to determine where internal and external factors impact on assessing spares and managing repairable items</w:t>
            </w:r>
          </w:p>
          <w:p w:rsidR="00000000" w:rsidRPr="00585B0A" w:rsidP="00585B0A">
            <w:pPr>
              <w:pStyle w:val="ListBullet"/>
            </w:pPr>
            <w:r w:rsidRPr="00585B0A">
              <w:t>communicating with stakeholders</w:t>
            </w:r>
          </w:p>
          <w:p w:rsidR="00000000" w:rsidRPr="00585B0A" w:rsidP="00585B0A">
            <w:pPr>
              <w:pStyle w:val="ListBullet"/>
            </w:pPr>
            <w:r w:rsidRPr="00585B0A">
              <w:t xml:space="preserve">consulting and negotiating with internal and external stakeholders  </w:t>
            </w:r>
            <w:r w:rsidRPr="00585B0A">
              <w:t>effectively and resolving potential areas of conflict or concern to ensure overall objectives are achieved</w:t>
            </w:r>
          </w:p>
          <w:p w:rsidR="00000000" w:rsidRPr="00585B0A" w:rsidP="00585B0A">
            <w:pPr>
              <w:pStyle w:val="ListBullet"/>
            </w:pPr>
            <w:r w:rsidRPr="00585B0A">
              <w:t>drawing on information from a variety of sources using research, analysis and judgement to develop assessment requirements</w:t>
            </w:r>
          </w:p>
          <w:p w:rsidR="00000000" w:rsidRPr="00585B0A" w:rsidP="00585B0A">
            <w:pPr>
              <w:pStyle w:val="ListBullet"/>
            </w:pPr>
            <w:r w:rsidRPr="00585B0A">
              <w:t xml:space="preserve">identifying relationships </w:t>
            </w:r>
            <w:r w:rsidRPr="00585B0A">
              <w:t>between organisational goals and recognising how own work contributes to achieving these goals</w:t>
            </w:r>
          </w:p>
          <w:p w:rsidR="00000000" w:rsidRPr="00585B0A" w:rsidP="00585B0A">
            <w:pPr>
              <w:pStyle w:val="ListBullet"/>
            </w:pPr>
            <w:r w:rsidRPr="00585B0A">
              <w:t>initiating and efficiently monitoring processes</w:t>
            </w:r>
          </w:p>
          <w:p w:rsidR="00000000" w:rsidRPr="00585B0A" w:rsidP="00585B0A">
            <w:pPr>
              <w:pStyle w:val="ListBullet"/>
            </w:pPr>
            <w:r w:rsidRPr="00585B0A">
              <w:t>initiating remedial action required</w:t>
            </w:r>
          </w:p>
          <w:p w:rsidR="00000000" w:rsidRPr="00585B0A" w:rsidP="00585B0A">
            <w:pPr>
              <w:pStyle w:val="ListBullet"/>
            </w:pPr>
            <w:r w:rsidRPr="00585B0A">
              <w:t>managing materiel sustainment operations effectively and efficiently</w:t>
            </w:r>
          </w:p>
          <w:p w:rsidR="00000000" w:rsidRPr="00585B0A" w:rsidP="00585B0A">
            <w:pPr>
              <w:pStyle w:val="ListBullet"/>
            </w:pPr>
            <w:r w:rsidRPr="00585B0A">
              <w:t>preparin</w:t>
            </w:r>
            <w:r w:rsidRPr="00585B0A">
              <w:t>g and providing relevant reports and documentation</w:t>
            </w:r>
          </w:p>
          <w:p w:rsidR="00000000" w:rsidRPr="00585B0A" w:rsidP="00585B0A">
            <w:pPr>
              <w:pStyle w:val="ListBullet"/>
            </w:pPr>
            <w:r w:rsidRPr="00585B0A">
              <w:t xml:space="preserve">undertaking procurement activities </w:t>
            </w:r>
          </w:p>
          <w:p w:rsidR="00000000" w:rsidRPr="00585B0A" w:rsidP="00585B0A">
            <w:pPr>
              <w:pStyle w:val="ListBullet"/>
            </w:pPr>
            <w:r w:rsidRPr="00585B0A">
              <w:t>using appropriate information technology and software to assess and manage repairable items</w:t>
            </w:r>
          </w:p>
          <w:p w:rsidR="00000000" w:rsidRPr="00585B0A" w:rsidP="00585B0A">
            <w:pPr>
              <w:pStyle w:val="ListBullet"/>
            </w:pPr>
            <w:r w:rsidRPr="00585B0A">
              <w:t>using organisational strategic objectives to identify long-term factors and e</w:t>
            </w:r>
            <w:r w:rsidRPr="00585B0A">
              <w:t>xternal considerations.</w:t>
            </w:r>
          </w:p>
        </w:tc>
      </w:tr>
    </w:tbl>
    <w:p w:rsidR="00000000" w:rsidRPr="00585B0A" w:rsidP="00585B0A">
      <w:pPr>
        <w:pStyle w:val="BodyText"/>
      </w:pPr>
    </w:p>
    <w:p w:rsidR="00000000" w:rsidRPr="00585B0A" w:rsidP="00585B0A">
      <w:pPr>
        <w:pStyle w:val="AllowPageBreak"/>
      </w:pPr>
    </w:p>
    <w:p w:rsidR="00000000" w:rsidRPr="00585B0A" w:rsidP="00585B0A">
      <w:pPr>
        <w:pStyle w:val="Heading1"/>
      </w:pPr>
      <w:bookmarkStart w:id="13" w:name="O_754651"/>
      <w:bookmarkEnd w:id="13"/>
      <w:r w:rsidRPr="00585B0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0A">
            <w:pPr>
              <w:pStyle w:val="BodyText"/>
              <w:rPr>
                <w:lang w:val="en-NZ"/>
              </w:rPr>
            </w:pPr>
            <w:r w:rsidRPr="00585B0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ListBullet"/>
            </w:pPr>
            <w:r w:rsidRPr="00585B0A">
              <w:t>codification and cataloguing processes</w:t>
            </w:r>
          </w:p>
          <w:p w:rsidR="00000000" w:rsidRPr="00585B0A" w:rsidP="00585B0A">
            <w:pPr>
              <w:pStyle w:val="ListBullet"/>
            </w:pPr>
            <w:r w:rsidRPr="00585B0A">
              <w:t>configuration management</w:t>
            </w:r>
          </w:p>
          <w:p w:rsidR="00000000" w:rsidRPr="00585B0A" w:rsidP="00585B0A">
            <w:pPr>
              <w:pStyle w:val="ListBullet"/>
            </w:pPr>
            <w:r w:rsidRPr="00585B0A">
              <w:t>industrial base capability</w:t>
            </w:r>
          </w:p>
          <w:p w:rsidR="00000000" w:rsidRPr="00585B0A" w:rsidP="00585B0A">
            <w:pPr>
              <w:pStyle w:val="ListBullet"/>
            </w:pPr>
            <w:r w:rsidRPr="00585B0A">
              <w:t>integrated logistics support</w:t>
            </w:r>
          </w:p>
          <w:p w:rsidR="00000000" w:rsidRPr="00585B0A" w:rsidP="00585B0A">
            <w:pPr>
              <w:pStyle w:val="ListBullet"/>
            </w:pPr>
            <w:r w:rsidRPr="00585B0A">
              <w:t xml:space="preserve">legislative and regulatory environment, including environmental and sustainability issues </w:t>
            </w:r>
          </w:p>
          <w:p w:rsidR="00000000" w:rsidRPr="00585B0A" w:rsidP="00585B0A">
            <w:pPr>
              <w:pStyle w:val="ListBullet"/>
            </w:pPr>
            <w:r w:rsidRPr="00585B0A">
              <w:t>logistics governance</w:t>
            </w:r>
          </w:p>
          <w:p w:rsidR="00000000" w:rsidRPr="00585B0A" w:rsidP="00585B0A">
            <w:pPr>
              <w:pStyle w:val="ListBullet"/>
            </w:pPr>
            <w:r w:rsidRPr="00585B0A">
              <w:t>logistics support analys</w:t>
            </w:r>
            <w:r w:rsidRPr="00585B0A">
              <w:t>is principles and processes</w:t>
            </w:r>
          </w:p>
          <w:p w:rsidR="00000000" w:rsidRPr="00585B0A" w:rsidP="00585B0A">
            <w:pPr>
              <w:pStyle w:val="ListBullet"/>
            </w:pPr>
            <w:r w:rsidRPr="00585B0A">
              <w:t>management processes</w:t>
            </w:r>
          </w:p>
          <w:p w:rsidR="00000000" w:rsidRPr="00585B0A" w:rsidP="00585B0A">
            <w:pPr>
              <w:pStyle w:val="ListBullet"/>
            </w:pPr>
            <w:r w:rsidRPr="00585B0A">
              <w:t>materiel sustainment</w:t>
            </w:r>
          </w:p>
          <w:p w:rsidR="00000000" w:rsidRPr="00585B0A" w:rsidP="00585B0A">
            <w:pPr>
              <w:pStyle w:val="ListBullet"/>
            </w:pPr>
            <w:r w:rsidRPr="00585B0A">
              <w:t>organisational policy and procedures</w:t>
            </w:r>
          </w:p>
          <w:p w:rsidR="00000000" w:rsidRPr="00585B0A" w:rsidP="00585B0A">
            <w:pPr>
              <w:pStyle w:val="ListBullet"/>
            </w:pPr>
            <w:r w:rsidRPr="00585B0A">
              <w:t>organisational role relevant to materiel sustainment</w:t>
            </w:r>
          </w:p>
          <w:p w:rsidR="00000000" w:rsidRPr="00585B0A" w:rsidP="00585B0A">
            <w:pPr>
              <w:pStyle w:val="ListBullet"/>
            </w:pPr>
            <w:r w:rsidRPr="00585B0A">
              <w:t>performance measurement</w:t>
            </w:r>
          </w:p>
          <w:p w:rsidR="00000000" w:rsidRPr="00585B0A" w:rsidP="00585B0A">
            <w:pPr>
              <w:pStyle w:val="ListBullet"/>
            </w:pPr>
            <w:r w:rsidRPr="00585B0A">
              <w:t>product knowledge related to sy</w:t>
            </w:r>
            <w:r w:rsidRPr="00585B0A">
              <w:t>stems and/or equipment in service in the organisation</w:t>
            </w:r>
          </w:p>
          <w:p w:rsidR="00000000" w:rsidRPr="00585B0A" w:rsidP="00585B0A">
            <w:pPr>
              <w:pStyle w:val="ListBullet"/>
            </w:pPr>
            <w:r w:rsidRPr="00585B0A">
              <w:t>safety, legislative and statutory requirements, including relevant environmental and sustainability issues.</w:t>
            </w:r>
          </w:p>
        </w:tc>
      </w:tr>
    </w:tbl>
    <w:p w:rsidR="00000000" w:rsidRPr="00585B0A" w:rsidP="00585B0A">
      <w:pPr>
        <w:pStyle w:val="BodyText"/>
      </w:pPr>
    </w:p>
    <w:p w:rsidR="00000000" w:rsidRPr="00585B0A" w:rsidP="00585B0A">
      <w:pPr>
        <w:pStyle w:val="AllowPageBreak"/>
      </w:pPr>
    </w:p>
    <w:p w:rsidR="00000000" w:rsidRPr="00585B0A" w:rsidP="00585B0A">
      <w:pPr>
        <w:pStyle w:val="Heading1"/>
      </w:pPr>
      <w:bookmarkStart w:id="14" w:name="O_754652"/>
      <w:bookmarkEnd w:id="14"/>
      <w:r w:rsidRPr="00585B0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01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0A" w:rsidP="00585B0A">
            <w:pPr>
              <w:pStyle w:val="BodyText"/>
            </w:pPr>
            <w:r w:rsidRPr="00585B0A">
              <w:t>As a minimum, assessors must satisfy applicable regul</w:t>
            </w:r>
            <w:r w:rsidRPr="00585B0A">
              <w:t xml:space="preserve">atory requirements, which include requirements in the </w:t>
            </w:r>
            <w:r w:rsidRPr="00585B0A">
              <w:rPr>
                <w:rStyle w:val="Emphasis"/>
              </w:rPr>
              <w:t>Standards for Registered Training Organisations</w:t>
            </w:r>
            <w:r w:rsidRPr="00585B0A">
              <w:t xml:space="preserve"> current at the time of assessment. </w:t>
            </w:r>
          </w:p>
          <w:p w:rsidR="00000000" w:rsidRPr="00585B0A" w:rsidP="00585B0A">
            <w:pPr>
              <w:pStyle w:val="BodyText"/>
            </w:pPr>
            <w:r w:rsidRPr="00585B0A">
              <w:t xml:space="preserve">As a minimum, assessment must satisfy applicable regulatory requirements, which include requirements in the </w:t>
            </w:r>
            <w:r w:rsidRPr="00585B0A">
              <w:rPr>
                <w:rStyle w:val="Emphasis"/>
              </w:rPr>
              <w:t xml:space="preserve">Standards </w:t>
            </w:r>
            <w:r w:rsidRPr="00585B0A">
              <w:rPr>
                <w:rStyle w:val="Emphasis"/>
              </w:rPr>
              <w:t>for Registered Training Organisations</w:t>
            </w:r>
            <w:r w:rsidRPr="00585B0A">
              <w:t xml:space="preserve"> current at the time of assessment.</w:t>
            </w:r>
          </w:p>
          <w:p w:rsidR="00000000" w:rsidRPr="00585B0A" w:rsidP="00585B0A">
            <w:pPr>
              <w:pStyle w:val="BodyText"/>
            </w:pPr>
            <w:r w:rsidRPr="00585B0A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585B0A" w:rsidP="00585B0A">
            <w:pPr>
              <w:pStyle w:val="BodyText"/>
            </w:pPr>
            <w:r w:rsidRPr="00585B0A">
              <w:t>Assessment processes and te</w:t>
            </w:r>
            <w:r w:rsidRPr="00585B0A">
              <w:t>chniques must be appropriate to the language, literacy and numeracy requirements of the work being performed and the needs of the candidate.</w:t>
            </w:r>
          </w:p>
          <w:p w:rsidR="00000000" w:rsidRPr="00585B0A" w:rsidP="00585B0A">
            <w:pPr>
              <w:pStyle w:val="BodyText"/>
            </w:pPr>
            <w:r w:rsidRPr="00585B0A">
              <w:t>Resources for assessment include:</w:t>
            </w:r>
          </w:p>
          <w:p w:rsidR="00000000" w:rsidRPr="00585B0A" w:rsidP="00585B0A">
            <w:pPr>
              <w:pStyle w:val="ListBullet"/>
            </w:pPr>
            <w:r w:rsidRPr="00585B0A">
              <w:t>a range of relevant exercises, case studies and/or simulations</w:t>
            </w:r>
          </w:p>
          <w:p w:rsidR="00000000" w:rsidRPr="00585B0A" w:rsidP="00585B0A">
            <w:pPr>
              <w:pStyle w:val="ListBullet"/>
            </w:pPr>
            <w:r w:rsidRPr="00585B0A">
              <w:t>relevant and appr</w:t>
            </w:r>
            <w:r w:rsidRPr="00585B0A">
              <w:t xml:space="preserve">opriate materials, tools, equipment and personal protective equipment currently used in industry </w:t>
            </w:r>
          </w:p>
          <w:p w:rsidR="00000000" w:rsidRPr="00585B0A" w:rsidP="00585B0A">
            <w:pPr>
              <w:pStyle w:val="ListBullet"/>
            </w:pPr>
            <w:r w:rsidRPr="00585B0A">
              <w:t>applicable documentation including workplace procedures, regulations, codes of practice and operation manuals</w:t>
            </w:r>
          </w:p>
          <w:p w:rsidR="00000000" w:rsidRPr="00585B0A" w:rsidP="00585B0A">
            <w:pPr>
              <w:pStyle w:val="ListBullet"/>
            </w:pPr>
            <w:r w:rsidRPr="00585B0A">
              <w:t>computer and relevant software</w:t>
            </w:r>
          </w:p>
          <w:p w:rsidR="00000000" w:rsidRPr="00585B0A" w:rsidP="00585B0A">
            <w:pPr>
              <w:pStyle w:val="ListBullet"/>
            </w:pPr>
            <w:r w:rsidRPr="00585B0A">
              <w:t>legislation, guid</w:t>
            </w:r>
            <w:r w:rsidRPr="00585B0A">
              <w:t>elines, procedures and protocols relating to spares and repairable items</w:t>
            </w:r>
          </w:p>
          <w:p w:rsidR="00000000" w:rsidRPr="00585B0A" w:rsidP="00585B0A">
            <w:pPr>
              <w:pStyle w:val="ListBullet"/>
            </w:pPr>
            <w:r w:rsidRPr="00585B0A">
              <w:t>maintenance plans.</w:t>
            </w:r>
          </w:p>
        </w:tc>
      </w:tr>
    </w:tbl>
    <w:p w:rsidR="00000000" w:rsidRPr="00585B0A" w:rsidP="00585B0A">
      <w:pPr>
        <w:pStyle w:val="BodyText"/>
      </w:pPr>
    </w:p>
    <w:p w:rsidR="00000000" w:rsidRPr="00585B0A" w:rsidP="00585B0A">
      <w:pPr>
        <w:pStyle w:val="AllowPageBreak"/>
      </w:pPr>
    </w:p>
    <w:p w:rsidR="00000000" w:rsidRPr="00585B0A" w:rsidP="00585B0A">
      <w:pPr>
        <w:pStyle w:val="Heading1"/>
      </w:pPr>
      <w:bookmarkStart w:id="15" w:name="O_754655"/>
      <w:bookmarkEnd w:id="15"/>
      <w:r w:rsidRPr="00585B0A">
        <w:t>Links</w:t>
      </w:r>
    </w:p>
    <w:p w:rsidR="00000000" w:rsidRPr="00585B0A" w:rsidP="006010B0">
      <w:pPr>
        <w:pStyle w:val="BodyText"/>
      </w:pPr>
      <w:r w:rsidRPr="00585B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27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5B0A" w:rsidP="00585B0A"/>
    <w:sectPr w:rsidSect="00585B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 w:rsidRPr="006010B0" w:rsidP="00601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B0" w:rsidP="00585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0B0" w:rsidP="00585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10B0" w:rsidP="00585B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 w:rsidP="00585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0B0">
      <w:t>Approved</w:t>
    </w:r>
    <w:r w:rsidR="006010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0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0B0">
      <w:rPr>
        <w:noProof/>
      </w:rPr>
      <w:t>4</w:t>
    </w:r>
    <w:r>
      <w:rPr>
        <w:noProof/>
      </w:rPr>
      <w:fldChar w:fldCharType="end"/>
    </w:r>
  </w:p>
  <w:p w:rsidR="00585B0A" w:rsidP="00585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0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0B0">
      <w:t>Industry Skills Australia</w:t>
    </w:r>
    <w:r w:rsidR="006010B0">
      <w:fldChar w:fldCharType="end"/>
    </w:r>
  </w:p>
  <w:p w:rsidR="00585B0A" w:rsidP="00585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B0A" w:rsidRPr="006010B0" w:rsidP="00601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B0" w:rsidRPr="002D2AF8" w:rsidP="00585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TLIX4027 Assess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10B0" w:rsidP="00585B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0A" w:rsidRPr="002D2AF8" w:rsidP="00585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0B0">
      <w:t>TLIX4027 Assess maintenance spares and manage repairable items</w:t>
    </w:r>
    <w:r w:rsidR="006010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0B0">
      <w:rPr>
        <w:noProof/>
      </w:rPr>
      <w:t>2 March 2025</w:t>
    </w:r>
    <w:r>
      <w:fldChar w:fldCharType="end"/>
    </w:r>
  </w:p>
  <w:p w:rsidR="00585B0A" w:rsidP="00585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CCF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E7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B0A"/>
  </w:style>
  <w:style w:type="character" w:customStyle="1" w:styleId="Heading1Char">
    <w:name w:val="Heading 1 Char"/>
    <w:basedOn w:val="DefaultParagraphFont"/>
    <w:link w:val="Heading1"/>
    <w:rsid w:val="00585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B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B0A"/>
    <w:rPr>
      <w:b/>
      <w:spacing w:val="0"/>
    </w:rPr>
  </w:style>
  <w:style w:type="character" w:styleId="Emphasis">
    <w:name w:val="Emphasis"/>
    <w:basedOn w:val="DefaultParagraphFont"/>
    <w:qFormat/>
    <w:rsid w:val="00585B0A"/>
    <w:rPr>
      <w:i/>
    </w:rPr>
  </w:style>
  <w:style w:type="paragraph" w:customStyle="1" w:styleId="SuperHeading">
    <w:name w:val="SuperHeading"/>
    <w:basedOn w:val="Normal"/>
    <w:rsid w:val="00585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B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B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5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B0A"/>
  </w:style>
  <w:style w:type="paragraph" w:styleId="TableofFigures">
    <w:name w:val="table of figures"/>
    <w:basedOn w:val="Normal"/>
    <w:next w:val="Normal"/>
    <w:semiHidden/>
    <w:rsid w:val="00585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B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5B0A"/>
    <w:rPr>
      <w:rFonts w:ascii="Wingdings" w:hAnsi="Wingdings"/>
    </w:rPr>
  </w:style>
  <w:style w:type="paragraph" w:customStyle="1" w:styleId="TableHeading">
    <w:name w:val="Table Heading"/>
    <w:basedOn w:val="HeadingBase"/>
    <w:rsid w:val="00585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B0A"/>
    <w:rPr>
      <w:color w:val="0033CC"/>
      <w:u w:val="none"/>
    </w:rPr>
  </w:style>
  <w:style w:type="paragraph" w:customStyle="1" w:styleId="BodyTextRight">
    <w:name w:val="Body Text Right"/>
    <w:basedOn w:val="BodyText"/>
    <w:rsid w:val="00585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B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B0A"/>
    <w:rPr>
      <w:sz w:val="32"/>
    </w:rPr>
  </w:style>
  <w:style w:type="paragraph" w:customStyle="1" w:styleId="HeadingProcedure">
    <w:name w:val="Heading Procedure"/>
    <w:basedOn w:val="HeadingBase"/>
    <w:next w:val="Normal"/>
    <w:rsid w:val="00585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B0A"/>
    <w:pPr>
      <w:spacing w:before="60" w:after="60"/>
    </w:pPr>
  </w:style>
  <w:style w:type="paragraph" w:styleId="ListContinue">
    <w:name w:val="List Continue"/>
    <w:basedOn w:val="List"/>
    <w:rsid w:val="00585B0A"/>
    <w:pPr>
      <w:ind w:firstLine="0"/>
    </w:pPr>
  </w:style>
  <w:style w:type="paragraph" w:customStyle="1" w:styleId="ListNote">
    <w:name w:val="List Note"/>
    <w:basedOn w:val="List"/>
    <w:rsid w:val="00585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B0A"/>
    <w:rPr>
      <w:rFonts w:ascii="Courier New" w:hAnsi="Courier New"/>
    </w:rPr>
  </w:style>
  <w:style w:type="paragraph" w:customStyle="1" w:styleId="NoteBullet">
    <w:name w:val="Note Bullet"/>
    <w:basedOn w:val="Note"/>
    <w:rsid w:val="00585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B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5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B0A"/>
    <w:rPr>
      <w:b/>
      <w:smallCaps/>
    </w:rPr>
  </w:style>
  <w:style w:type="paragraph" w:customStyle="1" w:styleId="TableListNumber">
    <w:name w:val="Table List Number"/>
    <w:basedOn w:val="ListNumber"/>
    <w:rsid w:val="00585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B0A"/>
    <w:pPr>
      <w:numPr>
        <w:numId w:val="8"/>
      </w:numPr>
    </w:pPr>
  </w:style>
  <w:style w:type="paragraph" w:customStyle="1" w:styleId="ListAlpha2">
    <w:name w:val="List Alpha 2"/>
    <w:basedOn w:val="List2"/>
    <w:rsid w:val="00585B0A"/>
    <w:pPr>
      <w:numPr>
        <w:numId w:val="7"/>
      </w:numPr>
    </w:pPr>
  </w:style>
  <w:style w:type="paragraph" w:styleId="List2">
    <w:name w:val="List 2"/>
    <w:basedOn w:val="BodyText"/>
    <w:rsid w:val="00585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B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B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5B0A"/>
    <w:pPr>
      <w:numPr>
        <w:numId w:val="3"/>
      </w:numPr>
    </w:pPr>
  </w:style>
  <w:style w:type="paragraph" w:styleId="ListContinue2">
    <w:name w:val="List Continue 2"/>
    <w:basedOn w:val="List2"/>
    <w:rsid w:val="00585B0A"/>
    <w:pPr>
      <w:ind w:firstLine="0"/>
    </w:pPr>
  </w:style>
  <w:style w:type="paragraph" w:styleId="ListContinue3">
    <w:name w:val="List Continue 3"/>
    <w:basedOn w:val="List3"/>
    <w:rsid w:val="00585B0A"/>
    <w:pPr>
      <w:ind w:left="1021" w:firstLine="0"/>
    </w:pPr>
  </w:style>
  <w:style w:type="paragraph" w:styleId="ListContinue4">
    <w:name w:val="List Continue 4"/>
    <w:basedOn w:val="List4"/>
    <w:rsid w:val="00585B0A"/>
    <w:pPr>
      <w:ind w:firstLine="0"/>
    </w:pPr>
  </w:style>
  <w:style w:type="paragraph" w:styleId="ListContinue5">
    <w:name w:val="List Continue 5"/>
    <w:basedOn w:val="List5"/>
    <w:rsid w:val="00585B0A"/>
    <w:pPr>
      <w:ind w:firstLine="0"/>
    </w:pPr>
  </w:style>
  <w:style w:type="paragraph" w:styleId="ListNumber3">
    <w:name w:val="List Number 3"/>
    <w:basedOn w:val="List3"/>
    <w:rsid w:val="00585B0A"/>
    <w:pPr>
      <w:numPr>
        <w:numId w:val="4"/>
      </w:numPr>
    </w:pPr>
  </w:style>
  <w:style w:type="paragraph" w:styleId="ListNumber4">
    <w:name w:val="List Number 4"/>
    <w:basedOn w:val="List4"/>
    <w:rsid w:val="00585B0A"/>
    <w:pPr>
      <w:numPr>
        <w:numId w:val="5"/>
      </w:numPr>
    </w:pPr>
  </w:style>
  <w:style w:type="paragraph" w:styleId="ListNumber5">
    <w:name w:val="List Number 5"/>
    <w:basedOn w:val="List5"/>
    <w:rsid w:val="00585B0A"/>
    <w:pPr>
      <w:numPr>
        <w:numId w:val="6"/>
      </w:numPr>
    </w:pPr>
  </w:style>
  <w:style w:type="paragraph" w:styleId="BlockText">
    <w:name w:val="Block Text"/>
    <w:basedOn w:val="Normal"/>
    <w:rsid w:val="00585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B0A"/>
    <w:rPr>
      <w:sz w:val="16"/>
      <w:vertAlign w:val="superscript"/>
    </w:rPr>
  </w:style>
  <w:style w:type="character" w:customStyle="1" w:styleId="Symbols">
    <w:name w:val="Symbols"/>
    <w:basedOn w:val="DefaultParagraphFont"/>
    <w:rsid w:val="00585B0A"/>
    <w:rPr>
      <w:rFonts w:ascii="Symbol" w:hAnsi="Symbol"/>
    </w:rPr>
  </w:style>
  <w:style w:type="character" w:customStyle="1" w:styleId="MenuOptions">
    <w:name w:val="Menu Options"/>
    <w:basedOn w:val="DefaultParagraphFont"/>
    <w:rsid w:val="00585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B0A"/>
    <w:rPr>
      <w:b/>
    </w:rPr>
  </w:style>
  <w:style w:type="character" w:customStyle="1" w:styleId="Underlined">
    <w:name w:val="Underlined"/>
    <w:basedOn w:val="DefaultParagraphFont"/>
    <w:rsid w:val="00585B0A"/>
    <w:rPr>
      <w:u w:val="single"/>
    </w:rPr>
  </w:style>
  <w:style w:type="paragraph" w:customStyle="1" w:styleId="TableBodyTextRight">
    <w:name w:val="Table Body Text Right"/>
    <w:basedOn w:val="TableBodyText"/>
    <w:rsid w:val="00585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B0A"/>
    <w:rPr>
      <w:sz w:val="18"/>
    </w:rPr>
  </w:style>
  <w:style w:type="paragraph" w:customStyle="1" w:styleId="BodySmallRight">
    <w:name w:val="Body Small Right"/>
    <w:basedOn w:val="BodyTextRight"/>
    <w:rsid w:val="00585B0A"/>
    <w:rPr>
      <w:sz w:val="18"/>
      <w:szCs w:val="18"/>
    </w:rPr>
  </w:style>
  <w:style w:type="paragraph" w:customStyle="1" w:styleId="MarginEdition">
    <w:name w:val="Margin Edition"/>
    <w:basedOn w:val="MarginNote"/>
    <w:rsid w:val="00585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B0A"/>
    <w:rPr>
      <w:sz w:val="2"/>
      <w:szCs w:val="2"/>
    </w:rPr>
  </w:style>
  <w:style w:type="character" w:customStyle="1" w:styleId="Small">
    <w:name w:val="Small"/>
    <w:basedOn w:val="DefaultParagraphFont"/>
    <w:rsid w:val="00585B0A"/>
    <w:rPr>
      <w:sz w:val="16"/>
    </w:rPr>
  </w:style>
  <w:style w:type="paragraph" w:customStyle="1" w:styleId="WideTable">
    <w:name w:val="Wide Table"/>
    <w:basedOn w:val="Normal"/>
    <w:rsid w:val="00585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B0A"/>
  </w:style>
  <w:style w:type="paragraph" w:styleId="Quote">
    <w:name w:val="Quote"/>
    <w:basedOn w:val="Heading1"/>
    <w:link w:val="QuoteChar"/>
    <w:qFormat/>
    <w:rsid w:val="00585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B0A"/>
    <w:pPr>
      <w:pageBreakBefore/>
    </w:pPr>
  </w:style>
  <w:style w:type="paragraph" w:customStyle="1" w:styleId="Border">
    <w:name w:val="Border"/>
    <w:basedOn w:val="Normal"/>
    <w:qFormat/>
    <w:rsid w:val="00585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B0A"/>
    <w:rPr>
      <w:u w:val="single"/>
    </w:rPr>
  </w:style>
  <w:style w:type="character" w:customStyle="1" w:styleId="BoldandItalics">
    <w:name w:val="Bold and Italics"/>
    <w:qFormat/>
    <w:rsid w:val="00585B0A"/>
    <w:rPr>
      <w:b/>
      <w:i/>
      <w:u w:val="none"/>
    </w:rPr>
  </w:style>
  <w:style w:type="paragraph" w:styleId="BalloonText">
    <w:name w:val="Balloon Text"/>
    <w:basedOn w:val="Normal"/>
    <w:link w:val="BalloonTextChar"/>
    <w:rsid w:val="00585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B0A"/>
    <w:pPr>
      <w:spacing w:before="0" w:after="0"/>
    </w:pPr>
  </w:style>
  <w:style w:type="paragraph" w:customStyle="1" w:styleId="BodyTextBold">
    <w:name w:val="Body Text Bold"/>
    <w:basedOn w:val="BodyText"/>
    <w:qFormat/>
    <w:rsid w:val="00585B0A"/>
    <w:rPr>
      <w:b/>
    </w:rPr>
  </w:style>
  <w:style w:type="character" w:styleId="Hyperlink">
    <w:name w:val="Hyperlink"/>
    <w:basedOn w:val="DefaultParagraphFont"/>
    <w:uiPriority w:val="99"/>
    <w:unhideWhenUsed/>
    <w:rsid w:val="00601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6382</Characters>
  <Application>Microsoft Office Word</Application>
  <DocSecurity>0</DocSecurity>
  <Lines>182</Lines>
  <Paragraphs>121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TLIX4027 Assess maintenance spares and manage repairable items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