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305" w:rsidP="008C5305">
      <w:pPr>
        <w:pStyle w:val="Title"/>
      </w:pPr>
      <w:r>
        <w:fldChar w:fldCharType="begin"/>
      </w:r>
      <w:r>
        <w:instrText xml:space="preserve"> TITLE   \* MERGEFORMAT </w:instrText>
      </w:r>
      <w:r>
        <w:fldChar w:fldCharType="separate"/>
      </w:r>
      <w:r>
        <w:t>Assessment Requirements for TLIX4022 Implement and monitor configuration management plans</w:t>
      </w:r>
      <w:r>
        <w:fldChar w:fldCharType="end"/>
      </w:r>
    </w:p>
    <w:p w:rsidR="008C5305" w:rsidP="008C5305">
      <w:pPr>
        <w:pStyle w:val="Version"/>
        <w:sectPr w:rsidSect="001660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02D" w:rsidP="0016602D">
      <w:pPr>
        <w:pStyle w:val="SuperHeading"/>
      </w:pPr>
      <w:r w:rsidRPr="0016602D">
        <w:t>Assessment Requirements for TLIX4</w:t>
      </w:r>
      <w:r w:rsidRPr="0016602D">
        <w:t>022 Implement and monitor configuration management plans</w:t>
      </w:r>
    </w:p>
    <w:p w:rsidR="00000000" w:rsidRPr="0016602D" w:rsidP="0016602D">
      <w:pPr>
        <w:pStyle w:val="Heading1"/>
      </w:pPr>
      <w:bookmarkStart w:id="1" w:name="O_754573"/>
      <w:bookmarkEnd w:id="1"/>
      <w:r w:rsidRPr="0016602D">
        <w:t>Modification History</w:t>
      </w:r>
    </w:p>
    <w:p w:rsidR="008C5305" w:rsidP="008C5305">
      <w:pPr>
        <w:pStyle w:val="BodyText"/>
      </w:pPr>
      <w:r w:rsidRPr="0016602D">
        <w:t>Release 1. This is the first release of this unit of competency in the TLI Transport and Logistics Training Package.</w:t>
      </w:r>
    </w:p>
    <w:p w:rsidR="00000000" w:rsidRPr="0016602D" w:rsidP="0016602D">
      <w:pPr>
        <w:pStyle w:val="Heading1"/>
      </w:pPr>
      <w:bookmarkStart w:id="2" w:name="O_754574"/>
      <w:bookmarkEnd w:id="2"/>
      <w:r w:rsidRPr="0016602D">
        <w:t>Performance Evidence</w:t>
      </w:r>
    </w:p>
    <w:tbl>
      <w:tblPr>
        <w:tblW w:w="0" w:type="auto"/>
        <w:tblCellMar>
          <w:left w:w="62" w:type="dxa"/>
          <w:right w:w="62" w:type="dxa"/>
        </w:tblCellMar>
        <w:tblLook w:val="0000"/>
      </w:tblPr>
      <w:tblGrid>
        <w:gridCol w:w="9196"/>
      </w:tblGrid>
      <w:tr w:rsidTr="008C530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6602D">
            <w:pPr>
              <w:pStyle w:val="BodyText"/>
              <w:rPr>
                <w:lang w:val="en-NZ"/>
              </w:rPr>
            </w:pPr>
            <w:r w:rsidRPr="0016602D">
              <w:t>Evidence required to demonstrate competence in this unit must be relevant to and satisfy all of the requirements of the elements and performance criteria on at least one occasion and include:</w:t>
            </w:r>
          </w:p>
        </w:tc>
      </w:tr>
      <w:tr w:rsidTr="008C530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16602D" w:rsidP="0016602D">
            <w:pPr>
              <w:pStyle w:val="ListBullet"/>
            </w:pPr>
            <w:r w:rsidRPr="0016602D">
              <w:t>analysing data and information</w:t>
            </w:r>
          </w:p>
          <w:p w:rsidR="00000000" w:rsidRPr="0016602D" w:rsidP="0016602D">
            <w:pPr>
              <w:pStyle w:val="ListBullet"/>
            </w:pPr>
            <w:r w:rsidRPr="0016602D">
              <w:t>applying relevant configuration</w:t>
            </w:r>
            <w:r w:rsidRPr="0016602D">
              <w:t xml:space="preserve"> management plans and project management knowledge to work being performed and to guide problem solving</w:t>
            </w:r>
          </w:p>
          <w:p w:rsidR="00000000" w:rsidRPr="0016602D" w:rsidP="0016602D">
            <w:pPr>
              <w:pStyle w:val="ListBullet"/>
            </w:pPr>
            <w:r w:rsidRPr="0016602D">
              <w:t>applying relevant implementation processes</w:t>
            </w:r>
          </w:p>
          <w:p w:rsidR="00000000" w:rsidRPr="0016602D" w:rsidP="0016602D">
            <w:pPr>
              <w:pStyle w:val="ListBullet"/>
            </w:pPr>
            <w:r w:rsidRPr="0016602D">
              <w:t>displaying resilience by continuing to move forward despite criticism or setbacks</w:t>
            </w:r>
          </w:p>
          <w:p w:rsidR="00000000" w:rsidRPr="0016602D" w:rsidP="0016602D">
            <w:pPr>
              <w:pStyle w:val="ListBullet"/>
            </w:pPr>
            <w:r w:rsidRPr="0016602D">
              <w:t>identifying relationships b</w:t>
            </w:r>
            <w:r w:rsidRPr="0016602D">
              <w:t>etween organisational goals and recognising how own work contributes to achieving these goals</w:t>
            </w:r>
          </w:p>
          <w:p w:rsidR="00000000" w:rsidRPr="0016602D" w:rsidP="0016602D">
            <w:pPr>
              <w:pStyle w:val="ListBullet"/>
            </w:pPr>
            <w:r w:rsidRPr="0016602D">
              <w:t>implementing processes to enable configuration management requirements to be effectively transitioned across the life cycle, including integrated logistics suppor</w:t>
            </w:r>
            <w:r w:rsidRPr="0016602D">
              <w:t>t considerations, and validation and verification activities, including environmental and sustainability issues</w:t>
            </w:r>
          </w:p>
          <w:p w:rsidR="00000000" w:rsidRPr="0016602D" w:rsidP="0016602D">
            <w:pPr>
              <w:pStyle w:val="ListBullet"/>
            </w:pPr>
            <w:r w:rsidRPr="0016602D">
              <w:t>managing time and prioritising work to ensure objectives are met in accordance with the schedule</w:t>
            </w:r>
          </w:p>
          <w:p w:rsidR="00000000" w:rsidRPr="0016602D" w:rsidP="0016602D">
            <w:pPr>
              <w:pStyle w:val="ListBullet"/>
            </w:pPr>
            <w:r w:rsidRPr="0016602D">
              <w:t>monitoring and reporting on configuration management plan  processes</w:t>
            </w:r>
          </w:p>
          <w:p w:rsidR="00000000" w:rsidRPr="0016602D" w:rsidP="0016602D">
            <w:pPr>
              <w:pStyle w:val="ListBullet"/>
            </w:pPr>
            <w:r w:rsidRPr="0016602D">
              <w:t>monitoring processes to ensure that configuration management systems continue to enable the operational requirements to be attained – this may include performance metrics</w:t>
            </w:r>
          </w:p>
          <w:p w:rsidR="00000000" w:rsidRPr="0016602D" w:rsidP="0016602D">
            <w:pPr>
              <w:pStyle w:val="ListBullet"/>
            </w:pPr>
            <w:r w:rsidRPr="0016602D">
              <w:t xml:space="preserve">negotiating and </w:t>
            </w:r>
            <w:r w:rsidRPr="0016602D">
              <w:t>communicating effectively with key internal and external stakeholders and resolving potential areas of conflict or concern to ensure overall configuration management objectives are achieved</w:t>
            </w:r>
          </w:p>
          <w:p w:rsidR="00000000" w:rsidRPr="0016602D" w:rsidP="0016602D">
            <w:pPr>
              <w:pStyle w:val="ListBullet"/>
            </w:pPr>
            <w:r w:rsidRPr="0016602D">
              <w:t>using organisational strategic objectives to identify and assess p</w:t>
            </w:r>
            <w:r w:rsidRPr="0016602D">
              <w:t>otential alliances and effective strategies.</w:t>
            </w:r>
          </w:p>
        </w:tc>
      </w:tr>
    </w:tbl>
    <w:p w:rsidR="00000000" w:rsidRPr="0016602D" w:rsidP="0016602D">
      <w:pPr>
        <w:pStyle w:val="BodyText"/>
      </w:pPr>
    </w:p>
    <w:p w:rsidR="00000000" w:rsidRPr="0016602D" w:rsidP="0016602D">
      <w:pPr>
        <w:pStyle w:val="AllowPageBreak"/>
      </w:pPr>
    </w:p>
    <w:p w:rsidR="00000000" w:rsidRPr="0016602D" w:rsidP="0016602D">
      <w:pPr>
        <w:pStyle w:val="Heading1"/>
      </w:pPr>
      <w:bookmarkStart w:id="3" w:name="O_754575"/>
      <w:bookmarkEnd w:id="3"/>
      <w:r w:rsidRPr="0016602D">
        <w:t>Knowledge Evidence</w:t>
      </w:r>
    </w:p>
    <w:tbl>
      <w:tblPr>
        <w:tblW w:w="0" w:type="auto"/>
        <w:tblCellMar>
          <w:left w:w="62" w:type="dxa"/>
          <w:right w:w="62" w:type="dxa"/>
        </w:tblCellMar>
        <w:tblLook w:val="0000"/>
      </w:tblPr>
      <w:tblGrid>
        <w:gridCol w:w="9196"/>
      </w:tblGrid>
      <w:tr w:rsidTr="008C5305">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16602D">
            <w:pPr>
              <w:pStyle w:val="BodyText"/>
              <w:rPr>
                <w:lang w:val="en-NZ"/>
              </w:rPr>
            </w:pPr>
            <w:r w:rsidRPr="0016602D">
              <w:t>Evidence required to demonstrate competence in this unit must be relevant to and satisfy all of the requirements of the elements and performance criteria and include knowled</w:t>
            </w:r>
            <w:r w:rsidRPr="0016602D">
              <w:t>ge of:</w:t>
            </w:r>
          </w:p>
        </w:tc>
      </w:tr>
      <w:tr w:rsidTr="008C530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6602D" w:rsidP="0016602D">
            <w:pPr>
              <w:pStyle w:val="ListBullet"/>
            </w:pPr>
            <w:r w:rsidRPr="0016602D">
              <w:t>codification and cataloguing processes</w:t>
            </w:r>
          </w:p>
          <w:p w:rsidR="00000000" w:rsidRPr="0016602D" w:rsidP="0016602D">
            <w:pPr>
              <w:pStyle w:val="ListBullet"/>
            </w:pPr>
            <w:r w:rsidRPr="0016602D">
              <w:t>configuration management</w:t>
            </w:r>
          </w:p>
          <w:p w:rsidR="00000000" w:rsidRPr="0016602D" w:rsidP="0016602D">
            <w:pPr>
              <w:pStyle w:val="ListBullet"/>
            </w:pPr>
            <w:r w:rsidRPr="0016602D">
              <w:t>configuration management processes related to planning</w:t>
            </w:r>
          </w:p>
          <w:p w:rsidR="00000000" w:rsidRPr="0016602D" w:rsidP="0016602D">
            <w:pPr>
              <w:pStyle w:val="ListBullet"/>
            </w:pPr>
            <w:r w:rsidRPr="0016602D">
              <w:t>level of written communication required to prepare correspondence and reports</w:t>
            </w:r>
          </w:p>
          <w:p w:rsidR="00000000" w:rsidRPr="0016602D" w:rsidP="0016602D">
            <w:pPr>
              <w:pStyle w:val="ListBullet"/>
            </w:pPr>
            <w:r w:rsidRPr="0016602D">
              <w:t>organisational policy and procedures impacting on configuration management</w:t>
            </w:r>
          </w:p>
          <w:p w:rsidR="00000000" w:rsidRPr="0016602D" w:rsidP="0016602D">
            <w:pPr>
              <w:pStyle w:val="ListBullet"/>
            </w:pPr>
            <w:r w:rsidRPr="0016602D">
              <w:t>organisational role relevant to configuration management</w:t>
            </w:r>
          </w:p>
          <w:p w:rsidR="00000000" w:rsidRPr="0016602D" w:rsidP="0016602D">
            <w:pPr>
              <w:pStyle w:val="ListBullet"/>
            </w:pPr>
            <w:r w:rsidRPr="0016602D">
              <w:t>product knowledge related to systems and/or equipment in service in the organisation</w:t>
            </w:r>
          </w:p>
          <w:p w:rsidR="00000000" w:rsidRPr="0016602D" w:rsidP="0016602D">
            <w:pPr>
              <w:pStyle w:val="ListBullet"/>
            </w:pPr>
            <w:r w:rsidRPr="0016602D">
              <w:t>safety, legislative and statutory requi</w:t>
            </w:r>
            <w:r w:rsidRPr="0016602D">
              <w:t>rements, including environmental and sustainability issues</w:t>
            </w:r>
          </w:p>
          <w:p w:rsidR="00000000" w:rsidRPr="0016602D" w:rsidP="0016602D">
            <w:pPr>
              <w:pStyle w:val="ListBullet"/>
            </w:pPr>
            <w:r w:rsidRPr="0016602D">
              <w:t>technical regulatory framework.</w:t>
            </w:r>
          </w:p>
        </w:tc>
      </w:tr>
    </w:tbl>
    <w:p w:rsidR="00000000" w:rsidRPr="0016602D" w:rsidP="0016602D">
      <w:pPr>
        <w:pStyle w:val="BodyText"/>
      </w:pPr>
    </w:p>
    <w:p w:rsidR="00000000" w:rsidRPr="0016602D" w:rsidP="0016602D">
      <w:pPr>
        <w:pStyle w:val="AllowPageBreak"/>
      </w:pPr>
    </w:p>
    <w:p w:rsidR="00000000" w:rsidRPr="0016602D" w:rsidP="0016602D">
      <w:pPr>
        <w:pStyle w:val="Heading1"/>
      </w:pPr>
      <w:bookmarkStart w:id="4" w:name="O_754576"/>
      <w:bookmarkEnd w:id="4"/>
      <w:r w:rsidRPr="0016602D">
        <w:t>Assessment Conditions</w:t>
      </w:r>
    </w:p>
    <w:tbl>
      <w:tblPr>
        <w:tblW w:w="0" w:type="auto"/>
        <w:tblCellMar>
          <w:left w:w="62" w:type="dxa"/>
          <w:right w:w="62" w:type="dxa"/>
        </w:tblCellMar>
        <w:tblLook w:val="0000"/>
      </w:tblPr>
      <w:tblGrid>
        <w:gridCol w:w="9196"/>
      </w:tblGrid>
      <w:tr w:rsidTr="008C53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602D" w:rsidP="0016602D">
            <w:pPr>
              <w:pStyle w:val="BodyText"/>
            </w:pPr>
            <w:r w:rsidRPr="0016602D">
              <w:t xml:space="preserve">As a minimum, assessors must satisfy applicable regulatory requirements, which include requirements in the </w:t>
            </w:r>
            <w:r w:rsidRPr="0016602D">
              <w:rPr>
                <w:rStyle w:val="Emphasis"/>
              </w:rPr>
              <w:t>Standards for Registered Training Organisations</w:t>
            </w:r>
            <w:r w:rsidRPr="0016602D">
              <w:t xml:space="preserve"> current at the time of assessment. </w:t>
            </w:r>
          </w:p>
          <w:p w:rsidR="00000000" w:rsidRPr="0016602D" w:rsidP="0016602D">
            <w:pPr>
              <w:pStyle w:val="BodyText"/>
            </w:pPr>
            <w:r w:rsidRPr="0016602D">
              <w:t xml:space="preserve">As a minimum, assessment must satisfy applicable regulatory requirements, which include requirements in the </w:t>
            </w:r>
            <w:r w:rsidRPr="0016602D">
              <w:rPr>
                <w:rStyle w:val="Emphasis"/>
              </w:rPr>
              <w:t>Standards for Registered Training Organisations</w:t>
            </w:r>
            <w:r w:rsidRPr="0016602D">
              <w:t xml:space="preserve"> current at the t</w:t>
            </w:r>
            <w:r w:rsidRPr="0016602D">
              <w:t>ime of assessment.</w:t>
            </w:r>
          </w:p>
          <w:p w:rsidR="00000000" w:rsidRPr="0016602D" w:rsidP="0016602D">
            <w:pPr>
              <w:pStyle w:val="BodyText"/>
            </w:pPr>
            <w:r w:rsidRPr="0016602D">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16602D" w:rsidP="0016602D">
            <w:pPr>
              <w:pStyle w:val="BodyText"/>
            </w:pPr>
            <w:r w:rsidRPr="0016602D">
              <w:t>Assessme</w:t>
            </w:r>
            <w:r w:rsidRPr="0016602D">
              <w:t>nt processes and techniques must be appropriate to the language, literacy and numeracy requirements of the work being performed and the needs of the candidate.</w:t>
            </w:r>
          </w:p>
          <w:p w:rsidR="00000000" w:rsidRPr="0016602D" w:rsidP="0016602D">
            <w:pPr>
              <w:pStyle w:val="BodyText"/>
            </w:pPr>
            <w:r w:rsidRPr="0016602D">
              <w:t>Resources for assessment include:</w:t>
            </w:r>
          </w:p>
          <w:p w:rsidR="00000000" w:rsidRPr="0016602D" w:rsidP="0016602D">
            <w:pPr>
              <w:pStyle w:val="ListBullet"/>
            </w:pPr>
            <w:r w:rsidRPr="0016602D">
              <w:t>a range of relevant exercises, case studies and/or simulation</w:t>
            </w:r>
            <w:r w:rsidRPr="0016602D">
              <w:t>s</w:t>
            </w:r>
          </w:p>
          <w:p w:rsidR="00000000" w:rsidRPr="0016602D" w:rsidP="0016602D">
            <w:pPr>
              <w:pStyle w:val="ListBullet"/>
            </w:pPr>
            <w:r w:rsidRPr="0016602D">
              <w:t xml:space="preserve">relevant and appropriate materials, tools, equipment and personal protective equipment currently used in industry </w:t>
            </w:r>
          </w:p>
          <w:p w:rsidR="00000000" w:rsidRPr="0016602D" w:rsidP="0016602D">
            <w:pPr>
              <w:pStyle w:val="ListBullet"/>
            </w:pPr>
            <w:r w:rsidRPr="0016602D">
              <w:t>applicable documentation including workplace procedures, regulations, codes of practice and operation manuals</w:t>
            </w:r>
          </w:p>
          <w:p w:rsidR="00000000" w:rsidRPr="0016602D" w:rsidP="0016602D">
            <w:pPr>
              <w:pStyle w:val="ListBullet"/>
            </w:pPr>
            <w:r w:rsidRPr="0016602D">
              <w:t>computer and relevant softwar</w:t>
            </w:r>
            <w:r w:rsidRPr="0016602D">
              <w:t>e</w:t>
            </w:r>
          </w:p>
          <w:p w:rsidR="00000000" w:rsidRPr="0016602D" w:rsidP="0016602D">
            <w:pPr>
              <w:pStyle w:val="ListBullet"/>
            </w:pPr>
            <w:r w:rsidRPr="0016602D">
              <w:t>legislation, guidelines, procedures and protocols relating to configuration management</w:t>
            </w:r>
          </w:p>
          <w:p w:rsidR="00000000" w:rsidRPr="0016602D" w:rsidP="0016602D">
            <w:pPr>
              <w:pStyle w:val="ListBullet"/>
            </w:pPr>
            <w:r w:rsidRPr="0016602D">
              <w:t>configuration management plans.</w:t>
            </w:r>
          </w:p>
        </w:tc>
      </w:tr>
    </w:tbl>
    <w:p w:rsidR="00000000" w:rsidRPr="0016602D" w:rsidP="0016602D">
      <w:pPr>
        <w:pStyle w:val="BodyText"/>
      </w:pPr>
    </w:p>
    <w:p w:rsidR="00000000" w:rsidRPr="0016602D" w:rsidP="0016602D">
      <w:pPr>
        <w:pStyle w:val="AllowPageBreak"/>
      </w:pPr>
    </w:p>
    <w:p w:rsidR="00000000" w:rsidRPr="0016602D" w:rsidP="0016602D">
      <w:pPr>
        <w:pStyle w:val="Heading1"/>
      </w:pPr>
      <w:bookmarkStart w:id="5" w:name="O_754579"/>
      <w:bookmarkEnd w:id="5"/>
      <w:r w:rsidRPr="0016602D">
        <w:t>Links</w:t>
      </w:r>
    </w:p>
    <w:p w:rsidR="00000000" w:rsidRPr="0016602D" w:rsidP="008C5305">
      <w:pPr>
        <w:pStyle w:val="BodyText"/>
      </w:pPr>
      <w:r w:rsidRPr="0016602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4307C">
        <w:rPr>
          <w:rStyle w:val="Hyperlink"/>
        </w:rPr>
        <w:t>https://vetnet.gov.au/Pages/TrainingDocs.aspx?q=df441c6e-213d-43e3-874c-0b3f7036d851</w:t>
      </w:r>
      <w:r>
        <w:fldChar w:fldCharType="end"/>
      </w:r>
    </w:p>
    <w:p w:rsidR="00000000" w:rsidRPr="0016602D" w:rsidP="0016602D"/>
    <w:sectPr w:rsidSect="001660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0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02D" w:rsidRPr="008C5305" w:rsidP="008C53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0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305" w:rsidP="001660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C5305" w:rsidP="001660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C5305" w:rsidP="001660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0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3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602D" w:rsidRPr="008C5305" w:rsidP="008C53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0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305" w:rsidRPr="002D2AF8" w:rsidP="0016602D">
    <w:pPr>
      <w:pStyle w:val="Header"/>
      <w:framePr w:wrap="around"/>
    </w:pPr>
    <w:r>
      <w:fldChar w:fldCharType="begin"/>
    </w:r>
    <w:r>
      <w:instrText xml:space="preserve"> TITLE   \* MERGEFORMAT </w:instrText>
    </w:r>
    <w:r>
      <w:fldChar w:fldCharType="separate"/>
    </w:r>
    <w:r>
      <w:t>Assessment Requirements for TLIX4022 Implement and monitor configuration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8C5305" w:rsidP="001660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181F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7ED4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0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02D"/>
    <w:pPr>
      <w:spacing w:before="360" w:after="60"/>
      <w:outlineLvl w:val="0"/>
    </w:pPr>
    <w:rPr>
      <w:sz w:val="32"/>
    </w:rPr>
  </w:style>
  <w:style w:type="paragraph" w:styleId="Heading2">
    <w:name w:val="heading 2"/>
    <w:basedOn w:val="HeadingBase"/>
    <w:next w:val="BodyText"/>
    <w:link w:val="Heading2Char"/>
    <w:qFormat/>
    <w:rsid w:val="0016602D"/>
    <w:pPr>
      <w:keepLines/>
      <w:spacing w:before="240" w:after="120"/>
      <w:outlineLvl w:val="1"/>
    </w:pPr>
    <w:rPr>
      <w:sz w:val="28"/>
      <w:szCs w:val="40"/>
    </w:rPr>
  </w:style>
  <w:style w:type="paragraph" w:styleId="Heading3">
    <w:name w:val="heading 3"/>
    <w:basedOn w:val="HeadingBase"/>
    <w:next w:val="BodyText"/>
    <w:link w:val="Heading3Char"/>
    <w:qFormat/>
    <w:rsid w:val="0016602D"/>
    <w:pPr>
      <w:spacing w:before="180" w:after="120"/>
      <w:outlineLvl w:val="2"/>
    </w:pPr>
    <w:rPr>
      <w:spacing w:val="-10"/>
      <w:kern w:val="32"/>
    </w:rPr>
  </w:style>
  <w:style w:type="paragraph" w:styleId="Heading4">
    <w:name w:val="heading 4"/>
    <w:basedOn w:val="HeadingBase"/>
    <w:next w:val="BodyText"/>
    <w:link w:val="Heading4Char"/>
    <w:qFormat/>
    <w:rsid w:val="0016602D"/>
    <w:pPr>
      <w:spacing w:before="160" w:after="120"/>
      <w:outlineLvl w:val="3"/>
    </w:pPr>
    <w:rPr>
      <w:sz w:val="22"/>
    </w:rPr>
  </w:style>
  <w:style w:type="paragraph" w:styleId="Heading5">
    <w:name w:val="heading 5"/>
    <w:basedOn w:val="HeadingBase"/>
    <w:next w:val="Normal"/>
    <w:link w:val="Heading5Char"/>
    <w:qFormat/>
    <w:rsid w:val="0016602D"/>
    <w:pPr>
      <w:spacing w:before="80"/>
      <w:outlineLvl w:val="4"/>
    </w:pPr>
    <w:rPr>
      <w:color w:val="918585"/>
      <w:sz w:val="20"/>
    </w:rPr>
  </w:style>
  <w:style w:type="paragraph" w:styleId="Heading6">
    <w:name w:val="heading 6"/>
    <w:basedOn w:val="HeadingBase"/>
    <w:next w:val="Normal"/>
    <w:link w:val="Heading6Char"/>
    <w:qFormat/>
    <w:rsid w:val="0016602D"/>
    <w:pPr>
      <w:spacing w:before="60"/>
      <w:outlineLvl w:val="5"/>
    </w:pPr>
    <w:rPr>
      <w:color w:val="918585"/>
      <w:sz w:val="20"/>
    </w:rPr>
  </w:style>
  <w:style w:type="paragraph" w:styleId="Heading7">
    <w:name w:val="heading 7"/>
    <w:basedOn w:val="Normal"/>
    <w:next w:val="Normal"/>
    <w:link w:val="Heading7Char"/>
    <w:qFormat/>
    <w:rsid w:val="0016602D"/>
    <w:pPr>
      <w:ind w:left="720"/>
      <w:outlineLvl w:val="6"/>
    </w:pPr>
    <w:rPr>
      <w:i/>
    </w:rPr>
  </w:style>
  <w:style w:type="paragraph" w:styleId="Heading8">
    <w:name w:val="heading 8"/>
    <w:basedOn w:val="Normal"/>
    <w:next w:val="Normal"/>
    <w:link w:val="Heading8Char"/>
    <w:qFormat/>
    <w:rsid w:val="0016602D"/>
    <w:pPr>
      <w:ind w:left="720"/>
      <w:outlineLvl w:val="7"/>
    </w:pPr>
    <w:rPr>
      <w:i/>
    </w:rPr>
  </w:style>
  <w:style w:type="paragraph" w:styleId="Heading9">
    <w:name w:val="heading 9"/>
    <w:basedOn w:val="Normal"/>
    <w:next w:val="Normal"/>
    <w:link w:val="Heading9Char"/>
    <w:qFormat/>
    <w:rsid w:val="0016602D"/>
    <w:pPr>
      <w:ind w:left="720"/>
      <w:outlineLvl w:val="8"/>
    </w:pPr>
    <w:rPr>
      <w:i/>
    </w:rPr>
  </w:style>
  <w:style w:type="character" w:default="1" w:styleId="DefaultParagraphFont">
    <w:name w:val="Default Paragraph Font"/>
    <w:uiPriority w:val="1"/>
    <w:unhideWhenUsed/>
    <w:rsid w:val="001660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02D"/>
  </w:style>
  <w:style w:type="character" w:customStyle="1" w:styleId="Heading1Char">
    <w:name w:val="Heading 1 Char"/>
    <w:basedOn w:val="DefaultParagraphFont"/>
    <w:link w:val="Heading1"/>
    <w:rsid w:val="0016602D"/>
    <w:rPr>
      <w:rFonts w:ascii="Times New Roman" w:eastAsia="Times New Roman" w:hAnsi="Times New Roman" w:cs="Times New Roman"/>
      <w:b/>
      <w:sz w:val="32"/>
      <w:szCs w:val="20"/>
      <w:lang w:eastAsia="en-US"/>
    </w:rPr>
  </w:style>
  <w:style w:type="paragraph" w:styleId="BodyText">
    <w:name w:val="Body Text"/>
    <w:basedOn w:val="Normal"/>
    <w:link w:val="BodyTextChar"/>
    <w:rsid w:val="001660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602D"/>
    <w:rPr>
      <w:rFonts w:ascii="Times New Roman" w:eastAsia="Times New Roman" w:hAnsi="Times New Roman" w:cs="Times New Roman"/>
      <w:sz w:val="24"/>
      <w:lang w:eastAsia="en-US"/>
    </w:rPr>
  </w:style>
  <w:style w:type="paragraph" w:styleId="ListBullet">
    <w:name w:val="List Bullet"/>
    <w:basedOn w:val="List"/>
    <w:rsid w:val="0016602D"/>
    <w:pPr>
      <w:numPr>
        <w:numId w:val="11"/>
      </w:numPr>
      <w:tabs>
        <w:tab w:val="clear" w:pos="340"/>
      </w:tabs>
      <w:spacing w:before="40" w:after="40"/>
    </w:pPr>
  </w:style>
  <w:style w:type="character" w:styleId="Emphasis">
    <w:name w:val="Emphasis"/>
    <w:basedOn w:val="DefaultParagraphFont"/>
    <w:qFormat/>
    <w:rsid w:val="0016602D"/>
    <w:rPr>
      <w:i/>
    </w:rPr>
  </w:style>
  <w:style w:type="paragraph" w:customStyle="1" w:styleId="SuperHeading">
    <w:name w:val="SuperHeading"/>
    <w:basedOn w:val="Normal"/>
    <w:rsid w:val="0016602D"/>
    <w:pPr>
      <w:spacing w:before="240" w:after="120"/>
      <w:outlineLvl w:val="0"/>
    </w:pPr>
    <w:rPr>
      <w:rFonts w:ascii="Times New Roman" w:hAnsi="Times New Roman"/>
      <w:b/>
      <w:sz w:val="32"/>
    </w:rPr>
  </w:style>
  <w:style w:type="paragraph" w:customStyle="1" w:styleId="AllowPageBreak">
    <w:name w:val="AllowPageBreak"/>
    <w:rsid w:val="001660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60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0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0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0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0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0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0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02D"/>
    <w:rPr>
      <w:rFonts w:ascii="Courier New" w:eastAsia="Times New Roman" w:hAnsi="Courier New" w:cs="Times New Roman"/>
      <w:i/>
      <w:szCs w:val="20"/>
      <w:lang w:eastAsia="en-US"/>
    </w:rPr>
  </w:style>
  <w:style w:type="paragraph" w:customStyle="1" w:styleId="HeadingBase">
    <w:name w:val="Heading Base"/>
    <w:rsid w:val="001660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02D"/>
    <w:pPr>
      <w:tabs>
        <w:tab w:val="right" w:leader="dot" w:pos="9072"/>
      </w:tabs>
      <w:ind w:left="567"/>
    </w:pPr>
    <w:rPr>
      <w:szCs w:val="22"/>
    </w:rPr>
  </w:style>
  <w:style w:type="paragraph" w:customStyle="1" w:styleId="TOCBase">
    <w:name w:val="TOC Base"/>
    <w:rsid w:val="001660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02D"/>
    <w:pPr>
      <w:tabs>
        <w:tab w:val="right" w:leader="dot" w:pos="9072"/>
      </w:tabs>
      <w:spacing w:before="40" w:after="40"/>
      <w:ind w:left="284"/>
    </w:pPr>
    <w:rPr>
      <w:rFonts w:ascii="Times New Roman" w:hAnsi="Times New Roman"/>
    </w:rPr>
  </w:style>
  <w:style w:type="paragraph" w:styleId="TOC1">
    <w:name w:val="toc 1"/>
    <w:basedOn w:val="TOCBase"/>
    <w:next w:val="Normal"/>
    <w:rsid w:val="001660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0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02D"/>
    <w:rPr>
      <w:rFonts w:ascii="Times New Roman" w:eastAsia="Times New Roman" w:hAnsi="Times New Roman" w:cs="Times New Roman"/>
      <w:sz w:val="16"/>
      <w:lang w:eastAsia="en-US"/>
    </w:rPr>
  </w:style>
  <w:style w:type="paragraph" w:styleId="Title">
    <w:name w:val="Title"/>
    <w:basedOn w:val="HeadingBase"/>
    <w:link w:val="TitleChar"/>
    <w:qFormat/>
    <w:rsid w:val="0016602D"/>
    <w:pPr>
      <w:spacing w:before="5040"/>
      <w:jc w:val="center"/>
    </w:pPr>
    <w:rPr>
      <w:sz w:val="48"/>
      <w:szCs w:val="72"/>
      <w:lang w:val="en-US"/>
    </w:rPr>
  </w:style>
  <w:style w:type="character" w:customStyle="1" w:styleId="TitleChar">
    <w:name w:val="Title Char"/>
    <w:basedOn w:val="DefaultParagraphFont"/>
    <w:link w:val="Title"/>
    <w:rsid w:val="001660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02D"/>
    <w:pPr>
      <w:tabs>
        <w:tab w:val="left" w:pos="3600"/>
        <w:tab w:val="left" w:pos="3958"/>
      </w:tabs>
    </w:pPr>
  </w:style>
  <w:style w:type="paragraph" w:styleId="List">
    <w:name w:val="List"/>
    <w:basedOn w:val="BodyText"/>
    <w:next w:val="BodyText"/>
    <w:rsid w:val="0016602D"/>
    <w:pPr>
      <w:tabs>
        <w:tab w:val="left" w:pos="340"/>
      </w:tabs>
      <w:spacing w:before="60" w:after="60"/>
      <w:ind w:left="340" w:hanging="340"/>
    </w:pPr>
  </w:style>
  <w:style w:type="paragraph" w:customStyle="1" w:styleId="Note">
    <w:name w:val="Note"/>
    <w:basedOn w:val="BodyText"/>
    <w:rsid w:val="001660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602D"/>
    <w:rPr>
      <w:b/>
      <w:spacing w:val="0"/>
    </w:rPr>
  </w:style>
  <w:style w:type="paragraph" w:customStyle="1" w:styleId="SuperTitle">
    <w:name w:val="SuperTitle"/>
    <w:basedOn w:val="Title"/>
    <w:rsid w:val="0016602D"/>
    <w:pPr>
      <w:framePr w:wrap="auto" w:hAnchor="text" w:y="6049"/>
    </w:pPr>
    <w:rPr>
      <w:color w:val="000000"/>
      <w:sz w:val="40"/>
    </w:rPr>
  </w:style>
  <w:style w:type="paragraph" w:customStyle="1" w:styleId="TOCTitle">
    <w:name w:val="TOCTitle"/>
    <w:basedOn w:val="Heading1"/>
    <w:rsid w:val="0016602D"/>
    <w:pPr>
      <w:spacing w:after="240"/>
      <w:jc w:val="center"/>
      <w:outlineLvl w:val="9"/>
    </w:pPr>
    <w:rPr>
      <w:caps/>
    </w:rPr>
  </w:style>
  <w:style w:type="paragraph" w:customStyle="1" w:styleId="Version">
    <w:name w:val="Version"/>
    <w:rsid w:val="001660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602D"/>
    <w:pPr>
      <w:numPr>
        <w:numId w:val="12"/>
      </w:numPr>
      <w:tabs>
        <w:tab w:val="clear" w:pos="680"/>
      </w:tabs>
    </w:pPr>
  </w:style>
  <w:style w:type="paragraph" w:styleId="Index1">
    <w:name w:val="index 1"/>
    <w:basedOn w:val="Normal"/>
    <w:next w:val="Normal"/>
    <w:semiHidden/>
    <w:rsid w:val="0016602D"/>
    <w:pPr>
      <w:keepNext w:val="0"/>
      <w:tabs>
        <w:tab w:val="right" w:pos="4176"/>
      </w:tabs>
      <w:ind w:left="198" w:hanging="198"/>
    </w:pPr>
    <w:rPr>
      <w:rFonts w:ascii="Garamond" w:hAnsi="Garamond"/>
    </w:rPr>
  </w:style>
  <w:style w:type="paragraph" w:styleId="IndexHeading">
    <w:name w:val="index heading"/>
    <w:basedOn w:val="Normal"/>
    <w:next w:val="Index1"/>
    <w:semiHidden/>
    <w:rsid w:val="0016602D"/>
    <w:pPr>
      <w:spacing w:before="120" w:after="120"/>
    </w:pPr>
    <w:rPr>
      <w:rFonts w:ascii="Arial" w:hAnsi="Arial"/>
      <w:b/>
      <w:color w:val="918585"/>
      <w:sz w:val="24"/>
    </w:rPr>
  </w:style>
  <w:style w:type="paragraph" w:styleId="Header">
    <w:name w:val="header"/>
    <w:basedOn w:val="Normal"/>
    <w:link w:val="HeaderChar"/>
    <w:rsid w:val="001660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02D"/>
    <w:rPr>
      <w:rFonts w:ascii="Times New Roman" w:eastAsia="Times New Roman" w:hAnsi="Times New Roman" w:cs="Times New Roman"/>
      <w:sz w:val="16"/>
      <w:szCs w:val="20"/>
      <w:lang w:val="en-GB" w:eastAsia="en-US"/>
    </w:rPr>
  </w:style>
  <w:style w:type="paragraph" w:customStyle="1" w:styleId="Chapter">
    <w:name w:val="Chapter"/>
    <w:basedOn w:val="Normal"/>
    <w:rsid w:val="0016602D"/>
    <w:pPr>
      <w:spacing w:before="240"/>
    </w:pPr>
    <w:rPr>
      <w:rFonts w:ascii="Times New Roman" w:hAnsi="Times New Roman"/>
      <w:smallCaps/>
      <w:spacing w:val="80"/>
      <w:sz w:val="28"/>
    </w:rPr>
  </w:style>
  <w:style w:type="paragraph" w:customStyle="1" w:styleId="InChapter">
    <w:name w:val="InChapter"/>
    <w:basedOn w:val="Heading3"/>
    <w:rsid w:val="0016602D"/>
    <w:pPr>
      <w:spacing w:after="240"/>
      <w:outlineLvl w:val="9"/>
    </w:pPr>
    <w:rPr>
      <w:noProof/>
    </w:rPr>
  </w:style>
  <w:style w:type="paragraph" w:styleId="Index2">
    <w:name w:val="index 2"/>
    <w:basedOn w:val="Normal"/>
    <w:next w:val="Normal"/>
    <w:semiHidden/>
    <w:rsid w:val="0016602D"/>
    <w:pPr>
      <w:tabs>
        <w:tab w:val="right" w:pos="4176"/>
      </w:tabs>
      <w:ind w:left="568" w:hanging="284"/>
    </w:pPr>
    <w:rPr>
      <w:rFonts w:ascii="Garamond" w:hAnsi="Garamond"/>
    </w:rPr>
  </w:style>
  <w:style w:type="paragraph" w:customStyle="1" w:styleId="Byline">
    <w:name w:val="Byline"/>
    <w:rsid w:val="001660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02D"/>
    <w:pPr>
      <w:tabs>
        <w:tab w:val="clear" w:pos="3600"/>
        <w:tab w:val="clear" w:pos="3958"/>
      </w:tabs>
      <w:jc w:val="right"/>
    </w:pPr>
  </w:style>
  <w:style w:type="paragraph" w:styleId="Caption">
    <w:name w:val="caption"/>
    <w:basedOn w:val="BodyText"/>
    <w:next w:val="Normal"/>
    <w:qFormat/>
    <w:rsid w:val="0016602D"/>
    <w:pPr>
      <w:framePr w:w="2268" w:hSpace="181" w:vSpace="181" w:wrap="around" w:vAnchor="text" w:hAnchor="page" w:x="1135" w:y="285" w:anchorLock="1"/>
    </w:pPr>
    <w:rPr>
      <w:i/>
    </w:rPr>
  </w:style>
  <w:style w:type="paragraph" w:customStyle="1" w:styleId="MiniTOCTitle">
    <w:name w:val="MiniTOCTitle"/>
    <w:basedOn w:val="Heading4"/>
    <w:rsid w:val="0016602D"/>
    <w:pPr>
      <w:spacing w:before="240"/>
      <w:outlineLvl w:val="9"/>
    </w:pPr>
    <w:rPr>
      <w:noProof/>
      <w:sz w:val="24"/>
    </w:rPr>
  </w:style>
  <w:style w:type="paragraph" w:customStyle="1" w:styleId="MiniTOCItem">
    <w:name w:val="MiniTOCItem"/>
    <w:basedOn w:val="ListBullet"/>
    <w:rsid w:val="0016602D"/>
    <w:pPr>
      <w:numPr>
        <w:numId w:val="0"/>
      </w:numPr>
      <w:tabs>
        <w:tab w:val="right" w:leader="dot" w:pos="6521"/>
      </w:tabs>
      <w:spacing w:before="0" w:after="0"/>
    </w:pPr>
  </w:style>
  <w:style w:type="paragraph" w:customStyle="1" w:styleId="TOFTitle">
    <w:name w:val="TOFTitle"/>
    <w:basedOn w:val="TOCTitle"/>
    <w:rsid w:val="0016602D"/>
  </w:style>
  <w:style w:type="paragraph" w:styleId="TableofFigures">
    <w:name w:val="table of figures"/>
    <w:basedOn w:val="Normal"/>
    <w:next w:val="Normal"/>
    <w:semiHidden/>
    <w:rsid w:val="0016602D"/>
    <w:pPr>
      <w:tabs>
        <w:tab w:val="right" w:leader="dot" w:pos="9072"/>
      </w:tabs>
      <w:ind w:left="970" w:hanging="403"/>
    </w:pPr>
    <w:rPr>
      <w:rFonts w:ascii="Times New Roman" w:hAnsi="Times New Roman"/>
      <w:b/>
    </w:rPr>
  </w:style>
  <w:style w:type="paragraph" w:styleId="ListNumber">
    <w:name w:val="List Number"/>
    <w:basedOn w:val="List"/>
    <w:rsid w:val="0016602D"/>
    <w:pPr>
      <w:numPr>
        <w:numId w:val="14"/>
      </w:numPr>
      <w:tabs>
        <w:tab w:val="clear" w:pos="340"/>
      </w:tabs>
    </w:pPr>
  </w:style>
  <w:style w:type="character" w:customStyle="1" w:styleId="WingdingSymbols">
    <w:name w:val="Wingding Symbols"/>
    <w:rsid w:val="0016602D"/>
    <w:rPr>
      <w:rFonts w:ascii="Wingdings" w:hAnsi="Wingdings"/>
    </w:rPr>
  </w:style>
  <w:style w:type="paragraph" w:customStyle="1" w:styleId="TableHeading">
    <w:name w:val="Table Heading"/>
    <w:basedOn w:val="HeadingBase"/>
    <w:rsid w:val="0016602D"/>
    <w:pPr>
      <w:keepLines/>
      <w:pBdr>
        <w:bottom w:val="single" w:sz="6" w:space="1" w:color="918585"/>
      </w:pBdr>
      <w:spacing w:before="240"/>
    </w:pPr>
  </w:style>
  <w:style w:type="character" w:customStyle="1" w:styleId="HotSpot">
    <w:name w:val="HotSpot"/>
    <w:rsid w:val="0016602D"/>
    <w:rPr>
      <w:color w:val="0033CC"/>
      <w:u w:val="none"/>
    </w:rPr>
  </w:style>
  <w:style w:type="paragraph" w:customStyle="1" w:styleId="BodyTextRight">
    <w:name w:val="Body Text Right"/>
    <w:basedOn w:val="BodyText"/>
    <w:rsid w:val="0016602D"/>
    <w:pPr>
      <w:spacing w:before="0" w:after="0"/>
      <w:jc w:val="right"/>
    </w:pPr>
  </w:style>
  <w:style w:type="paragraph" w:styleId="Index3">
    <w:name w:val="index 3"/>
    <w:basedOn w:val="ListNumber2"/>
    <w:next w:val="Normal"/>
    <w:semiHidden/>
    <w:rsid w:val="0016602D"/>
    <w:pPr>
      <w:numPr>
        <w:numId w:val="0"/>
      </w:numPr>
      <w:tabs>
        <w:tab w:val="right" w:leader="dot" w:pos="4176"/>
      </w:tabs>
    </w:pPr>
  </w:style>
  <w:style w:type="paragraph" w:styleId="ListNumber2">
    <w:name w:val="List Number 2"/>
    <w:basedOn w:val="List2"/>
    <w:rsid w:val="0016602D"/>
    <w:pPr>
      <w:numPr>
        <w:numId w:val="9"/>
      </w:numPr>
      <w:tabs>
        <w:tab w:val="clear" w:pos="1060"/>
      </w:tabs>
    </w:pPr>
  </w:style>
  <w:style w:type="paragraph" w:customStyle="1" w:styleId="MarginNote">
    <w:name w:val="Margin Note"/>
    <w:basedOn w:val="BodyText"/>
    <w:rsid w:val="001660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0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0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02D"/>
    <w:rPr>
      <w:sz w:val="32"/>
    </w:rPr>
  </w:style>
  <w:style w:type="paragraph" w:customStyle="1" w:styleId="HeadingProcedure">
    <w:name w:val="Heading Procedure"/>
    <w:basedOn w:val="HeadingBase"/>
    <w:next w:val="Normal"/>
    <w:rsid w:val="0016602D"/>
    <w:pPr>
      <w:tabs>
        <w:tab w:val="left" w:pos="0"/>
      </w:tabs>
      <w:spacing w:before="120" w:after="60"/>
    </w:pPr>
    <w:rPr>
      <w:i/>
      <w:color w:val="918585"/>
      <w:sz w:val="22"/>
    </w:rPr>
  </w:style>
  <w:style w:type="paragraph" w:customStyle="1" w:styleId="TableBodyText">
    <w:name w:val="Table Body Text"/>
    <w:basedOn w:val="BodyText"/>
    <w:rsid w:val="0016602D"/>
    <w:pPr>
      <w:spacing w:before="60" w:after="60"/>
    </w:pPr>
  </w:style>
  <w:style w:type="paragraph" w:styleId="ListContinue">
    <w:name w:val="List Continue"/>
    <w:basedOn w:val="List"/>
    <w:rsid w:val="0016602D"/>
    <w:pPr>
      <w:ind w:firstLine="0"/>
    </w:pPr>
  </w:style>
  <w:style w:type="paragraph" w:customStyle="1" w:styleId="ListNote">
    <w:name w:val="List Note"/>
    <w:basedOn w:val="List"/>
    <w:rsid w:val="0016602D"/>
    <w:pPr>
      <w:pBdr>
        <w:top w:val="single" w:sz="6" w:space="2" w:color="918585"/>
        <w:bottom w:val="single" w:sz="6" w:space="2" w:color="918585"/>
      </w:pBdr>
      <w:tabs>
        <w:tab w:val="left" w:pos="1021"/>
      </w:tabs>
      <w:ind w:firstLine="0"/>
    </w:pPr>
  </w:style>
  <w:style w:type="paragraph" w:customStyle="1" w:styleId="Warning">
    <w:name w:val="Warning"/>
    <w:basedOn w:val="BodyText"/>
    <w:rsid w:val="0016602D"/>
    <w:pPr>
      <w:shd w:val="clear" w:color="auto" w:fill="D9D9D9"/>
      <w:tabs>
        <w:tab w:val="left" w:pos="992"/>
      </w:tabs>
      <w:ind w:left="119" w:right="119"/>
    </w:pPr>
    <w:rPr>
      <w:sz w:val="20"/>
    </w:rPr>
  </w:style>
  <w:style w:type="paragraph" w:customStyle="1" w:styleId="MarginIcons">
    <w:name w:val="Margin Icons"/>
    <w:basedOn w:val="BodyText"/>
    <w:rsid w:val="001660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02D"/>
    <w:rPr>
      <w:rFonts w:ascii="Courier New" w:hAnsi="Courier New"/>
    </w:rPr>
  </w:style>
  <w:style w:type="paragraph" w:customStyle="1" w:styleId="NoteBullet">
    <w:name w:val="Note Bullet"/>
    <w:basedOn w:val="Note"/>
    <w:rsid w:val="0016602D"/>
    <w:pPr>
      <w:tabs>
        <w:tab w:val="clear" w:pos="680"/>
      </w:tabs>
      <w:spacing w:before="60" w:after="60"/>
    </w:pPr>
  </w:style>
  <w:style w:type="paragraph" w:customStyle="1" w:styleId="SubHeading2">
    <w:name w:val="SubHeading2"/>
    <w:basedOn w:val="HeadingBase"/>
    <w:rsid w:val="0016602D"/>
    <w:pPr>
      <w:spacing w:before="240" w:after="60"/>
    </w:pPr>
    <w:rPr>
      <w:sz w:val="20"/>
    </w:rPr>
  </w:style>
  <w:style w:type="paragraph" w:customStyle="1" w:styleId="SubHeading1">
    <w:name w:val="SubHeading1"/>
    <w:basedOn w:val="HeadingBase"/>
    <w:rsid w:val="0016602D"/>
    <w:pPr>
      <w:spacing w:before="240" w:after="60"/>
    </w:pPr>
    <w:rPr>
      <w:color w:val="918585"/>
      <w:sz w:val="22"/>
    </w:rPr>
  </w:style>
  <w:style w:type="paragraph" w:customStyle="1" w:styleId="SideHeading">
    <w:name w:val="Side Heading"/>
    <w:basedOn w:val="HeadingBase"/>
    <w:rsid w:val="001660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02D"/>
    <w:pPr>
      <w:numPr>
        <w:numId w:val="10"/>
      </w:numPr>
    </w:pPr>
  </w:style>
  <w:style w:type="paragraph" w:styleId="PlainText">
    <w:name w:val="Plain Text"/>
    <w:basedOn w:val="Normal"/>
    <w:link w:val="PlainTextChar"/>
    <w:rsid w:val="0016602D"/>
    <w:rPr>
      <w:sz w:val="20"/>
    </w:rPr>
  </w:style>
  <w:style w:type="character" w:customStyle="1" w:styleId="PlainTextChar">
    <w:name w:val="Plain Text Char"/>
    <w:basedOn w:val="DefaultParagraphFont"/>
    <w:link w:val="PlainText"/>
    <w:rsid w:val="0016602D"/>
    <w:rPr>
      <w:rFonts w:ascii="Courier New" w:eastAsia="Times New Roman" w:hAnsi="Courier New" w:cs="Times New Roman"/>
      <w:sz w:val="20"/>
      <w:szCs w:val="20"/>
      <w:lang w:eastAsia="en-US"/>
    </w:rPr>
  </w:style>
  <w:style w:type="character" w:customStyle="1" w:styleId="MenuOption">
    <w:name w:val="Menu Option"/>
    <w:basedOn w:val="DefaultParagraphFont"/>
    <w:rsid w:val="0016602D"/>
    <w:rPr>
      <w:b/>
      <w:smallCaps/>
    </w:rPr>
  </w:style>
  <w:style w:type="paragraph" w:customStyle="1" w:styleId="TableListNumber">
    <w:name w:val="Table List Number"/>
    <w:basedOn w:val="ListNumber"/>
    <w:rsid w:val="0016602D"/>
    <w:pPr>
      <w:numPr>
        <w:numId w:val="0"/>
      </w:numPr>
    </w:pPr>
  </w:style>
  <w:style w:type="paragraph" w:styleId="TOC4">
    <w:name w:val="toc 4"/>
    <w:basedOn w:val="TOCBase"/>
    <w:next w:val="Normal"/>
    <w:semiHidden/>
    <w:rsid w:val="0016602D"/>
    <w:pPr>
      <w:tabs>
        <w:tab w:val="right" w:leader="dot" w:pos="9071"/>
      </w:tabs>
      <w:ind w:left="1701"/>
    </w:pPr>
  </w:style>
  <w:style w:type="paragraph" w:customStyle="1" w:styleId="ListAlpha">
    <w:name w:val="List Alpha"/>
    <w:basedOn w:val="List"/>
    <w:rsid w:val="0016602D"/>
    <w:pPr>
      <w:numPr>
        <w:numId w:val="8"/>
      </w:numPr>
    </w:pPr>
  </w:style>
  <w:style w:type="paragraph" w:customStyle="1" w:styleId="ListAlpha2">
    <w:name w:val="List Alpha 2"/>
    <w:basedOn w:val="List2"/>
    <w:rsid w:val="0016602D"/>
    <w:pPr>
      <w:numPr>
        <w:numId w:val="7"/>
      </w:numPr>
    </w:pPr>
  </w:style>
  <w:style w:type="paragraph" w:styleId="List2">
    <w:name w:val="List 2"/>
    <w:basedOn w:val="BodyText"/>
    <w:rsid w:val="0016602D"/>
    <w:pPr>
      <w:tabs>
        <w:tab w:val="left" w:pos="680"/>
      </w:tabs>
      <w:spacing w:before="60" w:after="60"/>
      <w:ind w:left="680" w:hanging="340"/>
    </w:pPr>
  </w:style>
  <w:style w:type="paragraph" w:styleId="List3">
    <w:name w:val="List 3"/>
    <w:basedOn w:val="BodyText"/>
    <w:rsid w:val="0016602D"/>
    <w:pPr>
      <w:tabs>
        <w:tab w:val="left" w:pos="1021"/>
      </w:tabs>
      <w:spacing w:before="60" w:after="60"/>
      <w:ind w:left="1020" w:hanging="340"/>
    </w:pPr>
  </w:style>
  <w:style w:type="paragraph" w:styleId="List4">
    <w:name w:val="List 4"/>
    <w:basedOn w:val="BodyText"/>
    <w:rsid w:val="0016602D"/>
    <w:pPr>
      <w:tabs>
        <w:tab w:val="left" w:pos="1361"/>
      </w:tabs>
      <w:spacing w:before="60" w:after="60"/>
      <w:ind w:left="1361" w:hanging="340"/>
    </w:pPr>
  </w:style>
  <w:style w:type="paragraph" w:styleId="List5">
    <w:name w:val="List 5"/>
    <w:basedOn w:val="BodyText"/>
    <w:rsid w:val="0016602D"/>
    <w:pPr>
      <w:tabs>
        <w:tab w:val="left" w:pos="1701"/>
      </w:tabs>
      <w:spacing w:before="60" w:after="60"/>
      <w:ind w:left="1701" w:hanging="340"/>
    </w:pPr>
  </w:style>
  <w:style w:type="paragraph" w:styleId="ListBullet3">
    <w:name w:val="List Bullet 3"/>
    <w:basedOn w:val="List3"/>
    <w:rsid w:val="0016602D"/>
    <w:pPr>
      <w:numPr>
        <w:numId w:val="13"/>
      </w:numPr>
      <w:tabs>
        <w:tab w:val="clear" w:pos="1021"/>
      </w:tabs>
      <w:ind w:left="1037" w:hanging="357"/>
    </w:pPr>
  </w:style>
  <w:style w:type="paragraph" w:styleId="ListBullet4">
    <w:name w:val="List Bullet 4"/>
    <w:basedOn w:val="List4"/>
    <w:rsid w:val="0016602D"/>
    <w:pPr>
      <w:numPr>
        <w:numId w:val="2"/>
      </w:numPr>
      <w:tabs>
        <w:tab w:val="clear" w:pos="1361"/>
      </w:tabs>
    </w:pPr>
  </w:style>
  <w:style w:type="paragraph" w:styleId="ListBullet5">
    <w:name w:val="List Bullet 5"/>
    <w:basedOn w:val="List5"/>
    <w:rsid w:val="0016602D"/>
    <w:pPr>
      <w:numPr>
        <w:numId w:val="3"/>
      </w:numPr>
    </w:pPr>
  </w:style>
  <w:style w:type="paragraph" w:styleId="ListContinue2">
    <w:name w:val="List Continue 2"/>
    <w:basedOn w:val="List2"/>
    <w:rsid w:val="0016602D"/>
    <w:pPr>
      <w:ind w:firstLine="0"/>
    </w:pPr>
  </w:style>
  <w:style w:type="paragraph" w:styleId="ListContinue3">
    <w:name w:val="List Continue 3"/>
    <w:basedOn w:val="List3"/>
    <w:rsid w:val="0016602D"/>
    <w:pPr>
      <w:ind w:left="1021" w:firstLine="0"/>
    </w:pPr>
  </w:style>
  <w:style w:type="paragraph" w:styleId="ListContinue4">
    <w:name w:val="List Continue 4"/>
    <w:basedOn w:val="List4"/>
    <w:rsid w:val="0016602D"/>
    <w:pPr>
      <w:ind w:firstLine="0"/>
    </w:pPr>
  </w:style>
  <w:style w:type="paragraph" w:styleId="ListContinue5">
    <w:name w:val="List Continue 5"/>
    <w:basedOn w:val="List5"/>
    <w:rsid w:val="0016602D"/>
    <w:pPr>
      <w:ind w:firstLine="0"/>
    </w:pPr>
  </w:style>
  <w:style w:type="paragraph" w:styleId="ListNumber3">
    <w:name w:val="List Number 3"/>
    <w:basedOn w:val="List3"/>
    <w:rsid w:val="0016602D"/>
    <w:pPr>
      <w:numPr>
        <w:numId w:val="4"/>
      </w:numPr>
    </w:pPr>
  </w:style>
  <w:style w:type="paragraph" w:styleId="ListNumber4">
    <w:name w:val="List Number 4"/>
    <w:basedOn w:val="List4"/>
    <w:rsid w:val="0016602D"/>
    <w:pPr>
      <w:numPr>
        <w:numId w:val="5"/>
      </w:numPr>
    </w:pPr>
  </w:style>
  <w:style w:type="paragraph" w:styleId="ListNumber5">
    <w:name w:val="List Number 5"/>
    <w:basedOn w:val="List5"/>
    <w:rsid w:val="0016602D"/>
    <w:pPr>
      <w:numPr>
        <w:numId w:val="6"/>
      </w:numPr>
    </w:pPr>
  </w:style>
  <w:style w:type="paragraph" w:styleId="BlockText">
    <w:name w:val="Block Text"/>
    <w:basedOn w:val="Normal"/>
    <w:rsid w:val="0016602D"/>
    <w:pPr>
      <w:spacing w:after="120"/>
      <w:ind w:left="1440" w:right="1440"/>
    </w:pPr>
  </w:style>
  <w:style w:type="character" w:customStyle="1" w:styleId="Subscript">
    <w:name w:val="Subscript"/>
    <w:basedOn w:val="DefaultParagraphFont"/>
    <w:rsid w:val="0016602D"/>
    <w:rPr>
      <w:sz w:val="16"/>
      <w:vertAlign w:val="subscript"/>
    </w:rPr>
  </w:style>
  <w:style w:type="character" w:customStyle="1" w:styleId="Superscript">
    <w:name w:val="Superscript"/>
    <w:basedOn w:val="DefaultParagraphFont"/>
    <w:rsid w:val="0016602D"/>
    <w:rPr>
      <w:sz w:val="16"/>
      <w:vertAlign w:val="superscript"/>
    </w:rPr>
  </w:style>
  <w:style w:type="character" w:customStyle="1" w:styleId="Symbols">
    <w:name w:val="Symbols"/>
    <w:basedOn w:val="DefaultParagraphFont"/>
    <w:rsid w:val="0016602D"/>
    <w:rPr>
      <w:rFonts w:ascii="Symbol" w:hAnsi="Symbol"/>
    </w:rPr>
  </w:style>
  <w:style w:type="character" w:customStyle="1" w:styleId="MenuOptions">
    <w:name w:val="Menu Options"/>
    <w:basedOn w:val="DefaultParagraphFont"/>
    <w:rsid w:val="0016602D"/>
    <w:rPr>
      <w:rFonts w:ascii="Arial Narrow" w:hAnsi="Arial Narrow"/>
      <w:smallCaps/>
    </w:rPr>
  </w:style>
  <w:style w:type="character" w:customStyle="1" w:styleId="Buttons">
    <w:name w:val="Buttons"/>
    <w:basedOn w:val="DefaultParagraphFont"/>
    <w:rsid w:val="0016602D"/>
    <w:rPr>
      <w:b/>
    </w:rPr>
  </w:style>
  <w:style w:type="character" w:customStyle="1" w:styleId="Underlined">
    <w:name w:val="Underlined"/>
    <w:basedOn w:val="DefaultParagraphFont"/>
    <w:rsid w:val="0016602D"/>
    <w:rPr>
      <w:u w:val="single"/>
    </w:rPr>
  </w:style>
  <w:style w:type="paragraph" w:customStyle="1" w:styleId="TableBodyTextRight">
    <w:name w:val="Table Body Text Right"/>
    <w:basedOn w:val="TableBodyText"/>
    <w:rsid w:val="0016602D"/>
    <w:pPr>
      <w:widowControl w:val="0"/>
      <w:autoSpaceDE w:val="0"/>
      <w:autoSpaceDN w:val="0"/>
      <w:adjustRightInd w:val="0"/>
      <w:jc w:val="right"/>
    </w:pPr>
    <w:rPr>
      <w:rFonts w:cs="Arial"/>
      <w:szCs w:val="18"/>
    </w:rPr>
  </w:style>
  <w:style w:type="paragraph" w:customStyle="1" w:styleId="CopyrightText">
    <w:name w:val="Copyright Text"/>
    <w:basedOn w:val="BodyText"/>
    <w:rsid w:val="0016602D"/>
    <w:rPr>
      <w:sz w:val="18"/>
    </w:rPr>
  </w:style>
  <w:style w:type="paragraph" w:customStyle="1" w:styleId="BodySmallRight">
    <w:name w:val="Body Small Right"/>
    <w:basedOn w:val="BodyTextRight"/>
    <w:rsid w:val="0016602D"/>
    <w:rPr>
      <w:sz w:val="18"/>
      <w:szCs w:val="18"/>
    </w:rPr>
  </w:style>
  <w:style w:type="paragraph" w:customStyle="1" w:styleId="MarginEdition">
    <w:name w:val="Margin Edition"/>
    <w:basedOn w:val="MarginNote"/>
    <w:rsid w:val="0016602D"/>
    <w:pPr>
      <w:spacing w:before="0" w:after="0"/>
    </w:pPr>
    <w:rPr>
      <w:rFonts w:ascii="Times New Roman" w:hAnsi="Times New Roman"/>
      <w:color w:val="999999"/>
    </w:rPr>
  </w:style>
  <w:style w:type="paragraph" w:customStyle="1" w:styleId="Spacer">
    <w:name w:val="Spacer"/>
    <w:basedOn w:val="Normal"/>
    <w:rsid w:val="0016602D"/>
    <w:rPr>
      <w:sz w:val="2"/>
      <w:szCs w:val="2"/>
    </w:rPr>
  </w:style>
  <w:style w:type="character" w:customStyle="1" w:styleId="Small">
    <w:name w:val="Small"/>
    <w:basedOn w:val="DefaultParagraphFont"/>
    <w:rsid w:val="0016602D"/>
    <w:rPr>
      <w:sz w:val="16"/>
    </w:rPr>
  </w:style>
  <w:style w:type="paragraph" w:customStyle="1" w:styleId="WideTable">
    <w:name w:val="Wide Table"/>
    <w:basedOn w:val="Normal"/>
    <w:rsid w:val="0016602D"/>
    <w:pPr>
      <w:ind w:left="-1418"/>
    </w:pPr>
    <w:rPr>
      <w:sz w:val="2"/>
      <w:szCs w:val="2"/>
    </w:rPr>
  </w:style>
  <w:style w:type="character" w:styleId="PageNumber">
    <w:name w:val="page number"/>
    <w:basedOn w:val="DefaultParagraphFont"/>
    <w:rsid w:val="0016602D"/>
  </w:style>
  <w:style w:type="paragraph" w:styleId="Quote">
    <w:name w:val="Quote"/>
    <w:basedOn w:val="Heading1"/>
    <w:link w:val="QuoteChar"/>
    <w:qFormat/>
    <w:rsid w:val="0016602D"/>
    <w:rPr>
      <w:b w:val="0"/>
      <w:sz w:val="72"/>
      <w:szCs w:val="72"/>
      <w:lang w:val="en-NZ"/>
    </w:rPr>
  </w:style>
  <w:style w:type="character" w:customStyle="1" w:styleId="QuoteChar">
    <w:name w:val="Quote Char"/>
    <w:basedOn w:val="DefaultParagraphFont"/>
    <w:link w:val="Quote"/>
    <w:rsid w:val="001660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02D"/>
    <w:pPr>
      <w:pageBreakBefore/>
    </w:pPr>
  </w:style>
  <w:style w:type="paragraph" w:customStyle="1" w:styleId="Border">
    <w:name w:val="Border"/>
    <w:basedOn w:val="Normal"/>
    <w:qFormat/>
    <w:rsid w:val="001660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02D"/>
    <w:rPr>
      <w:b/>
      <w:bCs/>
      <w:i/>
      <w:iCs/>
      <w:color w:val="auto"/>
    </w:rPr>
  </w:style>
  <w:style w:type="paragraph" w:styleId="IntenseQuote">
    <w:name w:val="Intense Quote"/>
    <w:basedOn w:val="Normal"/>
    <w:next w:val="Normal"/>
    <w:link w:val="IntenseQuoteChar"/>
    <w:uiPriority w:val="30"/>
    <w:qFormat/>
    <w:rsid w:val="001660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0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02D"/>
    <w:rPr>
      <w:smallCaps/>
      <w:color w:val="auto"/>
      <w:u w:val="single"/>
    </w:rPr>
  </w:style>
  <w:style w:type="character" w:styleId="IntenseReference">
    <w:name w:val="Intense Reference"/>
    <w:basedOn w:val="DefaultParagraphFont"/>
    <w:uiPriority w:val="32"/>
    <w:qFormat/>
    <w:rsid w:val="0016602D"/>
    <w:rPr>
      <w:b/>
      <w:bCs/>
      <w:smallCaps/>
      <w:color w:val="auto"/>
      <w:spacing w:val="5"/>
      <w:u w:val="single"/>
    </w:rPr>
  </w:style>
  <w:style w:type="paragraph" w:customStyle="1" w:styleId="2ColumnHeading">
    <w:name w:val="2Column Heading"/>
    <w:basedOn w:val="BodyText"/>
    <w:qFormat/>
    <w:rsid w:val="0016602D"/>
    <w:pPr>
      <w:spacing w:after="60"/>
      <w:ind w:left="-2268"/>
    </w:pPr>
    <w:rPr>
      <w:b/>
    </w:rPr>
  </w:style>
  <w:style w:type="paragraph" w:customStyle="1" w:styleId="Heading1TOC">
    <w:name w:val="Heading1 TOC"/>
    <w:basedOn w:val="Normal"/>
    <w:qFormat/>
    <w:rsid w:val="0016602D"/>
    <w:pPr>
      <w:spacing w:before="240" w:after="120"/>
    </w:pPr>
    <w:rPr>
      <w:rFonts w:ascii="Times New Roman" w:hAnsi="Times New Roman"/>
      <w:b/>
      <w:sz w:val="32"/>
    </w:rPr>
  </w:style>
  <w:style w:type="paragraph" w:customStyle="1" w:styleId="Heading2TOC">
    <w:name w:val="Heading2 TOC"/>
    <w:basedOn w:val="Normal"/>
    <w:qFormat/>
    <w:rsid w:val="0016602D"/>
    <w:pPr>
      <w:spacing w:before="240" w:after="60"/>
    </w:pPr>
    <w:rPr>
      <w:rFonts w:ascii="Times New Roman" w:hAnsi="Times New Roman"/>
      <w:b/>
      <w:sz w:val="28"/>
    </w:rPr>
  </w:style>
  <w:style w:type="character" w:customStyle="1" w:styleId="Underline">
    <w:name w:val="Underline"/>
    <w:basedOn w:val="DefaultParagraphFont"/>
    <w:qFormat/>
    <w:rsid w:val="0016602D"/>
    <w:rPr>
      <w:u w:val="single"/>
    </w:rPr>
  </w:style>
  <w:style w:type="character" w:customStyle="1" w:styleId="BoldandItalics">
    <w:name w:val="Bold and Italics"/>
    <w:qFormat/>
    <w:rsid w:val="0016602D"/>
    <w:rPr>
      <w:b/>
      <w:i/>
      <w:u w:val="none"/>
    </w:rPr>
  </w:style>
  <w:style w:type="paragraph" w:styleId="BalloonText">
    <w:name w:val="Balloon Text"/>
    <w:basedOn w:val="Normal"/>
    <w:link w:val="BalloonTextChar"/>
    <w:rsid w:val="0016602D"/>
    <w:rPr>
      <w:rFonts w:ascii="Tahoma" w:hAnsi="Tahoma" w:cs="Tahoma"/>
      <w:sz w:val="16"/>
      <w:szCs w:val="16"/>
    </w:rPr>
  </w:style>
  <w:style w:type="character" w:customStyle="1" w:styleId="BalloonTextChar">
    <w:name w:val="Balloon Text Char"/>
    <w:basedOn w:val="DefaultParagraphFont"/>
    <w:link w:val="BalloonText"/>
    <w:rsid w:val="001660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0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60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02D"/>
    <w:rPr>
      <w:b/>
      <w:color w:val="660033"/>
      <w:spacing w:val="0"/>
    </w:rPr>
  </w:style>
  <w:style w:type="paragraph" w:customStyle="1" w:styleId="Nameditemlist">
    <w:name w:val="Named item list"/>
    <w:basedOn w:val="BodyText"/>
    <w:qFormat/>
    <w:rsid w:val="0016602D"/>
    <w:pPr>
      <w:tabs>
        <w:tab w:val="left" w:pos="2835"/>
      </w:tabs>
      <w:ind w:left="2835" w:hanging="2835"/>
    </w:pPr>
  </w:style>
  <w:style w:type="paragraph" w:customStyle="1" w:styleId="BodyTextnopadding">
    <w:name w:val="Body Text no padding"/>
    <w:basedOn w:val="BodyText"/>
    <w:qFormat/>
    <w:rsid w:val="0016602D"/>
    <w:pPr>
      <w:spacing w:before="0" w:after="0"/>
    </w:pPr>
  </w:style>
  <w:style w:type="paragraph" w:customStyle="1" w:styleId="BodyTextBold">
    <w:name w:val="Body Text Bold"/>
    <w:basedOn w:val="BodyText"/>
    <w:qFormat/>
    <w:rsid w:val="0016602D"/>
    <w:rPr>
      <w:b/>
    </w:rPr>
  </w:style>
  <w:style w:type="character" w:styleId="Hyperlink">
    <w:name w:val="Hyperlink"/>
    <w:basedOn w:val="DefaultParagraphFont"/>
    <w:uiPriority w:val="99"/>
    <w:unhideWhenUsed/>
    <w:rsid w:val="008C53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3704</Characters>
  <Application>Microsoft Office Word</Application>
  <DocSecurity>0</DocSecurity>
  <Lines>71</Lines>
  <Paragraphs>50</Paragraphs>
  <ScaleCrop>false</ScaleCrop>
  <Company>Author-it Software Corporation Ltd.</Company>
  <LinksUpToDate>false</LinksUpToDate>
  <CharactersWithSpaces>4182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TLIX4022 Implement and monitor configuration management plans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2022-10-25T05:08:00Z</dcterms:created>
  <dcterms:modified xsi:type="dcterms:W3CDTF">2022-10-25T05:08:00Z</dcterms:modified>
</cp:coreProperties>
</file>