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A16" w:rsidP="000D0A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TLIX0076 Plan logistics support for deployed operations</w:t>
      </w:r>
      <w:r>
        <w:fldChar w:fldCharType="end"/>
      </w:r>
    </w:p>
    <w:p w:rsidR="000D0A16" w:rsidP="000D0A16">
      <w:pPr>
        <w:pStyle w:val="Version"/>
        <w:sectPr w:rsidSect="005565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65C6" w:rsidP="005565C6">
      <w:pPr>
        <w:pStyle w:val="SuperHeading"/>
      </w:pPr>
      <w:r w:rsidRPr="005565C6">
        <w:t>TLIX0076 Plan logistics support for deployed operations</w:t>
      </w:r>
    </w:p>
    <w:p w:rsidR="00000000" w:rsidRPr="005565C6" w:rsidP="005565C6">
      <w:pPr>
        <w:pStyle w:val="Heading1"/>
      </w:pPr>
      <w:bookmarkStart w:id="1" w:name="O_1269268"/>
      <w:bookmarkEnd w:id="1"/>
      <w:r w:rsidRPr="005565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 w:rsidP="005565C6">
            <w:pPr>
              <w:pStyle w:val="BodyText"/>
            </w:pPr>
            <w:r w:rsidRPr="005565C6">
              <w:rPr>
                <w:rStyle w:val="SpecialBold"/>
              </w:rPr>
              <w:t>Release 1.</w:t>
            </w:r>
            <w:r w:rsidRPr="005565C6">
              <w:t xml:space="preserve"> This is the first release of this unit of competency in the TLI Transport and Logistics Training Package.</w:t>
            </w:r>
          </w:p>
        </w:tc>
      </w:tr>
    </w:tbl>
    <w:p w:rsidR="00000000" w:rsidRPr="005565C6" w:rsidP="005565C6">
      <w:pPr>
        <w:pStyle w:val="NoPaddingFontSize1"/>
      </w:pPr>
    </w:p>
    <w:p w:rsidR="00000000" w:rsidRPr="005565C6" w:rsidP="005565C6">
      <w:pPr>
        <w:pStyle w:val="AllowPageBreak"/>
      </w:pPr>
    </w:p>
    <w:p w:rsidR="00000000" w:rsidRPr="005565C6" w:rsidP="005565C6">
      <w:pPr>
        <w:pStyle w:val="Heading1"/>
      </w:pPr>
      <w:bookmarkStart w:id="2" w:name="O_1269269"/>
      <w:bookmarkEnd w:id="2"/>
      <w:r w:rsidRPr="005565C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 w:rsidP="005565C6">
            <w:pPr>
              <w:pStyle w:val="BodyText"/>
            </w:pPr>
            <w:r w:rsidRPr="005565C6">
              <w:t>This unit involves the skills and knowledge required to plan logist</w:t>
            </w:r>
            <w:r w:rsidRPr="005565C6">
              <w:t xml:space="preserve">ics support for deployed operations. </w:t>
            </w:r>
          </w:p>
          <w:p w:rsidR="00000000" w:rsidRPr="005565C6" w:rsidP="005565C6">
            <w:pPr>
              <w:pStyle w:val="BodyText"/>
            </w:pPr>
            <w:r w:rsidRPr="005565C6">
              <w:t>It includes analysing logistics requirements, analysing risks to logistics support and developing logistics plans.</w:t>
            </w:r>
          </w:p>
          <w:p w:rsidR="00000000" w:rsidRPr="005565C6" w:rsidP="005565C6">
            <w:pPr>
              <w:pStyle w:val="BodyText"/>
            </w:pPr>
            <w:r w:rsidRPr="005565C6">
              <w:t xml:space="preserve">This unit of competency is applicable to logistics personnel who have a responsibility to organise the </w:t>
            </w:r>
            <w:r w:rsidRPr="005565C6">
              <w:t>delivery of logistics support in a deployed context. This person will typically plan logistics support for relatively simple operations. This type of operation would enable planning to be completed by an individual as opposed to a significant operation whe</w:t>
            </w:r>
            <w:r w:rsidRPr="005565C6">
              <w:t>re planning is usually completed by a team of professionals, and operational control is at the highest level of the organisation.</w:t>
            </w:r>
          </w:p>
          <w:p w:rsidR="00000000" w:rsidRPr="005565C6" w:rsidP="005565C6">
            <w:pPr>
              <w:pStyle w:val="BodyText"/>
            </w:pPr>
            <w:r w:rsidRPr="005565C6">
              <w:t xml:space="preserve">This role requires planning, management and coordination skills. </w:t>
            </w:r>
          </w:p>
          <w:p w:rsidR="00000000" w:rsidRPr="005565C6" w:rsidP="005565C6">
            <w:pPr>
              <w:pStyle w:val="BodyText"/>
            </w:pPr>
            <w:r w:rsidRPr="005565C6">
              <w:t xml:space="preserve">Logistics support may comprise a range of capabilities from </w:t>
            </w:r>
            <w:r w:rsidRPr="005565C6">
              <w:t xml:space="preserve">different disciplines including air, road, sea and rail transport, supply, maintenance support, catering or health. </w:t>
            </w:r>
          </w:p>
          <w:p w:rsidR="00000000" w:rsidRPr="005565C6" w:rsidP="005565C6">
            <w:pPr>
              <w:pStyle w:val="BodyText"/>
            </w:pPr>
            <w:r w:rsidRPr="005565C6">
              <w:t>No licensing, legislative or certification requirements apply to this unit at the time of publication.</w:t>
            </w:r>
          </w:p>
        </w:tc>
      </w:tr>
    </w:tbl>
    <w:p w:rsidR="00000000" w:rsidRPr="005565C6" w:rsidP="005565C6">
      <w:pPr>
        <w:pStyle w:val="NoPaddingFontSize1"/>
      </w:pPr>
    </w:p>
    <w:p w:rsidR="00000000" w:rsidRPr="005565C6" w:rsidP="005565C6">
      <w:pPr>
        <w:pStyle w:val="AllowPageBreak"/>
      </w:pPr>
    </w:p>
    <w:p w:rsidR="00000000" w:rsidRPr="005565C6" w:rsidP="005565C6">
      <w:pPr>
        <w:pStyle w:val="Heading1"/>
      </w:pPr>
      <w:bookmarkStart w:id="3" w:name="O_1269270"/>
      <w:bookmarkEnd w:id="3"/>
      <w:r w:rsidRPr="005565C6">
        <w:t>Pre-requisite U</w:t>
      </w:r>
      <w:r w:rsidRPr="005565C6">
        <w:t>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 w:rsidP="005565C6">
            <w:pPr>
              <w:pStyle w:val="BodyText"/>
            </w:pPr>
            <w:r w:rsidRPr="005565C6">
              <w:t>Not applicable.</w:t>
            </w:r>
          </w:p>
        </w:tc>
      </w:tr>
    </w:tbl>
    <w:p w:rsidR="00000000" w:rsidRPr="005565C6" w:rsidP="005565C6">
      <w:pPr>
        <w:pStyle w:val="NoPaddingFontSize1"/>
      </w:pPr>
    </w:p>
    <w:p w:rsidR="00000000" w:rsidRPr="005565C6" w:rsidP="005565C6">
      <w:pPr>
        <w:pStyle w:val="AllowPageBreak"/>
      </w:pPr>
    </w:p>
    <w:p w:rsidR="00000000" w:rsidRPr="005565C6" w:rsidP="005565C6">
      <w:pPr>
        <w:pStyle w:val="Heading1"/>
      </w:pPr>
      <w:bookmarkStart w:id="4" w:name="O_1269271"/>
      <w:bookmarkEnd w:id="4"/>
      <w:r w:rsidRPr="005565C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 w:rsidP="005565C6">
            <w:pPr>
              <w:pStyle w:val="BodyText"/>
            </w:pPr>
            <w:r w:rsidRPr="005565C6">
              <w:t>X – Logistics</w:t>
            </w:r>
          </w:p>
        </w:tc>
      </w:tr>
    </w:tbl>
    <w:p w:rsidR="00000000" w:rsidRPr="005565C6" w:rsidP="005565C6">
      <w:pPr>
        <w:pStyle w:val="NoPaddingFontSize1"/>
      </w:pPr>
    </w:p>
    <w:p w:rsidR="00000000" w:rsidRPr="005565C6" w:rsidP="005565C6">
      <w:pPr>
        <w:pStyle w:val="AllowPageBreak"/>
      </w:pPr>
    </w:p>
    <w:p w:rsidR="00000000" w:rsidRPr="005565C6" w:rsidP="005565C6">
      <w:pPr>
        <w:pStyle w:val="Heading1"/>
      </w:pPr>
      <w:bookmarkStart w:id="5" w:name="O_1269272"/>
      <w:bookmarkEnd w:id="5"/>
      <w:r w:rsidRPr="005565C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 w:rsidP="005565C6">
            <w:pPr>
              <w:pStyle w:val="BodyText"/>
            </w:pPr>
            <w:r w:rsidRPr="005565C6">
              <w:t>Not applicable.</w:t>
            </w:r>
          </w:p>
        </w:tc>
      </w:tr>
    </w:tbl>
    <w:p w:rsidR="00000000" w:rsidRPr="005565C6" w:rsidP="005565C6">
      <w:pPr>
        <w:pStyle w:val="NoPaddingFontSize1"/>
      </w:pPr>
    </w:p>
    <w:p w:rsidR="00000000" w:rsidRPr="005565C6" w:rsidP="005565C6">
      <w:pPr>
        <w:pStyle w:val="AllowPageBreak"/>
      </w:pPr>
    </w:p>
    <w:p w:rsidR="00000000" w:rsidRPr="005565C6" w:rsidP="005565C6">
      <w:pPr>
        <w:pStyle w:val="Heading1"/>
      </w:pPr>
      <w:bookmarkStart w:id="6" w:name="O_1269273"/>
      <w:bookmarkEnd w:id="6"/>
      <w:r w:rsidRPr="005565C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2"/>
        <w:gridCol w:w="2556"/>
        <w:gridCol w:w="1490"/>
        <w:gridCol w:w="4629"/>
      </w:tblGrid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t>Elements describe the essential outcomes.</w:t>
            </w:r>
          </w:p>
        </w:tc>
        <w:tc>
          <w:tcPr>
            <w:tcW w:w="61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t>Performance criteria describe the performance needed to demonstrate achievement of the element.</w:t>
            </w:r>
          </w:p>
        </w:tc>
      </w:tr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 w:rsidP="005565C6">
            <w:pPr>
              <w:pStyle w:val="BodyText"/>
            </w:pPr>
            <w:r w:rsidRPr="005565C6">
              <w:rPr>
                <w:rStyle w:val="SpecialBold"/>
              </w:rPr>
              <w:t>1</w:t>
            </w:r>
          </w:p>
        </w:tc>
        <w:tc>
          <w:tcPr>
            <w:tcW w:w="25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 w:rsidP="005565C6">
            <w:pPr>
              <w:pStyle w:val="BodyText"/>
            </w:pPr>
            <w:r w:rsidRPr="005565C6">
              <w:rPr>
                <w:rStyle w:val="SpecialBold"/>
              </w:rPr>
              <w:t>Analyse logistics requirement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rPr>
                <w:rStyle w:val="SpecialBold"/>
              </w:rPr>
              <w:t>1.1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t>Operational requirement is analysed to establish scope and intent of logistics support</w:t>
            </w:r>
          </w:p>
        </w:tc>
      </w:tr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>
            <w:pPr>
              <w:pStyle w:val="BodyText"/>
              <w:keepLines w:val="0"/>
              <w:spacing w:before="0" w:after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rPr>
                <w:rStyle w:val="SpecialBold"/>
              </w:rPr>
              <w:t>1.2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t>Operating environment is identified, and information is sought to determine the logistics factors</w:t>
            </w:r>
          </w:p>
        </w:tc>
      </w:tr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>
            <w:pPr>
              <w:pStyle w:val="BodyText"/>
              <w:keepLines w:val="0"/>
              <w:spacing w:before="0" w:after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rPr>
                <w:rStyle w:val="SpecialBold"/>
              </w:rPr>
              <w:t>1.3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t>Limitations and constraints are determined to establish feasible and realistic options for logistics support</w:t>
            </w:r>
          </w:p>
        </w:tc>
      </w:tr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>
            <w:pPr>
              <w:pStyle w:val="BodyText"/>
              <w:keepLines w:val="0"/>
              <w:spacing w:before="0" w:after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rPr>
                <w:rStyle w:val="SpecialBold"/>
              </w:rPr>
              <w:t>1.4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t>Critical facts and assumptions are made to allow planning to progress in the absence of developed knowledge of the current situation</w:t>
            </w:r>
          </w:p>
        </w:tc>
      </w:tr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 w:rsidP="005565C6">
            <w:pPr>
              <w:pStyle w:val="BodyText"/>
            </w:pPr>
            <w:r w:rsidRPr="005565C6">
              <w:rPr>
                <w:rStyle w:val="SpecialBold"/>
              </w:rPr>
              <w:t>2</w:t>
            </w:r>
          </w:p>
        </w:tc>
        <w:tc>
          <w:tcPr>
            <w:tcW w:w="25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 w:rsidP="005565C6">
            <w:pPr>
              <w:pStyle w:val="BodyText"/>
            </w:pPr>
            <w:r w:rsidRPr="005565C6">
              <w:rPr>
                <w:rStyle w:val="SpecialBold"/>
              </w:rPr>
              <w:t>Analyse risks to logistics support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rPr>
                <w:rStyle w:val="SpecialBold"/>
              </w:rPr>
              <w:t>2.1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t>Risk analysis is conducted to identify and mitigate against unacceptable risks in</w:t>
            </w:r>
            <w:r w:rsidRPr="005565C6">
              <w:t xml:space="preserve"> accordance with organisational policy and procedures</w:t>
            </w:r>
          </w:p>
        </w:tc>
      </w:tr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>
            <w:pPr>
              <w:pStyle w:val="BodyText"/>
              <w:keepLines w:val="0"/>
              <w:spacing w:before="0" w:after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rPr>
                <w:rStyle w:val="SpecialBold"/>
              </w:rPr>
              <w:t>2.2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t>Liaison with agencies involved in operational logistics is undertaken to ensure most effective coordination of effort</w:t>
            </w:r>
          </w:p>
        </w:tc>
      </w:tr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>
            <w:pPr>
              <w:pStyle w:val="BodyText"/>
              <w:keepLines w:val="0"/>
              <w:spacing w:before="0" w:after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rPr>
                <w:rStyle w:val="SpecialBold"/>
              </w:rPr>
              <w:t>2.3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t>Local population and organisations in operating area are analysed to identify possible enablers or disruption to logistics support</w:t>
            </w:r>
          </w:p>
        </w:tc>
      </w:tr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 w:rsidP="005565C6">
            <w:pPr>
              <w:pStyle w:val="BodyText"/>
            </w:pPr>
            <w:r w:rsidRPr="005565C6">
              <w:rPr>
                <w:rStyle w:val="SpecialBold"/>
              </w:rPr>
              <w:t>3</w:t>
            </w:r>
          </w:p>
        </w:tc>
        <w:tc>
          <w:tcPr>
            <w:tcW w:w="25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 w:rsidP="005565C6">
            <w:pPr>
              <w:pStyle w:val="BodyText"/>
            </w:pPr>
            <w:r w:rsidRPr="005565C6">
              <w:rPr>
                <w:rStyle w:val="SpecialBold"/>
              </w:rPr>
              <w:t>Develop logistics plan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rPr>
                <w:rStyle w:val="SpecialBold"/>
              </w:rPr>
              <w:t>3.1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t>Logistics situation is reviewed to inform planning</w:t>
            </w:r>
          </w:p>
        </w:tc>
      </w:tr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>
            <w:pPr>
              <w:pStyle w:val="BodyText"/>
              <w:keepLines w:val="0"/>
              <w:spacing w:before="0" w:after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rPr>
                <w:rStyle w:val="SpecialBold"/>
              </w:rPr>
              <w:t>3.2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t>Planning timeline is prepared to guide planning activities and to ensure sufficient time is allowed to disseminate information and subsequent preparation of personnel and equipment</w:t>
            </w:r>
          </w:p>
        </w:tc>
      </w:tr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>
            <w:pPr>
              <w:pStyle w:val="BodyText"/>
              <w:keepLines w:val="0"/>
              <w:spacing w:before="0" w:after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rPr>
                <w:rStyle w:val="SpecialBold"/>
              </w:rPr>
              <w:t>3.3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t>Logistics concept is created, based on analysis and principles of lo</w:t>
            </w:r>
            <w:r w:rsidRPr="005565C6">
              <w:t>gistics, operational suitability, feasibility and acceptance by management</w:t>
            </w:r>
          </w:p>
        </w:tc>
      </w:tr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>
            <w:pPr>
              <w:pStyle w:val="BodyText"/>
              <w:keepLines w:val="0"/>
              <w:spacing w:before="0" w:after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rPr>
                <w:rStyle w:val="SpecialBold"/>
              </w:rPr>
              <w:t>3.4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t>Logistics plan is developed in accordance with organisational policy and procedures</w:t>
            </w:r>
          </w:p>
        </w:tc>
      </w:tr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>
            <w:pPr>
              <w:pStyle w:val="BodyText"/>
              <w:keepLines w:val="0"/>
              <w:spacing w:before="0" w:after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rPr>
                <w:rStyle w:val="SpecialBold"/>
              </w:rPr>
              <w:t>3.5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t>Logistics plan is adjusted in accordance with the changing operational requirement</w:t>
            </w:r>
          </w:p>
        </w:tc>
      </w:tr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>
            <w:pPr>
              <w:pStyle w:val="BodyText"/>
              <w:keepLines w:val="0"/>
              <w:spacing w:before="0" w:after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rPr>
                <w:rStyle w:val="SpecialBold"/>
              </w:rPr>
              <w:t>3.6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t>Contingency plans are developed</w:t>
            </w:r>
          </w:p>
        </w:tc>
      </w:tr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>
            <w:pPr>
              <w:pStyle w:val="BodyText"/>
              <w:keepLines w:val="0"/>
              <w:spacing w:before="0" w:after="0"/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rPr>
                <w:rStyle w:val="SpecialBold"/>
              </w:rPr>
              <w:t>3.7</w:t>
            </w:r>
          </w:p>
        </w:tc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 w:rsidP="005565C6">
            <w:pPr>
              <w:pStyle w:val="BodyText"/>
            </w:pPr>
            <w:r w:rsidRPr="005565C6">
              <w:t>Logistics plan is communicated to stakeholders</w:t>
            </w:r>
          </w:p>
        </w:tc>
      </w:tr>
    </w:tbl>
    <w:p w:rsidR="00000000" w:rsidRPr="005565C6" w:rsidP="005565C6">
      <w:pPr>
        <w:pStyle w:val="NoPaddingFontSize1"/>
      </w:pPr>
    </w:p>
    <w:p w:rsidR="00000000" w:rsidRPr="005565C6" w:rsidP="005565C6">
      <w:pPr>
        <w:pStyle w:val="AllowPageBreak"/>
      </w:pPr>
    </w:p>
    <w:p w:rsidR="00000000" w:rsidRPr="005565C6" w:rsidP="005565C6">
      <w:pPr>
        <w:pStyle w:val="Heading1"/>
      </w:pPr>
      <w:bookmarkStart w:id="7" w:name="O_1269274"/>
      <w:bookmarkEnd w:id="7"/>
      <w:r w:rsidRPr="005565C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 w:rsidP="005565C6">
            <w:pPr>
              <w:pStyle w:val="BodyText"/>
            </w:pPr>
            <w:r w:rsidRPr="005565C6">
              <w:t>Foundation skills essential to performance are explicit in the performance criteria of this unit of competency.</w:t>
            </w:r>
          </w:p>
        </w:tc>
      </w:tr>
    </w:tbl>
    <w:p w:rsidR="00000000" w:rsidRPr="005565C6" w:rsidP="005565C6">
      <w:pPr>
        <w:pStyle w:val="NoPaddingFontSize1"/>
      </w:pPr>
    </w:p>
    <w:p w:rsidR="00000000" w:rsidRPr="005565C6" w:rsidP="005565C6">
      <w:pPr>
        <w:pStyle w:val="AllowPageBreak"/>
      </w:pPr>
    </w:p>
    <w:p w:rsidR="00000000" w:rsidRPr="005565C6" w:rsidP="005565C6">
      <w:pPr>
        <w:pStyle w:val="Heading1"/>
      </w:pPr>
      <w:bookmarkStart w:id="8" w:name="O_1269275"/>
      <w:bookmarkEnd w:id="8"/>
      <w:r w:rsidRPr="005565C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 w:rsidP="005565C6">
            <w:pPr>
              <w:pStyle w:val="BodyText"/>
            </w:pPr>
            <w:r w:rsidRPr="005565C6">
              <w:t>Range is restricted to essential operating conditions and any other variables essential to the work environment.</w:t>
            </w:r>
          </w:p>
          <w:p w:rsidR="00000000" w:rsidRPr="005565C6" w:rsidP="005565C6">
            <w:pPr>
              <w:pStyle w:val="BodyText"/>
            </w:pPr>
            <w:r w:rsidRPr="005565C6">
              <w:t>Non-essential conditions can be found in the Companion Volume Implementation Guide.</w:t>
            </w:r>
          </w:p>
        </w:tc>
      </w:tr>
    </w:tbl>
    <w:p w:rsidR="00000000" w:rsidRPr="005565C6" w:rsidP="005565C6">
      <w:pPr>
        <w:pStyle w:val="NoPaddingFontSize1"/>
      </w:pPr>
    </w:p>
    <w:p w:rsidR="00000000" w:rsidRPr="005565C6" w:rsidP="005565C6">
      <w:pPr>
        <w:pStyle w:val="AllowPageBreak"/>
      </w:pPr>
    </w:p>
    <w:p w:rsidR="00000000" w:rsidRPr="005565C6" w:rsidP="005565C6">
      <w:pPr>
        <w:pStyle w:val="Heading1"/>
      </w:pPr>
      <w:bookmarkStart w:id="9" w:name="O_1269276"/>
      <w:bookmarkEnd w:id="9"/>
      <w:r w:rsidRPr="005565C6">
        <w:t>Unit Mapp</w:t>
      </w:r>
      <w:r w:rsidRPr="005565C6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 w:rsidP="005565C6">
            <w:pPr>
              <w:pStyle w:val="BodyText"/>
            </w:pPr>
            <w:r w:rsidRPr="005565C6">
              <w:t>This unit replaces and is equivalent to TLIX5037 Plan logistic support for deployed operations.</w:t>
            </w:r>
          </w:p>
        </w:tc>
      </w:tr>
    </w:tbl>
    <w:p w:rsidR="00000000" w:rsidRPr="005565C6" w:rsidP="005565C6">
      <w:pPr>
        <w:pStyle w:val="NoPaddingFontSize1"/>
      </w:pPr>
    </w:p>
    <w:p w:rsidR="00000000" w:rsidRPr="005565C6" w:rsidP="005565C6">
      <w:pPr>
        <w:pStyle w:val="AllowPageBreak"/>
      </w:pPr>
    </w:p>
    <w:p w:rsidR="00000000" w:rsidRPr="005565C6" w:rsidP="005565C6">
      <w:pPr>
        <w:pStyle w:val="Heading1"/>
      </w:pPr>
      <w:bookmarkStart w:id="10" w:name="O_1269283"/>
      <w:bookmarkEnd w:id="10"/>
      <w:r w:rsidRPr="005565C6">
        <w:t>Links</w:t>
      </w:r>
    </w:p>
    <w:p w:rsidR="00000000" w:rsidRPr="005565C6" w:rsidP="000D0A16">
      <w:pPr>
        <w:pStyle w:val="BodyText"/>
      </w:pPr>
      <w:r w:rsidRPr="005565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F410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565C6" w:rsidP="000D0A16">
      <w:pPr>
        <w:pStyle w:val="BodyText"/>
        <w:sectPr w:rsidSect="005565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65C6" w:rsidP="005565C6">
      <w:pPr>
        <w:pStyle w:val="SuperHeading"/>
      </w:pPr>
      <w:r w:rsidRPr="005565C6">
        <w:t>Assessment Requirements for TLIX0076 Plan logistics support for deployed operations</w:t>
      </w:r>
    </w:p>
    <w:p w:rsidR="00000000" w:rsidRPr="005565C6" w:rsidP="005565C6">
      <w:pPr>
        <w:pStyle w:val="Heading1"/>
      </w:pPr>
      <w:bookmarkStart w:id="11" w:name="O_1269278"/>
      <w:bookmarkEnd w:id="11"/>
      <w:r w:rsidRPr="005565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 w:rsidP="005565C6">
            <w:pPr>
              <w:pStyle w:val="BodyText"/>
            </w:pPr>
            <w:r w:rsidRPr="005565C6">
              <w:rPr>
                <w:rStyle w:val="SpecialBold"/>
              </w:rPr>
              <w:t>Release 1.</w:t>
            </w:r>
            <w:r w:rsidRPr="005565C6">
              <w:t xml:space="preserve"> This is the first release of this unit of competency in the TLI Transport and Logistics Training Package.</w:t>
            </w:r>
          </w:p>
        </w:tc>
      </w:tr>
    </w:tbl>
    <w:p w:rsidR="00000000" w:rsidRPr="005565C6" w:rsidP="005565C6">
      <w:pPr>
        <w:pStyle w:val="NoPaddingFontSize1"/>
      </w:pPr>
    </w:p>
    <w:p w:rsidR="00000000" w:rsidRPr="005565C6" w:rsidP="005565C6">
      <w:pPr>
        <w:pStyle w:val="AllowPageBreak"/>
      </w:pPr>
    </w:p>
    <w:p w:rsidR="00000000" w:rsidRPr="005565C6" w:rsidP="005565C6">
      <w:pPr>
        <w:pStyle w:val="Heading1"/>
      </w:pPr>
      <w:bookmarkStart w:id="12" w:name="O_1269279"/>
      <w:bookmarkEnd w:id="12"/>
      <w:r w:rsidRPr="005565C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t>Evidence required to demonstrate competence in this unit must be relevant to and satisfy all the requiremen</w:t>
            </w:r>
            <w:r w:rsidRPr="005565C6">
              <w:t>ts of the elements and performance criteria on at least one occasion and includes:</w:t>
            </w:r>
          </w:p>
        </w:tc>
      </w:tr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 w:rsidP="005565C6">
            <w:pPr>
              <w:pStyle w:val="ListBullet"/>
            </w:pPr>
            <w:r w:rsidRPr="005565C6">
              <w:t>analysing and validating numerical information accurately</w:t>
            </w:r>
          </w:p>
          <w:p w:rsidR="00000000" w:rsidRPr="005565C6" w:rsidP="005565C6">
            <w:pPr>
              <w:pStyle w:val="ListBullet"/>
            </w:pPr>
            <w:r w:rsidRPr="005565C6">
              <w:t>analysing task complexities such as limitations, freedoms, vulnerabilities, environmental considerations and time</w:t>
            </w:r>
            <w:r w:rsidRPr="005565C6">
              <w:t xml:space="preserve"> limitations</w:t>
            </w:r>
          </w:p>
          <w:p w:rsidR="00000000" w:rsidRPr="005565C6" w:rsidP="005565C6">
            <w:pPr>
              <w:pStyle w:val="ListBullet"/>
            </w:pPr>
            <w:r w:rsidRPr="005565C6">
              <w:t>applying a broad range of problem-solving strategies to planning outcomes</w:t>
            </w:r>
          </w:p>
          <w:p w:rsidR="00000000" w:rsidRPr="005565C6" w:rsidP="005565C6">
            <w:pPr>
              <w:pStyle w:val="ListBullet"/>
            </w:pPr>
            <w:r w:rsidRPr="005565C6">
              <w:t>applying planning process in response to a logistics support task in a deployed setting</w:t>
            </w:r>
          </w:p>
          <w:p w:rsidR="00000000" w:rsidRPr="005565C6" w:rsidP="005565C6">
            <w:pPr>
              <w:pStyle w:val="ListBullet"/>
            </w:pPr>
            <w:r w:rsidRPr="005565C6">
              <w:t>applying relevant organisational policy and procedures</w:t>
            </w:r>
          </w:p>
          <w:p w:rsidR="00000000" w:rsidRPr="005565C6" w:rsidP="005565C6">
            <w:pPr>
              <w:pStyle w:val="ListBullet"/>
            </w:pPr>
            <w:r w:rsidRPr="005565C6">
              <w:t>communicating effectively with stakeholders</w:t>
            </w:r>
          </w:p>
          <w:p w:rsidR="00000000" w:rsidRPr="005565C6" w:rsidP="005565C6">
            <w:pPr>
              <w:pStyle w:val="ListBullet"/>
            </w:pPr>
            <w:r w:rsidRPr="005565C6">
              <w:t>identifying potential solutions to problems or challenges to progress operations</w:t>
            </w:r>
          </w:p>
          <w:p w:rsidR="00000000" w:rsidRPr="005565C6" w:rsidP="005565C6">
            <w:pPr>
              <w:pStyle w:val="ListBullet"/>
            </w:pPr>
            <w:r w:rsidRPr="005565C6">
              <w:t>interpreting instructions and applying to actions and tasks</w:t>
            </w:r>
          </w:p>
          <w:p w:rsidR="00000000" w:rsidRPr="005565C6" w:rsidP="005565C6">
            <w:pPr>
              <w:pStyle w:val="ListBullet"/>
            </w:pPr>
            <w:r w:rsidRPr="005565C6">
              <w:t>interpreting policies and procedures</w:t>
            </w:r>
          </w:p>
          <w:p w:rsidR="00000000" w:rsidRPr="005565C6" w:rsidP="005565C6">
            <w:pPr>
              <w:pStyle w:val="ListBullet"/>
            </w:pPr>
            <w:r w:rsidRPr="005565C6">
              <w:t>making decisive, informed decision</w:t>
            </w:r>
            <w:r w:rsidRPr="005565C6">
              <w:t>s that align with organisational requirements</w:t>
            </w:r>
          </w:p>
          <w:p w:rsidR="00000000" w:rsidRPr="005565C6" w:rsidP="005565C6">
            <w:pPr>
              <w:pStyle w:val="ListBullet"/>
            </w:pPr>
            <w:r w:rsidRPr="005565C6">
              <w:t>managing own planning tasks in accordance with organisational requirements</w:t>
            </w:r>
          </w:p>
          <w:p w:rsidR="00000000" w:rsidRPr="005565C6" w:rsidP="005565C6">
            <w:pPr>
              <w:pStyle w:val="ListBullet"/>
            </w:pPr>
            <w:r w:rsidRPr="005565C6">
              <w:t>preparing and issuing instructions that clearly communicate intent and operational tasks</w:t>
            </w:r>
          </w:p>
          <w:p w:rsidR="00000000" w:rsidRPr="005565C6" w:rsidP="005565C6">
            <w:pPr>
              <w:pStyle w:val="ListBullet"/>
            </w:pPr>
            <w:r w:rsidRPr="005565C6">
              <w:t>undertaking analysis to determine where intern</w:t>
            </w:r>
            <w:r w:rsidRPr="005565C6">
              <w:t>al and external factors impact on logistics support requirements and adjusting plans accordingly</w:t>
            </w:r>
          </w:p>
          <w:p w:rsidR="00000000" w:rsidRPr="005565C6" w:rsidP="005565C6">
            <w:pPr>
              <w:pStyle w:val="ListBullet"/>
            </w:pPr>
            <w:r w:rsidRPr="005565C6">
              <w:t>using appropriate information technology and software.</w:t>
            </w:r>
          </w:p>
        </w:tc>
      </w:tr>
    </w:tbl>
    <w:p w:rsidR="00000000" w:rsidRPr="005565C6" w:rsidP="005565C6">
      <w:pPr>
        <w:pStyle w:val="NoPaddingFontSize1"/>
      </w:pPr>
    </w:p>
    <w:p w:rsidR="00000000" w:rsidRPr="005565C6" w:rsidP="005565C6">
      <w:pPr>
        <w:pStyle w:val="AllowPageBreak"/>
      </w:pPr>
    </w:p>
    <w:p w:rsidR="00000000" w:rsidRPr="005565C6" w:rsidP="005565C6">
      <w:pPr>
        <w:pStyle w:val="Heading1"/>
      </w:pPr>
      <w:bookmarkStart w:id="13" w:name="O_1269280"/>
      <w:bookmarkEnd w:id="13"/>
      <w:r w:rsidRPr="005565C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5C6">
            <w:pPr>
              <w:pStyle w:val="BodyText"/>
              <w:rPr>
                <w:lang w:val="en-NZ"/>
              </w:rPr>
            </w:pPr>
            <w:r w:rsidRPr="005565C6">
              <w:t>Evidence required to demonstrate competence in this unit must be</w:t>
            </w:r>
            <w:r w:rsidRPr="005565C6">
              <w:t xml:space="preserve"> relevant to and satisfy all the requirements of the elements and performance criteria and includes knowledge of:</w:t>
            </w:r>
          </w:p>
        </w:tc>
      </w:tr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 w:rsidP="005565C6">
            <w:pPr>
              <w:pStyle w:val="ListBullet"/>
            </w:pPr>
            <w:r w:rsidRPr="005565C6">
              <w:t>communication techniques and protocols</w:t>
            </w:r>
          </w:p>
          <w:p w:rsidR="00000000" w:rsidRPr="005565C6" w:rsidP="005565C6">
            <w:pPr>
              <w:pStyle w:val="ListBullet"/>
            </w:pPr>
            <w:r w:rsidRPr="005565C6">
              <w:t>environment consideration in planning logistics support</w:t>
            </w:r>
          </w:p>
          <w:p w:rsidR="00000000" w:rsidRPr="005565C6" w:rsidP="005565C6">
            <w:pPr>
              <w:pStyle w:val="ListBullet"/>
            </w:pPr>
            <w:r w:rsidRPr="005565C6">
              <w:t>logistics and deployment concepts</w:t>
            </w:r>
          </w:p>
          <w:p w:rsidR="00000000" w:rsidRPr="005565C6" w:rsidP="005565C6">
            <w:pPr>
              <w:pStyle w:val="ListBullet"/>
            </w:pPr>
            <w:r w:rsidRPr="005565C6">
              <w:t>organisation function and logistics capabilities</w:t>
            </w:r>
          </w:p>
          <w:p w:rsidR="00000000" w:rsidRPr="005565C6" w:rsidP="005565C6">
            <w:pPr>
              <w:pStyle w:val="ListBullet"/>
            </w:pPr>
            <w:r w:rsidRPr="005565C6">
              <w:t>organisational policy and procedures pertaining to logistics and deployment</w:t>
            </w:r>
          </w:p>
          <w:p w:rsidR="00000000" w:rsidRPr="005565C6" w:rsidP="005565C6">
            <w:pPr>
              <w:pStyle w:val="ListBullet"/>
            </w:pPr>
            <w:r w:rsidRPr="005565C6">
              <w:t>organisational role relevant to specialist logistics support</w:t>
            </w:r>
          </w:p>
          <w:p w:rsidR="00000000" w:rsidRPr="005565C6" w:rsidP="005565C6">
            <w:pPr>
              <w:pStyle w:val="ListBullet"/>
            </w:pPr>
            <w:r w:rsidRPr="005565C6">
              <w:t>organisational writing conventions</w:t>
            </w:r>
          </w:p>
          <w:p w:rsidR="00000000" w:rsidRPr="005565C6" w:rsidP="005565C6">
            <w:pPr>
              <w:pStyle w:val="ListBullet"/>
            </w:pPr>
            <w:r w:rsidRPr="005565C6">
              <w:t>planning processes relevant to logi</w:t>
            </w:r>
            <w:r w:rsidRPr="005565C6">
              <w:t>stics support in deployed operations</w:t>
            </w:r>
          </w:p>
          <w:p w:rsidR="00000000" w:rsidRPr="005565C6" w:rsidP="005565C6">
            <w:pPr>
              <w:pStyle w:val="ListBullet"/>
            </w:pPr>
            <w:r w:rsidRPr="005565C6">
              <w:t>risks to logistics support</w:t>
            </w:r>
          </w:p>
          <w:p w:rsidR="00000000" w:rsidRPr="005565C6" w:rsidP="005565C6">
            <w:pPr>
              <w:pStyle w:val="ListBullet"/>
            </w:pPr>
            <w:r w:rsidRPr="005565C6">
              <w:t>specialist understanding of customer and stakeholder requirements.</w:t>
            </w:r>
          </w:p>
        </w:tc>
      </w:tr>
    </w:tbl>
    <w:p w:rsidR="00000000" w:rsidRPr="005565C6" w:rsidP="005565C6">
      <w:pPr>
        <w:pStyle w:val="NoPaddingFontSize1"/>
      </w:pPr>
    </w:p>
    <w:p w:rsidR="00000000" w:rsidRPr="005565C6" w:rsidP="005565C6">
      <w:pPr>
        <w:pStyle w:val="AllowPageBreak"/>
      </w:pPr>
    </w:p>
    <w:p w:rsidR="00000000" w:rsidRPr="005565C6" w:rsidP="005565C6">
      <w:pPr>
        <w:pStyle w:val="Heading1"/>
      </w:pPr>
      <w:bookmarkStart w:id="14" w:name="O_1269281"/>
      <w:bookmarkEnd w:id="14"/>
      <w:r w:rsidRPr="005565C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65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5C6" w:rsidP="005565C6">
            <w:pPr>
              <w:pStyle w:val="BodyText"/>
            </w:pPr>
            <w:r w:rsidRPr="005565C6">
              <w:t xml:space="preserve">Assessors must hold credentials specified within the Standards for Registered Training Organisations current at the time of assessment. </w:t>
            </w:r>
          </w:p>
          <w:p w:rsidR="00000000" w:rsidRPr="005565C6" w:rsidP="005565C6">
            <w:pPr>
              <w:pStyle w:val="BodyText"/>
            </w:pPr>
            <w:r w:rsidRPr="005565C6">
              <w:t>Assessment must satisfy the Principles of Assessment and Rules of Evidence and all regulatory requirements included wit</w:t>
            </w:r>
            <w:r w:rsidRPr="005565C6">
              <w:t>hin the Standards for Registered Training Organisations current at the time of assessment.</w:t>
            </w:r>
          </w:p>
          <w:p w:rsidR="00000000" w:rsidRPr="005565C6" w:rsidP="005565C6">
            <w:pPr>
              <w:pStyle w:val="BodyText"/>
            </w:pPr>
            <w:r w:rsidRPr="005565C6">
              <w:t>Assessment must occur in workplace operational situations where it is appropriate to do so; where this is not appropriate, assessment must occur in simulated workpla</w:t>
            </w:r>
            <w:r w:rsidRPr="005565C6">
              <w:t>ce operational situations that replicate workplace conditions.</w:t>
            </w:r>
          </w:p>
          <w:p w:rsidR="00000000" w:rsidRPr="005565C6" w:rsidP="005565C6">
            <w:pPr>
              <w:pStyle w:val="BodyText"/>
            </w:pPr>
            <w:r w:rsidRPr="005565C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565C6" w:rsidP="005565C6">
            <w:pPr>
              <w:pStyle w:val="BodyText"/>
            </w:pPr>
            <w:r w:rsidRPr="005565C6">
              <w:t xml:space="preserve">Resources for assessment </w:t>
            </w:r>
            <w:r w:rsidRPr="005565C6">
              <w:t>must include access to:</w:t>
            </w:r>
          </w:p>
          <w:p w:rsidR="00000000" w:rsidRPr="005565C6" w:rsidP="005565C6">
            <w:pPr>
              <w:pStyle w:val="ListBullet"/>
            </w:pPr>
            <w:r w:rsidRPr="005565C6">
              <w:t>relevant and appropriate materials, tools, equipment and personal protective equipment currently used in industry</w:t>
            </w:r>
          </w:p>
          <w:p w:rsidR="00000000" w:rsidRPr="005565C6" w:rsidP="005565C6">
            <w:pPr>
              <w:pStyle w:val="ListBullet"/>
            </w:pPr>
            <w:r w:rsidRPr="005565C6">
              <w:t>applicable documentation including legislation, regulations, codes of practice, workplace procedures and operation ma</w:t>
            </w:r>
            <w:r w:rsidRPr="005565C6">
              <w:t>nuals.</w:t>
            </w:r>
          </w:p>
        </w:tc>
      </w:tr>
    </w:tbl>
    <w:p w:rsidR="00000000" w:rsidRPr="005565C6" w:rsidP="005565C6">
      <w:pPr>
        <w:pStyle w:val="NoPaddingFontSize1"/>
      </w:pPr>
    </w:p>
    <w:p w:rsidR="00000000" w:rsidRPr="005565C6" w:rsidP="005565C6">
      <w:pPr>
        <w:pStyle w:val="AllowPageBreak"/>
      </w:pPr>
    </w:p>
    <w:p w:rsidR="00000000" w:rsidRPr="005565C6" w:rsidP="005565C6">
      <w:pPr>
        <w:pStyle w:val="Heading1"/>
      </w:pPr>
      <w:bookmarkStart w:id="15" w:name="O_1269284"/>
      <w:bookmarkEnd w:id="15"/>
      <w:r w:rsidRPr="005565C6">
        <w:t>Links</w:t>
      </w:r>
    </w:p>
    <w:p w:rsidR="00000000" w:rsidRPr="005565C6" w:rsidP="000D0A16">
      <w:pPr>
        <w:pStyle w:val="BodyText"/>
      </w:pPr>
      <w:r w:rsidRPr="005565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F410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565C6" w:rsidP="005565C6"/>
    <w:sectPr w:rsidSect="005565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5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5C6" w:rsidRPr="000D0A16" w:rsidP="000D0A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5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16" w:rsidP="005565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0A16" w:rsidP="005565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D0A16" w:rsidP="005565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5C6" w:rsidP="005565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0A16">
      <w:t>Approved</w:t>
    </w:r>
    <w:r w:rsidR="000D0A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0A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0A16">
      <w:rPr>
        <w:noProof/>
      </w:rPr>
      <w:t>4</w:t>
    </w:r>
    <w:r>
      <w:rPr>
        <w:noProof/>
      </w:rPr>
      <w:fldChar w:fldCharType="end"/>
    </w:r>
  </w:p>
  <w:p w:rsidR="005565C6" w:rsidP="005565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0A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0A16">
      <w:t>Industry Skills Australia</w:t>
    </w:r>
    <w:r w:rsidR="000D0A16">
      <w:fldChar w:fldCharType="end"/>
    </w:r>
  </w:p>
  <w:p w:rsidR="005565C6" w:rsidP="005565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5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5C6" w:rsidRPr="000D0A16" w:rsidP="000D0A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5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16" w:rsidRPr="002D2AF8" w:rsidP="005565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TLIX0076 Plan logistics support for deployed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0A16" w:rsidP="005565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5C6" w:rsidRPr="002D2AF8" w:rsidP="005565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0A16">
      <w:t>TLIX0076 Plan logistics support for deployed operations</w:t>
    </w:r>
    <w:r w:rsidR="000D0A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0A16">
      <w:rPr>
        <w:noProof/>
      </w:rPr>
      <w:t>2 March 2025</w:t>
    </w:r>
    <w:r>
      <w:fldChar w:fldCharType="end"/>
    </w:r>
  </w:p>
  <w:p w:rsidR="005565C6" w:rsidP="005565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5E0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0E9E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5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5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5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5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5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5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5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5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5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5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5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5C6"/>
  </w:style>
  <w:style w:type="character" w:customStyle="1" w:styleId="Heading1Char">
    <w:name w:val="Heading 1 Char"/>
    <w:basedOn w:val="DefaultParagraphFont"/>
    <w:link w:val="Heading1"/>
    <w:rsid w:val="005565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5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5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65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65C6"/>
    <w:rPr>
      <w:b/>
      <w:spacing w:val="0"/>
    </w:rPr>
  </w:style>
  <w:style w:type="paragraph" w:customStyle="1" w:styleId="SuperHeading">
    <w:name w:val="SuperHeading"/>
    <w:basedOn w:val="Normal"/>
    <w:rsid w:val="005565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5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65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5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5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5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5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5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5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5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5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5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5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5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5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5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5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65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65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5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5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65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65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5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5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5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5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5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5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5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5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65C6"/>
    <w:rPr>
      <w:i/>
    </w:rPr>
  </w:style>
  <w:style w:type="paragraph" w:styleId="Caption">
    <w:name w:val="caption"/>
    <w:basedOn w:val="BodyText"/>
    <w:next w:val="Normal"/>
    <w:qFormat/>
    <w:rsid w:val="005565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5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5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5C6"/>
  </w:style>
  <w:style w:type="paragraph" w:styleId="TableofFigures">
    <w:name w:val="table of figures"/>
    <w:basedOn w:val="Normal"/>
    <w:next w:val="Normal"/>
    <w:semiHidden/>
    <w:rsid w:val="005565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5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65C6"/>
    <w:rPr>
      <w:rFonts w:ascii="Wingdings" w:hAnsi="Wingdings"/>
    </w:rPr>
  </w:style>
  <w:style w:type="paragraph" w:customStyle="1" w:styleId="TableHeading">
    <w:name w:val="Table Heading"/>
    <w:basedOn w:val="HeadingBase"/>
    <w:rsid w:val="005565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5C6"/>
    <w:rPr>
      <w:color w:val="0033CC"/>
      <w:u w:val="none"/>
    </w:rPr>
  </w:style>
  <w:style w:type="paragraph" w:customStyle="1" w:styleId="BodyTextRight">
    <w:name w:val="Body Text Right"/>
    <w:basedOn w:val="BodyText"/>
    <w:rsid w:val="005565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5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5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5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5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5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5C6"/>
    <w:rPr>
      <w:sz w:val="32"/>
    </w:rPr>
  </w:style>
  <w:style w:type="paragraph" w:customStyle="1" w:styleId="HeadingProcedure">
    <w:name w:val="Heading Procedure"/>
    <w:basedOn w:val="HeadingBase"/>
    <w:next w:val="Normal"/>
    <w:rsid w:val="005565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5C6"/>
    <w:pPr>
      <w:spacing w:before="60" w:after="60"/>
    </w:pPr>
  </w:style>
  <w:style w:type="paragraph" w:styleId="ListContinue">
    <w:name w:val="List Continue"/>
    <w:basedOn w:val="List"/>
    <w:rsid w:val="005565C6"/>
    <w:pPr>
      <w:ind w:firstLine="0"/>
    </w:pPr>
  </w:style>
  <w:style w:type="paragraph" w:customStyle="1" w:styleId="ListNote">
    <w:name w:val="List Note"/>
    <w:basedOn w:val="List"/>
    <w:rsid w:val="005565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5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5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5C6"/>
    <w:rPr>
      <w:rFonts w:ascii="Courier New" w:hAnsi="Courier New"/>
    </w:rPr>
  </w:style>
  <w:style w:type="paragraph" w:customStyle="1" w:styleId="NoteBullet">
    <w:name w:val="Note Bullet"/>
    <w:basedOn w:val="Note"/>
    <w:rsid w:val="005565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5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5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5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5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65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5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5C6"/>
    <w:rPr>
      <w:b/>
      <w:smallCaps/>
    </w:rPr>
  </w:style>
  <w:style w:type="paragraph" w:customStyle="1" w:styleId="TableListNumber">
    <w:name w:val="Table List Number"/>
    <w:basedOn w:val="ListNumber"/>
    <w:rsid w:val="005565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5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5C6"/>
    <w:pPr>
      <w:numPr>
        <w:numId w:val="8"/>
      </w:numPr>
    </w:pPr>
  </w:style>
  <w:style w:type="paragraph" w:customStyle="1" w:styleId="ListAlpha2">
    <w:name w:val="List Alpha 2"/>
    <w:basedOn w:val="List2"/>
    <w:rsid w:val="005565C6"/>
    <w:pPr>
      <w:numPr>
        <w:numId w:val="7"/>
      </w:numPr>
    </w:pPr>
  </w:style>
  <w:style w:type="paragraph" w:styleId="List2">
    <w:name w:val="List 2"/>
    <w:basedOn w:val="BodyText"/>
    <w:rsid w:val="005565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5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5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5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5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5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65C6"/>
    <w:pPr>
      <w:numPr>
        <w:numId w:val="3"/>
      </w:numPr>
    </w:pPr>
  </w:style>
  <w:style w:type="paragraph" w:styleId="ListContinue2">
    <w:name w:val="List Continue 2"/>
    <w:basedOn w:val="List2"/>
    <w:rsid w:val="005565C6"/>
    <w:pPr>
      <w:ind w:firstLine="0"/>
    </w:pPr>
  </w:style>
  <w:style w:type="paragraph" w:styleId="ListContinue3">
    <w:name w:val="List Continue 3"/>
    <w:basedOn w:val="List3"/>
    <w:rsid w:val="005565C6"/>
    <w:pPr>
      <w:ind w:left="1021" w:firstLine="0"/>
    </w:pPr>
  </w:style>
  <w:style w:type="paragraph" w:styleId="ListContinue4">
    <w:name w:val="List Continue 4"/>
    <w:basedOn w:val="List4"/>
    <w:rsid w:val="005565C6"/>
    <w:pPr>
      <w:ind w:firstLine="0"/>
    </w:pPr>
  </w:style>
  <w:style w:type="paragraph" w:styleId="ListContinue5">
    <w:name w:val="List Continue 5"/>
    <w:basedOn w:val="List5"/>
    <w:rsid w:val="005565C6"/>
    <w:pPr>
      <w:ind w:firstLine="0"/>
    </w:pPr>
  </w:style>
  <w:style w:type="paragraph" w:styleId="ListNumber3">
    <w:name w:val="List Number 3"/>
    <w:basedOn w:val="List3"/>
    <w:rsid w:val="005565C6"/>
    <w:pPr>
      <w:numPr>
        <w:numId w:val="4"/>
      </w:numPr>
    </w:pPr>
  </w:style>
  <w:style w:type="paragraph" w:styleId="ListNumber4">
    <w:name w:val="List Number 4"/>
    <w:basedOn w:val="List4"/>
    <w:rsid w:val="005565C6"/>
    <w:pPr>
      <w:numPr>
        <w:numId w:val="5"/>
      </w:numPr>
    </w:pPr>
  </w:style>
  <w:style w:type="paragraph" w:styleId="ListNumber5">
    <w:name w:val="List Number 5"/>
    <w:basedOn w:val="List5"/>
    <w:rsid w:val="005565C6"/>
    <w:pPr>
      <w:numPr>
        <w:numId w:val="6"/>
      </w:numPr>
    </w:pPr>
  </w:style>
  <w:style w:type="paragraph" w:styleId="BlockText">
    <w:name w:val="Block Text"/>
    <w:basedOn w:val="Normal"/>
    <w:rsid w:val="005565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5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5C6"/>
    <w:rPr>
      <w:sz w:val="16"/>
      <w:vertAlign w:val="superscript"/>
    </w:rPr>
  </w:style>
  <w:style w:type="character" w:customStyle="1" w:styleId="Symbols">
    <w:name w:val="Symbols"/>
    <w:basedOn w:val="DefaultParagraphFont"/>
    <w:rsid w:val="005565C6"/>
    <w:rPr>
      <w:rFonts w:ascii="Symbol" w:hAnsi="Symbol"/>
    </w:rPr>
  </w:style>
  <w:style w:type="character" w:customStyle="1" w:styleId="MenuOptions">
    <w:name w:val="Menu Options"/>
    <w:basedOn w:val="DefaultParagraphFont"/>
    <w:rsid w:val="005565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5C6"/>
    <w:rPr>
      <w:b/>
    </w:rPr>
  </w:style>
  <w:style w:type="character" w:customStyle="1" w:styleId="Underlined">
    <w:name w:val="Underlined"/>
    <w:basedOn w:val="DefaultParagraphFont"/>
    <w:rsid w:val="005565C6"/>
    <w:rPr>
      <w:u w:val="single"/>
    </w:rPr>
  </w:style>
  <w:style w:type="paragraph" w:customStyle="1" w:styleId="TableBodyTextRight">
    <w:name w:val="Table Body Text Right"/>
    <w:basedOn w:val="TableBodyText"/>
    <w:rsid w:val="005565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5C6"/>
    <w:rPr>
      <w:sz w:val="18"/>
    </w:rPr>
  </w:style>
  <w:style w:type="paragraph" w:customStyle="1" w:styleId="BodySmallRight">
    <w:name w:val="Body Small Right"/>
    <w:basedOn w:val="BodyTextRight"/>
    <w:rsid w:val="005565C6"/>
    <w:rPr>
      <w:sz w:val="18"/>
      <w:szCs w:val="18"/>
    </w:rPr>
  </w:style>
  <w:style w:type="paragraph" w:customStyle="1" w:styleId="MarginEdition">
    <w:name w:val="Margin Edition"/>
    <w:basedOn w:val="MarginNote"/>
    <w:rsid w:val="005565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5C6"/>
    <w:rPr>
      <w:sz w:val="2"/>
      <w:szCs w:val="2"/>
    </w:rPr>
  </w:style>
  <w:style w:type="character" w:customStyle="1" w:styleId="Small">
    <w:name w:val="Small"/>
    <w:basedOn w:val="DefaultParagraphFont"/>
    <w:rsid w:val="005565C6"/>
    <w:rPr>
      <w:sz w:val="16"/>
    </w:rPr>
  </w:style>
  <w:style w:type="paragraph" w:customStyle="1" w:styleId="WideTable">
    <w:name w:val="Wide Table"/>
    <w:basedOn w:val="Normal"/>
    <w:rsid w:val="005565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5C6"/>
  </w:style>
  <w:style w:type="paragraph" w:styleId="Quote">
    <w:name w:val="Quote"/>
    <w:basedOn w:val="Heading1"/>
    <w:link w:val="QuoteChar"/>
    <w:qFormat/>
    <w:rsid w:val="005565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5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5C6"/>
    <w:pPr>
      <w:pageBreakBefore/>
    </w:pPr>
  </w:style>
  <w:style w:type="paragraph" w:customStyle="1" w:styleId="Border">
    <w:name w:val="Border"/>
    <w:basedOn w:val="Normal"/>
    <w:qFormat/>
    <w:rsid w:val="005565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5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5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5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5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5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5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5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5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5C6"/>
    <w:rPr>
      <w:u w:val="single"/>
    </w:rPr>
  </w:style>
  <w:style w:type="character" w:customStyle="1" w:styleId="BoldandItalics">
    <w:name w:val="Bold and Italics"/>
    <w:qFormat/>
    <w:rsid w:val="005565C6"/>
    <w:rPr>
      <w:b/>
      <w:i/>
      <w:u w:val="none"/>
    </w:rPr>
  </w:style>
  <w:style w:type="paragraph" w:styleId="BalloonText">
    <w:name w:val="Balloon Text"/>
    <w:basedOn w:val="Normal"/>
    <w:link w:val="BalloonTextChar"/>
    <w:rsid w:val="005565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5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5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5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5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5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5C6"/>
    <w:pPr>
      <w:spacing w:before="0" w:after="0"/>
    </w:pPr>
  </w:style>
  <w:style w:type="paragraph" w:customStyle="1" w:styleId="BodyTextBold">
    <w:name w:val="Body Text Bold"/>
    <w:basedOn w:val="BodyText"/>
    <w:qFormat/>
    <w:rsid w:val="005565C6"/>
    <w:rPr>
      <w:b/>
    </w:rPr>
  </w:style>
  <w:style w:type="character" w:styleId="Hyperlink">
    <w:name w:val="Hyperlink"/>
    <w:basedOn w:val="DefaultParagraphFont"/>
    <w:uiPriority w:val="99"/>
    <w:unhideWhenUsed/>
    <w:rsid w:val="000D0A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6568</Characters>
  <Application>Microsoft Office Word</Application>
  <DocSecurity>0</DocSecurity>
  <Lines>226</Lines>
  <Paragraphs>126</Paragraphs>
  <ScaleCrop>false</ScaleCrop>
  <Company>Author-it Software Corporation Ltd.</Company>
  <LinksUpToDate>false</LinksUpToDate>
  <CharactersWithSpaces>7435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TLIX0076 Plan logistics support for deployed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2025-03-01T20:56:00Z</dcterms:created>
  <dcterms:modified xsi:type="dcterms:W3CDTF">2025-03-01T20:56:00Z</dcterms:modified>
</cp:coreProperties>
</file>