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00F" w:rsidP="007C7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TLIX0059 Contribute to materiel logistics strategies</w:t>
      </w:r>
      <w:r>
        <w:fldChar w:fldCharType="end"/>
      </w:r>
    </w:p>
    <w:p w:rsidR="007C700F" w:rsidP="007C700F">
      <w:pPr>
        <w:pStyle w:val="Version"/>
        <w:sectPr w:rsidSect="00F85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90A" w:rsidP="00F8590A">
      <w:pPr>
        <w:pStyle w:val="SuperHeading"/>
      </w:pPr>
      <w:r w:rsidRPr="00F8590A">
        <w:t>Assessment Requirements for TLIX0059 Contribute to materiel logistics strategies</w:t>
      </w:r>
    </w:p>
    <w:p w:rsidR="00000000" w:rsidRPr="00F8590A" w:rsidP="00F8590A">
      <w:pPr>
        <w:pStyle w:val="Heading1"/>
      </w:pPr>
      <w:bookmarkStart w:id="1" w:name="O_1268540"/>
      <w:bookmarkEnd w:id="1"/>
      <w:r w:rsidRPr="00F859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0A" w:rsidP="00F8590A">
            <w:pPr>
              <w:pStyle w:val="BodyText"/>
            </w:pPr>
            <w:r w:rsidRPr="00F8590A">
              <w:rPr>
                <w:rStyle w:val="SpecialBold"/>
              </w:rPr>
              <w:t>Release 1.</w:t>
            </w:r>
            <w:r w:rsidRPr="00F8590A">
              <w:t xml:space="preserve"> This is the first release of this unit of competency in the TLI Transport and Logistics Training Package.</w:t>
            </w:r>
          </w:p>
        </w:tc>
      </w:tr>
    </w:tbl>
    <w:p w:rsidR="00000000" w:rsidRPr="00F8590A" w:rsidP="00F8590A">
      <w:pPr>
        <w:pStyle w:val="NoPaddingFontSize1"/>
      </w:pPr>
    </w:p>
    <w:p w:rsidR="00000000" w:rsidRPr="00F8590A" w:rsidP="00F8590A">
      <w:pPr>
        <w:pStyle w:val="AllowPageBreak"/>
      </w:pPr>
    </w:p>
    <w:p w:rsidR="00000000" w:rsidRPr="00F8590A" w:rsidP="00F8590A">
      <w:pPr>
        <w:pStyle w:val="Heading1"/>
      </w:pPr>
      <w:bookmarkStart w:id="2" w:name="O_1268541"/>
      <w:bookmarkEnd w:id="2"/>
      <w:r w:rsidRPr="00F859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0A">
            <w:pPr>
              <w:pStyle w:val="BodyText"/>
              <w:rPr>
                <w:lang w:val="en-NZ"/>
              </w:rPr>
            </w:pPr>
            <w:r w:rsidRPr="00F8590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85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0A" w:rsidP="00F8590A">
            <w:pPr>
              <w:pStyle w:val="ListBullet"/>
            </w:pPr>
            <w:r w:rsidRPr="00F8590A">
              <w:t>adhering to relevant work health an</w:t>
            </w:r>
            <w:r w:rsidRPr="00F8590A">
              <w:t>d safety (WHS)/occupational health and safety (OHS) requirements</w:t>
            </w:r>
          </w:p>
          <w:p w:rsidR="00000000" w:rsidRPr="00F8590A" w:rsidP="00F8590A">
            <w:pPr>
              <w:pStyle w:val="ListBullet"/>
            </w:pPr>
            <w:r w:rsidRPr="00F8590A">
              <w:t>analysing materiel logistics information to determine where internal and external factors impact on the materiel logistics environment, and adjusting strategic planning activities accordingly</w:t>
            </w:r>
          </w:p>
          <w:p w:rsidR="00000000" w:rsidRPr="00F8590A" w:rsidP="00F8590A">
            <w:pPr>
              <w:pStyle w:val="ListBullet"/>
            </w:pPr>
            <w:r w:rsidRPr="00F8590A">
              <w:t>applying industry knowledge of operations, trends and drivers relevant to contributing to materiel logistics strategies</w:t>
            </w:r>
          </w:p>
          <w:p w:rsidR="00000000" w:rsidRPr="00F8590A" w:rsidP="00F8590A">
            <w:pPr>
              <w:pStyle w:val="ListBullet"/>
            </w:pPr>
            <w:r w:rsidRPr="00F8590A">
              <w:t>applying project management knowledge when contributing to materiel logistics strategies</w:t>
            </w:r>
          </w:p>
          <w:p w:rsidR="00000000" w:rsidRPr="00F8590A" w:rsidP="00F8590A">
            <w:pPr>
              <w:pStyle w:val="ListBullet"/>
            </w:pPr>
            <w:r w:rsidRPr="00F8590A">
              <w:t>building and sustaining positive relationships</w:t>
            </w:r>
            <w:r w:rsidRPr="00F8590A">
              <w:t xml:space="preserve"> with personnel and stakeholders</w:t>
            </w:r>
          </w:p>
          <w:p w:rsidR="00000000" w:rsidRPr="00F8590A" w:rsidP="00F8590A">
            <w:pPr>
              <w:pStyle w:val="ListBullet"/>
            </w:pPr>
            <w:r w:rsidRPr="00F8590A">
              <w:t>committing to action, even in cases of limited information and conditions of uncertainty</w:t>
            </w:r>
          </w:p>
          <w:p w:rsidR="00000000" w:rsidRPr="00F8590A" w:rsidP="00F8590A">
            <w:pPr>
              <w:pStyle w:val="ListBullet"/>
            </w:pPr>
            <w:r w:rsidRPr="00F8590A">
              <w:t>consulting and negotiating with internal and external stakeholders and resolving potential areas of conflict or concern to ensure overall objectives are achieved</w:t>
            </w:r>
          </w:p>
          <w:p w:rsidR="00000000" w:rsidRPr="00F8590A" w:rsidP="00F8590A">
            <w:pPr>
              <w:pStyle w:val="ListBullet"/>
            </w:pPr>
            <w:r w:rsidRPr="00F8590A">
              <w:t>exercising judgement and common sense to shape strategic thinking</w:t>
            </w:r>
          </w:p>
          <w:p w:rsidR="00000000" w:rsidRPr="00F8590A" w:rsidP="00F8590A">
            <w:pPr>
              <w:pStyle w:val="ListBullet"/>
            </w:pPr>
            <w:r w:rsidRPr="00F8590A">
              <w:t>identifying requirements for</w:t>
            </w:r>
            <w:r w:rsidRPr="00F8590A">
              <w:t xml:space="preserve"> contribution and adjusting them as necessary to ensure they meet objectives</w:t>
            </w:r>
          </w:p>
          <w:p w:rsidR="00000000" w:rsidRPr="00F8590A" w:rsidP="00F8590A">
            <w:pPr>
              <w:pStyle w:val="ListBullet"/>
            </w:pPr>
            <w:r w:rsidRPr="00F8590A">
              <w:t>identifying, assessing, and prioritising competing objectives to facilitate development of overall materiel logistics strategy</w:t>
            </w:r>
          </w:p>
          <w:p w:rsidR="00000000" w:rsidRPr="00F8590A" w:rsidP="00F8590A">
            <w:pPr>
              <w:pStyle w:val="ListBullet"/>
            </w:pPr>
            <w:r w:rsidRPr="00F8590A">
              <w:t>incorporating feedback and analysis of information t</w:t>
            </w:r>
            <w:r w:rsidRPr="00F8590A">
              <w:t>o overcome challenges or setbacks</w:t>
            </w:r>
          </w:p>
          <w:p w:rsidR="00000000" w:rsidRPr="00F8590A" w:rsidP="00F8590A">
            <w:pPr>
              <w:pStyle w:val="ListBullet"/>
            </w:pPr>
            <w:r w:rsidRPr="00F8590A">
              <w:t>initiating and efficiently monitoring processes</w:t>
            </w:r>
          </w:p>
          <w:p w:rsidR="00000000" w:rsidRPr="00F8590A" w:rsidP="00F8590A">
            <w:pPr>
              <w:pStyle w:val="ListBullet"/>
            </w:pPr>
            <w:r w:rsidRPr="00F8590A">
              <w:t>initiating remedial action required</w:t>
            </w:r>
          </w:p>
          <w:p w:rsidR="00000000" w:rsidRPr="00F8590A" w:rsidP="00F8590A">
            <w:pPr>
              <w:pStyle w:val="ListBullet"/>
            </w:pPr>
            <w:r w:rsidRPr="00F8590A">
              <w:t>managing time and prioritising work to ensure objectives are met in accordance with required schedule</w:t>
            </w:r>
          </w:p>
          <w:p w:rsidR="00000000" w:rsidRPr="00F8590A" w:rsidP="00F8590A">
            <w:pPr>
              <w:pStyle w:val="ListBullet"/>
            </w:pPr>
            <w:r w:rsidRPr="00F8590A">
              <w:t>preparing complex and sensitive mate</w:t>
            </w:r>
            <w:r w:rsidRPr="00F8590A">
              <w:t>rial, presenting information and selecting appropriate medium for maximum communication effect to influence stakeholders</w:t>
            </w:r>
          </w:p>
          <w:p w:rsidR="00000000" w:rsidRPr="00F8590A" w:rsidP="00F8590A">
            <w:pPr>
              <w:pStyle w:val="ListBullet"/>
            </w:pPr>
            <w:r w:rsidRPr="00F8590A">
              <w:t>undertaking research and analysis to determine operational concepts and strategic objectives, and to identify impacts on materiel logis</w:t>
            </w:r>
            <w:r w:rsidRPr="00F8590A">
              <w:t>tics environment.</w:t>
            </w:r>
          </w:p>
        </w:tc>
      </w:tr>
    </w:tbl>
    <w:p w:rsidR="00000000" w:rsidRPr="00F8590A" w:rsidP="00F8590A">
      <w:pPr>
        <w:pStyle w:val="NoPaddingFontSize1"/>
      </w:pPr>
    </w:p>
    <w:p w:rsidR="00000000" w:rsidRPr="00F8590A" w:rsidP="00F8590A">
      <w:pPr>
        <w:pStyle w:val="AllowPageBreak"/>
      </w:pPr>
    </w:p>
    <w:p w:rsidR="00000000" w:rsidRPr="00F8590A" w:rsidP="00F8590A">
      <w:pPr>
        <w:pStyle w:val="Heading1"/>
      </w:pPr>
      <w:bookmarkStart w:id="3" w:name="O_1268542"/>
      <w:bookmarkEnd w:id="3"/>
      <w:r w:rsidRPr="00F859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0A">
            <w:pPr>
              <w:pStyle w:val="BodyText"/>
              <w:rPr>
                <w:lang w:val="en-NZ"/>
              </w:rPr>
            </w:pPr>
            <w:r w:rsidRPr="00F8590A">
              <w:t xml:space="preserve">Evidence required to demonstrate competence in this unit must be relevant to and satisfy all the </w:t>
            </w:r>
            <w:r w:rsidRPr="00F8590A">
              <w:t>requirements of the elements and performance criteria and include knowledge of:</w:t>
            </w:r>
          </w:p>
        </w:tc>
      </w:tr>
      <w:tr w:rsidTr="00F85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0A" w:rsidP="00F8590A">
            <w:pPr>
              <w:pStyle w:val="ListBullet"/>
            </w:pPr>
            <w:r w:rsidRPr="00F8590A">
              <w:t>acquisition processes relevant to materiel logistics</w:t>
            </w:r>
          </w:p>
          <w:p w:rsidR="00000000" w:rsidRPr="00F8590A" w:rsidP="00F8590A">
            <w:pPr>
              <w:pStyle w:val="ListBullet"/>
            </w:pPr>
            <w:r w:rsidRPr="00F8590A">
              <w:t>business processes relevant to materiel logistics</w:t>
            </w:r>
          </w:p>
          <w:p w:rsidR="00000000" w:rsidRPr="00F8590A" w:rsidP="00F8590A">
            <w:pPr>
              <w:pStyle w:val="ListBullet"/>
            </w:pPr>
            <w:r w:rsidRPr="00F8590A">
              <w:t>capability performance measurement</w:t>
            </w:r>
          </w:p>
          <w:p w:rsidR="00000000" w:rsidRPr="00F8590A" w:rsidP="00F8590A">
            <w:pPr>
              <w:pStyle w:val="ListBullet"/>
            </w:pPr>
            <w:r w:rsidRPr="00F8590A">
              <w:t>codification and cataloguing processes</w:t>
            </w:r>
          </w:p>
          <w:p w:rsidR="00000000" w:rsidRPr="00F8590A" w:rsidP="00F8590A">
            <w:pPr>
              <w:pStyle w:val="ListBullet"/>
            </w:pPr>
            <w:r w:rsidRPr="00F8590A">
              <w:t>costing, which may include life cycle costing</w:t>
            </w:r>
          </w:p>
          <w:p w:rsidR="00000000" w:rsidRPr="00F8590A" w:rsidP="00F8590A">
            <w:pPr>
              <w:pStyle w:val="ListBullet"/>
            </w:pPr>
            <w:r w:rsidRPr="00F8590A">
              <w:t>external environment scanning rel</w:t>
            </w:r>
            <w:r w:rsidRPr="00F8590A">
              <w:t>ating to environmental, sustainable, social, political, economic and technological developments</w:t>
            </w:r>
          </w:p>
          <w:p w:rsidR="00000000" w:rsidRPr="00F8590A" w:rsidP="00F8590A">
            <w:pPr>
              <w:pStyle w:val="ListBullet"/>
            </w:pPr>
            <w:r w:rsidRPr="00F8590A">
              <w:t>industrial base capability</w:t>
            </w:r>
          </w:p>
          <w:p w:rsidR="00000000" w:rsidRPr="00F8590A" w:rsidP="00F8590A">
            <w:pPr>
              <w:pStyle w:val="ListBullet"/>
            </w:pPr>
            <w:r w:rsidRPr="00F8590A">
              <w:t>integrated logistics support</w:t>
            </w:r>
          </w:p>
          <w:p w:rsidR="00000000" w:rsidRPr="00F8590A" w:rsidP="00F8590A">
            <w:pPr>
              <w:pStyle w:val="ListBullet"/>
            </w:pPr>
            <w:r w:rsidRPr="00F8590A">
              <w:t>international agreements and arrangements</w:t>
            </w:r>
          </w:p>
          <w:p w:rsidR="00000000" w:rsidRPr="00F8590A" w:rsidP="00F8590A">
            <w:pPr>
              <w:pStyle w:val="ListBullet"/>
            </w:pPr>
            <w:r w:rsidRPr="00F8590A">
              <w:t>interoperability</w:t>
            </w:r>
          </w:p>
          <w:p w:rsidR="00000000" w:rsidRPr="00F8590A" w:rsidP="00F8590A">
            <w:pPr>
              <w:pStyle w:val="ListBullet"/>
            </w:pPr>
            <w:r w:rsidRPr="00F8590A">
              <w:t xml:space="preserve">legislative and regulatory environment as it </w:t>
            </w:r>
            <w:r w:rsidRPr="00F8590A">
              <w:t>relates to materiel logistics</w:t>
            </w:r>
          </w:p>
          <w:p w:rsidR="00000000" w:rsidRPr="00F8590A" w:rsidP="00F8590A">
            <w:pPr>
              <w:pStyle w:val="ListBullet"/>
            </w:pPr>
            <w:r w:rsidRPr="00F8590A">
              <w:t>logistics governance</w:t>
            </w:r>
          </w:p>
          <w:p w:rsidR="00000000" w:rsidRPr="00F8590A" w:rsidP="00F8590A">
            <w:pPr>
              <w:pStyle w:val="ListBullet"/>
            </w:pPr>
            <w:r w:rsidRPr="00F8590A">
              <w:t>logistics support analysis principles and processes</w:t>
            </w:r>
          </w:p>
          <w:p w:rsidR="00000000" w:rsidRPr="00F8590A" w:rsidP="00F8590A">
            <w:pPr>
              <w:pStyle w:val="ListBullet"/>
            </w:pPr>
            <w:r w:rsidRPr="00F8590A">
              <w:t>materiel logistics</w:t>
            </w:r>
          </w:p>
          <w:p w:rsidR="00000000" w:rsidRPr="00F8590A" w:rsidP="00F8590A">
            <w:pPr>
              <w:pStyle w:val="ListBullet"/>
            </w:pPr>
            <w:r w:rsidRPr="00F8590A">
              <w:t>materiel system components</w:t>
            </w:r>
          </w:p>
          <w:p w:rsidR="00000000" w:rsidRPr="00F8590A" w:rsidP="00F8590A">
            <w:pPr>
              <w:pStyle w:val="ListBullet"/>
            </w:pPr>
            <w:r w:rsidRPr="00F8590A">
              <w:t>organisational policy and procedures</w:t>
            </w:r>
          </w:p>
          <w:p w:rsidR="00000000" w:rsidRPr="00F8590A" w:rsidP="00F8590A">
            <w:pPr>
              <w:pStyle w:val="ListBullet"/>
            </w:pPr>
            <w:r w:rsidRPr="00F8590A">
              <w:t>outsourcing/insourcing</w:t>
            </w:r>
          </w:p>
          <w:p w:rsidR="00000000" w:rsidRPr="00F8590A" w:rsidP="00F8590A">
            <w:pPr>
              <w:pStyle w:val="ListBullet"/>
            </w:pPr>
            <w:r w:rsidRPr="00F8590A">
              <w:t>performance measurement</w:t>
            </w:r>
          </w:p>
          <w:p w:rsidR="00000000" w:rsidRPr="00F8590A" w:rsidP="00F8590A">
            <w:pPr>
              <w:pStyle w:val="ListBullet"/>
            </w:pPr>
            <w:r w:rsidRPr="00F8590A">
              <w:t>project management</w:t>
            </w:r>
          </w:p>
          <w:p w:rsidR="00000000" w:rsidRPr="00F8590A" w:rsidP="00F8590A">
            <w:pPr>
              <w:pStyle w:val="ListBullet"/>
            </w:pPr>
            <w:r w:rsidRPr="00F8590A">
              <w:t>stra</w:t>
            </w:r>
            <w:r w:rsidRPr="00F8590A">
              <w:t>tegic planning methodology</w:t>
            </w:r>
          </w:p>
          <w:p w:rsidR="00000000" w:rsidRPr="00F8590A" w:rsidP="00F8590A">
            <w:pPr>
              <w:pStyle w:val="ListBullet"/>
            </w:pPr>
            <w:r w:rsidRPr="00F8590A">
              <w:t>supply chain concepts</w:t>
            </w:r>
          </w:p>
          <w:p w:rsidR="00000000" w:rsidRPr="00F8590A" w:rsidP="00F8590A">
            <w:pPr>
              <w:pStyle w:val="ListBullet"/>
            </w:pPr>
            <w:r w:rsidRPr="00F8590A">
              <w:t>technical regulation</w:t>
            </w:r>
          </w:p>
          <w:p w:rsidR="00000000" w:rsidRPr="00F8590A" w:rsidP="00F8590A">
            <w:pPr>
              <w:pStyle w:val="ListBullet"/>
            </w:pPr>
            <w:r w:rsidRPr="00F8590A">
              <w:t>value chain concepts.</w:t>
            </w:r>
          </w:p>
        </w:tc>
      </w:tr>
    </w:tbl>
    <w:p w:rsidR="00000000" w:rsidRPr="00F8590A" w:rsidP="00F8590A">
      <w:pPr>
        <w:pStyle w:val="NoPaddingFontSize1"/>
      </w:pPr>
    </w:p>
    <w:p w:rsidR="00000000" w:rsidRPr="00F8590A" w:rsidP="00F8590A">
      <w:pPr>
        <w:pStyle w:val="AllowPageBreak"/>
      </w:pPr>
    </w:p>
    <w:p w:rsidR="00000000" w:rsidRPr="00F8590A" w:rsidP="00F8590A">
      <w:pPr>
        <w:pStyle w:val="Heading1"/>
      </w:pPr>
      <w:bookmarkStart w:id="4" w:name="O_1268543"/>
      <w:bookmarkEnd w:id="4"/>
      <w:r w:rsidRPr="00F859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9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0A" w:rsidP="00F8590A">
            <w:pPr>
              <w:pStyle w:val="BodyText"/>
            </w:pPr>
            <w:r w:rsidRPr="00F8590A">
              <w:t xml:space="preserve">Assessors must hold credentials specified within the Standards for Registered Training Organisations current at the time </w:t>
            </w:r>
            <w:r w:rsidRPr="00F8590A">
              <w:t xml:space="preserve">of assessment. </w:t>
            </w:r>
          </w:p>
          <w:p w:rsidR="00000000" w:rsidRPr="00F8590A" w:rsidP="00F8590A">
            <w:pPr>
              <w:pStyle w:val="BodyText"/>
            </w:pPr>
            <w:r w:rsidRPr="00F8590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8590A" w:rsidP="00F8590A">
            <w:pPr>
              <w:pStyle w:val="BodyText"/>
            </w:pPr>
            <w:r w:rsidRPr="00F8590A">
              <w:t>Assessment must occur in workp</w:t>
            </w:r>
            <w:r w:rsidRPr="00F8590A">
              <w:t>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F8590A" w:rsidP="00F8590A">
            <w:pPr>
              <w:pStyle w:val="BodyText"/>
            </w:pPr>
            <w:r w:rsidRPr="00F8590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8590A" w:rsidP="00F8590A">
            <w:pPr>
              <w:pStyle w:val="BodyText"/>
            </w:pPr>
            <w:r w:rsidRPr="00F8590A">
              <w:t>Resources for assessment must include access to:</w:t>
            </w:r>
          </w:p>
          <w:p w:rsidR="00000000" w:rsidRPr="00F8590A" w:rsidP="00F8590A">
            <w:pPr>
              <w:pStyle w:val="ListBullet"/>
            </w:pPr>
            <w:r w:rsidRPr="00F8590A">
              <w:t>relevant and appropriate materials, to</w:t>
            </w:r>
            <w:r w:rsidRPr="00F8590A">
              <w:t>ols, equipment and personal protective equipment currently used in industry</w:t>
            </w:r>
          </w:p>
          <w:p w:rsidR="00000000" w:rsidRPr="00F8590A" w:rsidP="00F8590A">
            <w:pPr>
              <w:pStyle w:val="ListBullet"/>
            </w:pPr>
            <w:r w:rsidRPr="00F8590A">
              <w:t>applicable documentation including legislation, regulations, codes of practice, workplace procedures and operation manuals.</w:t>
            </w:r>
          </w:p>
        </w:tc>
      </w:tr>
    </w:tbl>
    <w:p w:rsidR="00000000" w:rsidRPr="00F8590A" w:rsidP="00F8590A">
      <w:pPr>
        <w:pStyle w:val="NoPaddingFontSize1"/>
      </w:pPr>
    </w:p>
    <w:p w:rsidR="00000000" w:rsidRPr="00F8590A" w:rsidP="00F8590A">
      <w:pPr>
        <w:pStyle w:val="AllowPageBreak"/>
      </w:pPr>
    </w:p>
    <w:p w:rsidR="00000000" w:rsidRPr="00F8590A" w:rsidP="00F8590A">
      <w:pPr>
        <w:pStyle w:val="Heading1"/>
      </w:pPr>
      <w:bookmarkStart w:id="5" w:name="O_1268546"/>
      <w:bookmarkEnd w:id="5"/>
      <w:r w:rsidRPr="00F8590A">
        <w:t>Links</w:t>
      </w:r>
    </w:p>
    <w:p w:rsidR="00000000" w:rsidRPr="00F8590A" w:rsidP="007C700F">
      <w:pPr>
        <w:pStyle w:val="BodyText"/>
      </w:pPr>
      <w:r w:rsidRPr="00F8590A">
        <w:t>Companion Volume Implementati</w:t>
      </w:r>
      <w:r w:rsidRPr="00F8590A">
        <w:t xml:space="preserve">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0756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590A" w:rsidP="00F8590A"/>
    <w:sectPr w:rsidSect="00F859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0A" w:rsidRPr="007C700F" w:rsidP="007C7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00F" w:rsidP="00F85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00F" w:rsidP="00F85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700F" w:rsidP="00F85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90A" w:rsidRPr="007C700F" w:rsidP="007C7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00F" w:rsidRPr="002D2AF8" w:rsidP="00F85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TLIX0059 Contribute to materiel logistics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C700F" w:rsidP="00F85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04C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5659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90A"/>
  </w:style>
  <w:style w:type="character" w:customStyle="1" w:styleId="Heading1Char">
    <w:name w:val="Heading 1 Char"/>
    <w:basedOn w:val="DefaultParagraphFont"/>
    <w:link w:val="Heading1"/>
    <w:rsid w:val="00F85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9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9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90A"/>
    <w:rPr>
      <w:b/>
      <w:spacing w:val="0"/>
    </w:rPr>
  </w:style>
  <w:style w:type="paragraph" w:customStyle="1" w:styleId="SuperHeading">
    <w:name w:val="SuperHeading"/>
    <w:basedOn w:val="Normal"/>
    <w:rsid w:val="00F85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5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9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9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9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9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90A"/>
    <w:rPr>
      <w:i/>
    </w:rPr>
  </w:style>
  <w:style w:type="paragraph" w:styleId="Caption">
    <w:name w:val="caption"/>
    <w:basedOn w:val="BodyText"/>
    <w:next w:val="Normal"/>
    <w:qFormat/>
    <w:rsid w:val="00F85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90A"/>
  </w:style>
  <w:style w:type="paragraph" w:styleId="TableofFigures">
    <w:name w:val="table of figures"/>
    <w:basedOn w:val="Normal"/>
    <w:next w:val="Normal"/>
    <w:semiHidden/>
    <w:rsid w:val="00F85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9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590A"/>
    <w:rPr>
      <w:rFonts w:ascii="Wingdings" w:hAnsi="Wingdings"/>
    </w:rPr>
  </w:style>
  <w:style w:type="paragraph" w:customStyle="1" w:styleId="TableHeading">
    <w:name w:val="Table Heading"/>
    <w:basedOn w:val="HeadingBase"/>
    <w:rsid w:val="00F85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90A"/>
    <w:rPr>
      <w:color w:val="0033CC"/>
      <w:u w:val="none"/>
    </w:rPr>
  </w:style>
  <w:style w:type="paragraph" w:customStyle="1" w:styleId="BodyTextRight">
    <w:name w:val="Body Text Right"/>
    <w:basedOn w:val="BodyText"/>
    <w:rsid w:val="00F85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9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90A"/>
    <w:rPr>
      <w:sz w:val="32"/>
    </w:rPr>
  </w:style>
  <w:style w:type="paragraph" w:customStyle="1" w:styleId="HeadingProcedure">
    <w:name w:val="Heading Procedure"/>
    <w:basedOn w:val="HeadingBase"/>
    <w:next w:val="Normal"/>
    <w:rsid w:val="00F85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90A"/>
    <w:pPr>
      <w:spacing w:before="60" w:after="60"/>
    </w:pPr>
  </w:style>
  <w:style w:type="paragraph" w:styleId="ListContinue">
    <w:name w:val="List Continue"/>
    <w:basedOn w:val="List"/>
    <w:rsid w:val="00F8590A"/>
    <w:pPr>
      <w:ind w:firstLine="0"/>
    </w:pPr>
  </w:style>
  <w:style w:type="paragraph" w:customStyle="1" w:styleId="ListNote">
    <w:name w:val="List Note"/>
    <w:basedOn w:val="List"/>
    <w:rsid w:val="00F85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90A"/>
    <w:rPr>
      <w:rFonts w:ascii="Courier New" w:hAnsi="Courier New"/>
    </w:rPr>
  </w:style>
  <w:style w:type="paragraph" w:customStyle="1" w:styleId="NoteBullet">
    <w:name w:val="Note Bullet"/>
    <w:basedOn w:val="Note"/>
    <w:rsid w:val="00F85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9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5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90A"/>
    <w:rPr>
      <w:b/>
      <w:smallCaps/>
    </w:rPr>
  </w:style>
  <w:style w:type="paragraph" w:customStyle="1" w:styleId="TableListNumber">
    <w:name w:val="Table List Number"/>
    <w:basedOn w:val="ListNumber"/>
    <w:rsid w:val="00F85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90A"/>
    <w:pPr>
      <w:numPr>
        <w:numId w:val="8"/>
      </w:numPr>
    </w:pPr>
  </w:style>
  <w:style w:type="paragraph" w:customStyle="1" w:styleId="ListAlpha2">
    <w:name w:val="List Alpha 2"/>
    <w:basedOn w:val="List2"/>
    <w:rsid w:val="00F8590A"/>
    <w:pPr>
      <w:numPr>
        <w:numId w:val="7"/>
      </w:numPr>
    </w:pPr>
  </w:style>
  <w:style w:type="paragraph" w:styleId="List2">
    <w:name w:val="List 2"/>
    <w:basedOn w:val="BodyText"/>
    <w:rsid w:val="00F85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9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9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590A"/>
    <w:pPr>
      <w:numPr>
        <w:numId w:val="3"/>
      </w:numPr>
    </w:pPr>
  </w:style>
  <w:style w:type="paragraph" w:styleId="ListContinue2">
    <w:name w:val="List Continue 2"/>
    <w:basedOn w:val="List2"/>
    <w:rsid w:val="00F8590A"/>
    <w:pPr>
      <w:ind w:firstLine="0"/>
    </w:pPr>
  </w:style>
  <w:style w:type="paragraph" w:styleId="ListContinue3">
    <w:name w:val="List Continue 3"/>
    <w:basedOn w:val="List3"/>
    <w:rsid w:val="00F8590A"/>
    <w:pPr>
      <w:ind w:left="1021" w:firstLine="0"/>
    </w:pPr>
  </w:style>
  <w:style w:type="paragraph" w:styleId="ListContinue4">
    <w:name w:val="List Continue 4"/>
    <w:basedOn w:val="List4"/>
    <w:rsid w:val="00F8590A"/>
    <w:pPr>
      <w:ind w:firstLine="0"/>
    </w:pPr>
  </w:style>
  <w:style w:type="paragraph" w:styleId="ListContinue5">
    <w:name w:val="List Continue 5"/>
    <w:basedOn w:val="List5"/>
    <w:rsid w:val="00F8590A"/>
    <w:pPr>
      <w:ind w:firstLine="0"/>
    </w:pPr>
  </w:style>
  <w:style w:type="paragraph" w:styleId="ListNumber3">
    <w:name w:val="List Number 3"/>
    <w:basedOn w:val="List3"/>
    <w:rsid w:val="00F8590A"/>
    <w:pPr>
      <w:numPr>
        <w:numId w:val="4"/>
      </w:numPr>
    </w:pPr>
  </w:style>
  <w:style w:type="paragraph" w:styleId="ListNumber4">
    <w:name w:val="List Number 4"/>
    <w:basedOn w:val="List4"/>
    <w:rsid w:val="00F8590A"/>
    <w:pPr>
      <w:numPr>
        <w:numId w:val="5"/>
      </w:numPr>
    </w:pPr>
  </w:style>
  <w:style w:type="paragraph" w:styleId="ListNumber5">
    <w:name w:val="List Number 5"/>
    <w:basedOn w:val="List5"/>
    <w:rsid w:val="00F8590A"/>
    <w:pPr>
      <w:numPr>
        <w:numId w:val="6"/>
      </w:numPr>
    </w:pPr>
  </w:style>
  <w:style w:type="paragraph" w:styleId="BlockText">
    <w:name w:val="Block Text"/>
    <w:basedOn w:val="Normal"/>
    <w:rsid w:val="00F85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90A"/>
    <w:rPr>
      <w:sz w:val="16"/>
      <w:vertAlign w:val="superscript"/>
    </w:rPr>
  </w:style>
  <w:style w:type="character" w:customStyle="1" w:styleId="Symbols">
    <w:name w:val="Symbols"/>
    <w:basedOn w:val="DefaultParagraphFont"/>
    <w:rsid w:val="00F8590A"/>
    <w:rPr>
      <w:rFonts w:ascii="Symbol" w:hAnsi="Symbol"/>
    </w:rPr>
  </w:style>
  <w:style w:type="character" w:customStyle="1" w:styleId="MenuOptions">
    <w:name w:val="Menu Options"/>
    <w:basedOn w:val="DefaultParagraphFont"/>
    <w:rsid w:val="00F85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90A"/>
    <w:rPr>
      <w:b/>
    </w:rPr>
  </w:style>
  <w:style w:type="character" w:customStyle="1" w:styleId="Underlined">
    <w:name w:val="Underlined"/>
    <w:basedOn w:val="DefaultParagraphFont"/>
    <w:rsid w:val="00F8590A"/>
    <w:rPr>
      <w:u w:val="single"/>
    </w:rPr>
  </w:style>
  <w:style w:type="paragraph" w:customStyle="1" w:styleId="TableBodyTextRight">
    <w:name w:val="Table Body Text Right"/>
    <w:basedOn w:val="TableBodyText"/>
    <w:rsid w:val="00F85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90A"/>
    <w:rPr>
      <w:sz w:val="18"/>
    </w:rPr>
  </w:style>
  <w:style w:type="paragraph" w:customStyle="1" w:styleId="BodySmallRight">
    <w:name w:val="Body Small Right"/>
    <w:basedOn w:val="BodyTextRight"/>
    <w:rsid w:val="00F8590A"/>
    <w:rPr>
      <w:sz w:val="18"/>
      <w:szCs w:val="18"/>
    </w:rPr>
  </w:style>
  <w:style w:type="paragraph" w:customStyle="1" w:styleId="MarginEdition">
    <w:name w:val="Margin Edition"/>
    <w:basedOn w:val="MarginNote"/>
    <w:rsid w:val="00F85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90A"/>
    <w:rPr>
      <w:sz w:val="2"/>
      <w:szCs w:val="2"/>
    </w:rPr>
  </w:style>
  <w:style w:type="character" w:customStyle="1" w:styleId="Small">
    <w:name w:val="Small"/>
    <w:basedOn w:val="DefaultParagraphFont"/>
    <w:rsid w:val="00F8590A"/>
    <w:rPr>
      <w:sz w:val="16"/>
    </w:rPr>
  </w:style>
  <w:style w:type="paragraph" w:customStyle="1" w:styleId="WideTable">
    <w:name w:val="Wide Table"/>
    <w:basedOn w:val="Normal"/>
    <w:rsid w:val="00F85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90A"/>
  </w:style>
  <w:style w:type="paragraph" w:styleId="Quote">
    <w:name w:val="Quote"/>
    <w:basedOn w:val="Heading1"/>
    <w:link w:val="QuoteChar"/>
    <w:qFormat/>
    <w:rsid w:val="00F85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90A"/>
    <w:pPr>
      <w:pageBreakBefore/>
    </w:pPr>
  </w:style>
  <w:style w:type="paragraph" w:customStyle="1" w:styleId="Border">
    <w:name w:val="Border"/>
    <w:basedOn w:val="Normal"/>
    <w:qFormat/>
    <w:rsid w:val="00F85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90A"/>
    <w:rPr>
      <w:u w:val="single"/>
    </w:rPr>
  </w:style>
  <w:style w:type="character" w:customStyle="1" w:styleId="BoldandItalics">
    <w:name w:val="Bold and Italics"/>
    <w:qFormat/>
    <w:rsid w:val="00F8590A"/>
    <w:rPr>
      <w:b/>
      <w:i/>
      <w:u w:val="none"/>
    </w:rPr>
  </w:style>
  <w:style w:type="paragraph" w:styleId="BalloonText">
    <w:name w:val="Balloon Text"/>
    <w:basedOn w:val="Normal"/>
    <w:link w:val="BalloonTextChar"/>
    <w:rsid w:val="00F85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90A"/>
    <w:pPr>
      <w:spacing w:before="0" w:after="0"/>
    </w:pPr>
  </w:style>
  <w:style w:type="paragraph" w:customStyle="1" w:styleId="BodyTextBold">
    <w:name w:val="Body Text Bold"/>
    <w:basedOn w:val="BodyText"/>
    <w:qFormat/>
    <w:rsid w:val="00F8590A"/>
    <w:rPr>
      <w:b/>
    </w:rPr>
  </w:style>
  <w:style w:type="character" w:styleId="Hyperlink">
    <w:name w:val="Hyperlink"/>
    <w:basedOn w:val="DefaultParagraphFont"/>
    <w:uiPriority w:val="99"/>
    <w:unhideWhenUsed/>
    <w:rsid w:val="007C7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578</Words>
  <Characters>4099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TLIX0059 Contribute to materiel logistics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2024-07-12T07:38:00Z</dcterms:modified>
</cp:coreProperties>
</file>