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6AFD" w:rsidP="00AB6A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TLIX0055 Conduct configuration management</w:t>
      </w:r>
      <w:r>
        <w:fldChar w:fldCharType="end"/>
      </w:r>
    </w:p>
    <w:p w:rsidR="00AB6AFD" w:rsidP="00AB6AFD">
      <w:pPr>
        <w:pStyle w:val="Version"/>
        <w:sectPr w:rsidSect="008444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4491" w:rsidP="00844491">
      <w:pPr>
        <w:pStyle w:val="SuperHeading"/>
      </w:pPr>
      <w:r w:rsidRPr="00844491">
        <w:t>TLIX0055 Conduct configuration management</w:t>
      </w:r>
    </w:p>
    <w:p w:rsidR="00000000" w:rsidRPr="00844491" w:rsidP="00844491">
      <w:pPr>
        <w:pStyle w:val="Heading1"/>
      </w:pPr>
      <w:bookmarkStart w:id="1" w:name="O_1268010"/>
      <w:bookmarkEnd w:id="1"/>
      <w:r w:rsidRPr="0084449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4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91" w:rsidP="00844491">
            <w:pPr>
              <w:pStyle w:val="BodyText"/>
            </w:pPr>
            <w:r w:rsidRPr="00844491">
              <w:rPr>
                <w:rStyle w:val="SpecialBold"/>
              </w:rPr>
              <w:t>Release 1.</w:t>
            </w:r>
            <w:r w:rsidRPr="00844491">
              <w:t xml:space="preserve"> This is the first release of this unit of competency in the TLI Transport and Logistics Training Package.</w:t>
            </w:r>
          </w:p>
        </w:tc>
      </w:tr>
    </w:tbl>
    <w:p w:rsidR="00000000" w:rsidRPr="00844491" w:rsidP="00844491">
      <w:pPr>
        <w:pStyle w:val="NoPaddingFontSize1"/>
      </w:pPr>
    </w:p>
    <w:p w:rsidR="00000000" w:rsidRPr="00844491" w:rsidP="00844491">
      <w:pPr>
        <w:pStyle w:val="AllowPageBreak"/>
      </w:pPr>
    </w:p>
    <w:p w:rsidR="00000000" w:rsidRPr="00844491" w:rsidP="00844491">
      <w:pPr>
        <w:pStyle w:val="Heading1"/>
      </w:pPr>
      <w:bookmarkStart w:id="2" w:name="O_1268011"/>
      <w:bookmarkEnd w:id="2"/>
      <w:r w:rsidRPr="0084449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4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91" w:rsidP="00844491">
            <w:pPr>
              <w:pStyle w:val="BodyText"/>
            </w:pPr>
            <w:r w:rsidRPr="00844491">
              <w:t>This unit involves the skills and knowledge required to conduct configuration managem</w:t>
            </w:r>
            <w:r w:rsidRPr="00844491">
              <w:t xml:space="preserve">ent activities in accordance with relevant organisational policy and procedures. </w:t>
            </w:r>
          </w:p>
          <w:p w:rsidR="00000000" w:rsidRPr="00844491" w:rsidP="00844491">
            <w:pPr>
              <w:pStyle w:val="BodyText"/>
            </w:pPr>
            <w:r w:rsidRPr="00844491">
              <w:t>It includes preparing for, conducting, monitoring and reporting on configuration management activities. It also includes maintaining configuration management records in accor</w:t>
            </w:r>
            <w:r w:rsidRPr="00844491">
              <w:t xml:space="preserve">dance with relevant organisational policy and procedures. </w:t>
            </w:r>
          </w:p>
          <w:p w:rsidR="00000000" w:rsidRPr="00844491" w:rsidP="00844491">
            <w:pPr>
              <w:pStyle w:val="BodyText"/>
            </w:pPr>
            <w:r w:rsidRPr="00844491">
              <w:t>The range of activities to be conducted includes collecting, storing, recording, recovering and analysing data; maintaining associated workplace networks; and stakeholder requirements.</w:t>
            </w:r>
          </w:p>
          <w:p w:rsidR="00000000" w:rsidRPr="00844491" w:rsidP="00844491">
            <w:pPr>
              <w:pStyle w:val="BodyText"/>
            </w:pPr>
            <w:r w:rsidRPr="00844491">
              <w:t>This unit wa</w:t>
            </w:r>
            <w:r w:rsidRPr="00844491">
              <w:t>s developed for configuration management specialists working within materiel logistics but may be applicable to individuals in broader logistics roles.</w:t>
            </w:r>
          </w:p>
          <w:p w:rsidR="00000000" w:rsidRPr="00844491" w:rsidP="00844491">
            <w:pPr>
              <w:pStyle w:val="BodyText"/>
            </w:pPr>
            <w:r w:rsidRPr="00844491">
              <w:t>Individuals work independently or as part of a team under direct or indirect supervision, use discretion</w:t>
            </w:r>
            <w:r w:rsidRPr="00844491">
              <w:t xml:space="preserve"> and judgement, and take responsibility for the quality of their outputs. </w:t>
            </w:r>
          </w:p>
          <w:p w:rsidR="00000000" w:rsidRPr="00844491" w:rsidP="00844491">
            <w:pPr>
              <w:pStyle w:val="BodyText"/>
            </w:pPr>
            <w:r w:rsidRPr="00844491">
              <w:t>No licensing, legislative or certification requirements apply to this unit at the time of publication.</w:t>
            </w:r>
          </w:p>
        </w:tc>
      </w:tr>
    </w:tbl>
    <w:p w:rsidR="00000000" w:rsidRPr="00844491" w:rsidP="00844491">
      <w:pPr>
        <w:pStyle w:val="NoPaddingFontSize1"/>
      </w:pPr>
    </w:p>
    <w:p w:rsidR="00000000" w:rsidRPr="00844491" w:rsidP="00844491">
      <w:pPr>
        <w:pStyle w:val="AllowPageBreak"/>
      </w:pPr>
    </w:p>
    <w:p w:rsidR="00000000" w:rsidRPr="00844491" w:rsidP="00844491">
      <w:pPr>
        <w:pStyle w:val="Heading1"/>
      </w:pPr>
      <w:bookmarkStart w:id="3" w:name="O_1268012"/>
      <w:bookmarkEnd w:id="3"/>
      <w:r w:rsidRPr="0084449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4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91" w:rsidP="00844491">
            <w:pPr>
              <w:pStyle w:val="BodyText"/>
            </w:pPr>
            <w:r w:rsidRPr="00844491">
              <w:t>Not applicable.</w:t>
            </w:r>
          </w:p>
        </w:tc>
      </w:tr>
    </w:tbl>
    <w:p w:rsidR="00000000" w:rsidRPr="00844491" w:rsidP="00844491">
      <w:pPr>
        <w:pStyle w:val="NoPaddingFontSize1"/>
      </w:pPr>
    </w:p>
    <w:p w:rsidR="00000000" w:rsidRPr="00844491" w:rsidP="00844491">
      <w:pPr>
        <w:pStyle w:val="AllowPageBreak"/>
      </w:pPr>
    </w:p>
    <w:p w:rsidR="00000000" w:rsidRPr="00844491" w:rsidP="00844491">
      <w:pPr>
        <w:pStyle w:val="Heading1"/>
      </w:pPr>
      <w:bookmarkStart w:id="4" w:name="O_1268013"/>
      <w:bookmarkEnd w:id="4"/>
      <w:r w:rsidRPr="00844491">
        <w:t>C</w:t>
      </w:r>
      <w:r w:rsidRPr="00844491">
        <w:t>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4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91" w:rsidP="00844491">
            <w:pPr>
              <w:pStyle w:val="BodyText"/>
            </w:pPr>
            <w:r w:rsidRPr="00844491">
              <w:t>X – Logistics</w:t>
            </w:r>
          </w:p>
        </w:tc>
      </w:tr>
    </w:tbl>
    <w:p w:rsidR="00000000" w:rsidRPr="00844491" w:rsidP="00844491">
      <w:pPr>
        <w:pStyle w:val="NoPaddingFontSize1"/>
      </w:pPr>
    </w:p>
    <w:p w:rsidR="00000000" w:rsidRPr="00844491" w:rsidP="00844491">
      <w:pPr>
        <w:pStyle w:val="AllowPageBreak"/>
      </w:pPr>
    </w:p>
    <w:p w:rsidR="00000000" w:rsidRPr="00844491" w:rsidP="00844491">
      <w:pPr>
        <w:pStyle w:val="Heading1"/>
      </w:pPr>
      <w:bookmarkStart w:id="5" w:name="O_1268014"/>
      <w:bookmarkEnd w:id="5"/>
      <w:r w:rsidRPr="0084449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4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91" w:rsidP="00844491">
            <w:pPr>
              <w:pStyle w:val="BodyText"/>
            </w:pPr>
            <w:r w:rsidRPr="00844491">
              <w:t>Not applicable.</w:t>
            </w:r>
          </w:p>
        </w:tc>
      </w:tr>
    </w:tbl>
    <w:p w:rsidR="00000000" w:rsidRPr="00844491" w:rsidP="00844491">
      <w:pPr>
        <w:pStyle w:val="NoPaddingFontSize1"/>
      </w:pPr>
    </w:p>
    <w:p w:rsidR="00000000" w:rsidRPr="00844491" w:rsidP="00844491">
      <w:pPr>
        <w:pStyle w:val="AllowPageBreak"/>
      </w:pPr>
    </w:p>
    <w:p w:rsidR="00000000" w:rsidRPr="00844491" w:rsidP="00844491">
      <w:pPr>
        <w:pStyle w:val="Heading1"/>
      </w:pPr>
      <w:bookmarkStart w:id="6" w:name="O_1268015"/>
      <w:bookmarkEnd w:id="6"/>
      <w:r w:rsidRPr="0084449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05"/>
        <w:gridCol w:w="3215"/>
        <w:gridCol w:w="1316"/>
        <w:gridCol w:w="4261"/>
      </w:tblGrid>
      <w:tr w:rsidTr="00844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91">
            <w:pPr>
              <w:pStyle w:val="BodyText"/>
              <w:rPr>
                <w:lang w:val="en-NZ"/>
              </w:rPr>
            </w:pPr>
            <w:r w:rsidRPr="00844491">
              <w:t>Elements describe the essential outcomes.</w:t>
            </w:r>
          </w:p>
        </w:tc>
        <w:tc>
          <w:tcPr>
            <w:tcW w:w="55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91">
            <w:pPr>
              <w:pStyle w:val="BodyText"/>
              <w:rPr>
                <w:lang w:val="en-NZ"/>
              </w:rPr>
            </w:pPr>
            <w:r w:rsidRPr="00844491">
              <w:t>Performance criteria describe the performance needed to demonstrate achievement of the element.</w:t>
            </w:r>
          </w:p>
        </w:tc>
      </w:tr>
      <w:tr w:rsidTr="00844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91" w:rsidP="00844491">
            <w:pPr>
              <w:pStyle w:val="BodyText"/>
            </w:pPr>
            <w:r w:rsidRPr="00844491">
              <w:rPr>
                <w:rStyle w:val="SpecialBold"/>
              </w:rPr>
              <w:t>1</w:t>
            </w:r>
          </w:p>
        </w:tc>
        <w:tc>
          <w:tcPr>
            <w:tcW w:w="32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91" w:rsidP="00844491">
            <w:pPr>
              <w:pStyle w:val="BodyText"/>
            </w:pPr>
            <w:r w:rsidRPr="00844491">
              <w:rPr>
                <w:rStyle w:val="SpecialBold"/>
              </w:rPr>
              <w:t xml:space="preserve">Prepare to conduct </w:t>
            </w:r>
            <w:r w:rsidRPr="00844491">
              <w:rPr>
                <w:rStyle w:val="SpecialBold"/>
              </w:rPr>
              <w:t>configuration management activities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91">
            <w:pPr>
              <w:pStyle w:val="BodyText"/>
              <w:rPr>
                <w:lang w:val="en-NZ"/>
              </w:rPr>
            </w:pPr>
            <w:r w:rsidRPr="00844491">
              <w:rPr>
                <w:rStyle w:val="SpecialBold"/>
              </w:rPr>
              <w:t>1.1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91">
            <w:pPr>
              <w:pStyle w:val="BodyText"/>
              <w:rPr>
                <w:lang w:val="en-NZ"/>
              </w:rPr>
            </w:pPr>
            <w:r w:rsidRPr="00844491">
              <w:t xml:space="preserve">Effective relationships are developed with </w:t>
            </w:r>
            <w:r w:rsidRPr="00844491">
              <w:t>stakeholders through consultation</w:t>
            </w:r>
          </w:p>
        </w:tc>
      </w:tr>
      <w:tr w:rsidTr="00844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91">
            <w:pPr>
              <w:pStyle w:val="BodyText"/>
              <w:keepLines w:val="0"/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91">
            <w:pPr>
              <w:pStyle w:val="BodyText"/>
              <w:rPr>
                <w:lang w:val="en-NZ"/>
              </w:rPr>
            </w:pPr>
            <w:r w:rsidRPr="00844491">
              <w:rPr>
                <w:rStyle w:val="SpecialBold"/>
              </w:rPr>
              <w:t>1.2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91">
            <w:pPr>
              <w:pStyle w:val="BodyText"/>
              <w:rPr>
                <w:lang w:val="en-NZ"/>
              </w:rPr>
            </w:pPr>
            <w:r w:rsidRPr="00844491">
              <w:t>Legislation and organisational policy that may impact on configuration management activities are identified and analysed</w:t>
            </w:r>
          </w:p>
        </w:tc>
      </w:tr>
      <w:tr w:rsidTr="00844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91">
            <w:pPr>
              <w:pStyle w:val="BodyText"/>
              <w:keepLines w:val="0"/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91">
            <w:pPr>
              <w:pStyle w:val="BodyText"/>
              <w:rPr>
                <w:lang w:val="en-NZ"/>
              </w:rPr>
            </w:pPr>
            <w:r w:rsidRPr="00844491">
              <w:rPr>
                <w:rStyle w:val="SpecialBold"/>
              </w:rPr>
              <w:t>1.3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91">
            <w:pPr>
              <w:pStyle w:val="BodyText"/>
              <w:rPr>
                <w:lang w:val="en-NZ"/>
              </w:rPr>
            </w:pPr>
            <w:r w:rsidRPr="00844491">
              <w:t>Required resources and equipment are identified, acquired and prepared in accordance with organisational procedures</w:t>
            </w:r>
          </w:p>
        </w:tc>
      </w:tr>
      <w:tr w:rsidTr="00844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91">
            <w:pPr>
              <w:pStyle w:val="BodyText"/>
              <w:keepLines w:val="0"/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91">
            <w:pPr>
              <w:pStyle w:val="BodyText"/>
              <w:rPr>
                <w:lang w:val="en-NZ"/>
              </w:rPr>
            </w:pPr>
            <w:r w:rsidRPr="00844491">
              <w:rPr>
                <w:rStyle w:val="SpecialBold"/>
              </w:rPr>
              <w:t>1.4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91">
            <w:pPr>
              <w:pStyle w:val="BodyText"/>
              <w:rPr>
                <w:lang w:val="en-NZ"/>
              </w:rPr>
            </w:pPr>
            <w:r w:rsidRPr="00844491">
              <w:t>Sources of information relevant to configuration management activities are identified and relevant information is obtained in accordance with organisational policy and procedures</w:t>
            </w:r>
          </w:p>
        </w:tc>
      </w:tr>
      <w:tr w:rsidTr="00844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91">
            <w:pPr>
              <w:pStyle w:val="BodyText"/>
              <w:keepLines w:val="0"/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91">
            <w:pPr>
              <w:pStyle w:val="BodyText"/>
              <w:rPr>
                <w:lang w:val="en-NZ"/>
              </w:rPr>
            </w:pPr>
            <w:r w:rsidRPr="00844491">
              <w:rPr>
                <w:rStyle w:val="SpecialBold"/>
              </w:rPr>
              <w:t>1.5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91">
            <w:pPr>
              <w:pStyle w:val="BodyText"/>
              <w:rPr>
                <w:lang w:val="en-NZ"/>
              </w:rPr>
            </w:pPr>
            <w:r w:rsidRPr="00844491">
              <w:t xml:space="preserve">Personnel involved in configuration management activities are briefed </w:t>
            </w:r>
            <w:r w:rsidRPr="00844491">
              <w:t>in accordance with standard procedures</w:t>
            </w:r>
          </w:p>
        </w:tc>
      </w:tr>
      <w:tr w:rsidTr="00844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91" w:rsidP="00844491">
            <w:pPr>
              <w:pStyle w:val="BodyText"/>
            </w:pPr>
            <w:r w:rsidRPr="00844491">
              <w:rPr>
                <w:rStyle w:val="SpecialBold"/>
              </w:rPr>
              <w:t>2</w:t>
            </w:r>
          </w:p>
        </w:tc>
        <w:tc>
          <w:tcPr>
            <w:tcW w:w="321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91" w:rsidP="00844491">
            <w:pPr>
              <w:pStyle w:val="BodyText"/>
            </w:pPr>
            <w:r w:rsidRPr="00844491">
              <w:rPr>
                <w:rStyle w:val="SpecialBold"/>
              </w:rPr>
              <w:t>Conduct configuration management activities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91">
            <w:pPr>
              <w:pStyle w:val="BodyText"/>
              <w:rPr>
                <w:lang w:val="en-NZ"/>
              </w:rPr>
            </w:pPr>
            <w:r w:rsidRPr="00844491">
              <w:rPr>
                <w:rStyle w:val="SpecialBold"/>
              </w:rPr>
              <w:t>2.1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91">
            <w:pPr>
              <w:pStyle w:val="BodyText"/>
              <w:rPr>
                <w:lang w:val="en-NZ"/>
              </w:rPr>
            </w:pPr>
            <w:r w:rsidRPr="00844491">
              <w:t>Configuration management methods and techniques appropriate to area are implemented in accordance with plans, schedules and standard procedures</w:t>
            </w:r>
          </w:p>
        </w:tc>
      </w:tr>
      <w:tr w:rsidTr="00844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91">
            <w:pPr>
              <w:pStyle w:val="BodyText"/>
              <w:keepLines w:val="0"/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91">
            <w:pPr>
              <w:pStyle w:val="BodyText"/>
              <w:rPr>
                <w:lang w:val="en-NZ"/>
              </w:rPr>
            </w:pPr>
            <w:r w:rsidRPr="00844491">
              <w:rPr>
                <w:rStyle w:val="SpecialBold"/>
              </w:rPr>
              <w:t>2.2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91">
            <w:pPr>
              <w:pStyle w:val="BodyText"/>
              <w:rPr>
                <w:lang w:val="en-NZ"/>
              </w:rPr>
            </w:pPr>
            <w:r w:rsidRPr="00844491">
              <w:t>Resources are allocated to configuration management activities in accordance with configuration management plan and resource availability</w:t>
            </w:r>
          </w:p>
        </w:tc>
      </w:tr>
      <w:tr w:rsidTr="00844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91">
            <w:pPr>
              <w:pStyle w:val="BodyText"/>
              <w:keepLines w:val="0"/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91">
            <w:pPr>
              <w:pStyle w:val="BodyText"/>
              <w:rPr>
                <w:lang w:val="en-NZ"/>
              </w:rPr>
            </w:pPr>
            <w:r w:rsidRPr="00844491">
              <w:rPr>
                <w:rStyle w:val="SpecialBold"/>
              </w:rPr>
              <w:t>2.3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91">
            <w:pPr>
              <w:pStyle w:val="BodyText"/>
              <w:rPr>
                <w:lang w:val="en-NZ"/>
              </w:rPr>
            </w:pPr>
            <w:r w:rsidRPr="00844491">
              <w:t>Configuration management activities are conducted and concluded in accordance with procedures and within resour</w:t>
            </w:r>
            <w:r w:rsidRPr="00844491">
              <w:t>ce constraints</w:t>
            </w:r>
          </w:p>
        </w:tc>
      </w:tr>
      <w:tr w:rsidTr="00844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91">
            <w:pPr>
              <w:pStyle w:val="BodyText"/>
              <w:keepLines w:val="0"/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91">
            <w:pPr>
              <w:pStyle w:val="BodyText"/>
              <w:rPr>
                <w:lang w:val="en-NZ"/>
              </w:rPr>
            </w:pPr>
            <w:r w:rsidRPr="00844491">
              <w:rPr>
                <w:rStyle w:val="SpecialBold"/>
              </w:rPr>
              <w:t>2.4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91">
            <w:pPr>
              <w:pStyle w:val="BodyText"/>
              <w:rPr>
                <w:lang w:val="en-NZ"/>
              </w:rPr>
            </w:pPr>
            <w:r w:rsidRPr="00844491">
              <w:t>Configuration management activities are monitored and amended based on changing circumstances in accordance with procedures</w:t>
            </w:r>
          </w:p>
        </w:tc>
      </w:tr>
      <w:tr w:rsidTr="00844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91" w:rsidP="00844491">
            <w:pPr>
              <w:pStyle w:val="BodyText"/>
            </w:pPr>
            <w:r w:rsidRPr="00844491">
              <w:rPr>
                <w:rStyle w:val="SpecialBold"/>
              </w:rPr>
              <w:t>3</w:t>
            </w:r>
          </w:p>
        </w:tc>
        <w:tc>
          <w:tcPr>
            <w:tcW w:w="321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91" w:rsidP="00844491">
            <w:pPr>
              <w:pStyle w:val="BodyText"/>
            </w:pPr>
            <w:r w:rsidRPr="00844491">
              <w:rPr>
                <w:rStyle w:val="SpecialBold"/>
              </w:rPr>
              <w:t>Monitor and report on configuration management performance and procedures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91">
            <w:pPr>
              <w:pStyle w:val="BodyText"/>
              <w:rPr>
                <w:lang w:val="en-NZ"/>
              </w:rPr>
            </w:pPr>
            <w:r w:rsidRPr="00844491">
              <w:rPr>
                <w:rStyle w:val="SpecialBold"/>
              </w:rPr>
              <w:t>3.1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91">
            <w:pPr>
              <w:pStyle w:val="BodyText"/>
              <w:rPr>
                <w:lang w:val="en-NZ"/>
              </w:rPr>
            </w:pPr>
            <w:r w:rsidRPr="00844491">
              <w:t>Configuration management performance, outcomes and recommendations are documented and reported to all stakeholders in a transparent manner in accordance with procedures</w:t>
            </w:r>
          </w:p>
        </w:tc>
      </w:tr>
      <w:tr w:rsidTr="00844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91">
            <w:pPr>
              <w:pStyle w:val="BodyText"/>
              <w:keepLines w:val="0"/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91">
            <w:pPr>
              <w:pStyle w:val="BodyText"/>
              <w:rPr>
                <w:lang w:val="en-NZ"/>
              </w:rPr>
            </w:pPr>
            <w:r w:rsidRPr="00844491">
              <w:rPr>
                <w:rStyle w:val="SpecialBold"/>
              </w:rPr>
              <w:t>3.2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91">
            <w:pPr>
              <w:pStyle w:val="BodyText"/>
              <w:rPr>
                <w:lang w:val="en-NZ"/>
              </w:rPr>
            </w:pPr>
            <w:r w:rsidRPr="00844491">
              <w:t xml:space="preserve">Configuration management reports are regularly reviewed and assessed to ensure </w:t>
            </w:r>
            <w:r w:rsidRPr="00844491">
              <w:t>capability system effectiveness is maintained throughout its life cycle, in accordance with procedures</w:t>
            </w:r>
          </w:p>
        </w:tc>
      </w:tr>
      <w:tr w:rsidTr="00844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1"/>
        </w:trPr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91">
            <w:pPr>
              <w:pStyle w:val="BodyText"/>
              <w:keepLines w:val="0"/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91">
            <w:pPr>
              <w:pStyle w:val="BodyText"/>
              <w:rPr>
                <w:lang w:val="en-NZ"/>
              </w:rPr>
            </w:pPr>
            <w:r w:rsidRPr="00844491">
              <w:rPr>
                <w:rStyle w:val="SpecialBold"/>
              </w:rPr>
              <w:t>3.3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91">
            <w:pPr>
              <w:pStyle w:val="BodyText"/>
              <w:rPr>
                <w:lang w:val="en-NZ"/>
              </w:rPr>
            </w:pPr>
            <w:r w:rsidRPr="00844491">
              <w:t>Configuration management procedures are monitored and reviewed to e</w:t>
            </w:r>
            <w:r w:rsidRPr="00844491">
              <w:t>nsure systems and equipment capability is maintained, in accordance with organisational policy</w:t>
            </w:r>
          </w:p>
        </w:tc>
      </w:tr>
      <w:tr w:rsidTr="00844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1"/>
        </w:trPr>
        <w:tc>
          <w:tcPr>
            <w:tcW w:w="7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91" w:rsidP="00844491">
            <w:pPr>
              <w:pStyle w:val="BodyText"/>
            </w:pPr>
            <w:r w:rsidRPr="00844491">
              <w:rPr>
                <w:rStyle w:val="SpecialBold"/>
              </w:rPr>
              <w:t>4</w:t>
            </w:r>
          </w:p>
        </w:tc>
        <w:tc>
          <w:tcPr>
            <w:tcW w:w="321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91" w:rsidP="00844491">
            <w:pPr>
              <w:pStyle w:val="BodyText"/>
            </w:pPr>
            <w:r w:rsidRPr="00844491">
              <w:rPr>
                <w:rStyle w:val="SpecialBold"/>
              </w:rPr>
              <w:t>Maintain and complete configuration management records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91">
            <w:pPr>
              <w:pStyle w:val="BodyText"/>
              <w:rPr>
                <w:lang w:val="en-NZ"/>
              </w:rPr>
            </w:pPr>
            <w:r w:rsidRPr="00844491">
              <w:rPr>
                <w:rStyle w:val="SpecialBold"/>
              </w:rPr>
              <w:t>4.1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91">
            <w:pPr>
              <w:pStyle w:val="BodyText"/>
              <w:rPr>
                <w:lang w:val="en-NZ"/>
              </w:rPr>
            </w:pPr>
            <w:r w:rsidRPr="00844491">
              <w:t>Configuration management records are completed and maintained in accordance with organisational policy and procedures</w:t>
            </w:r>
          </w:p>
        </w:tc>
      </w:tr>
      <w:tr w:rsidTr="00844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1"/>
        </w:trPr>
        <w:tc>
          <w:tcPr>
            <w:tcW w:w="7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91">
            <w:pPr>
              <w:pStyle w:val="BodyText"/>
              <w:keepLines w:val="0"/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91">
            <w:pPr>
              <w:pStyle w:val="BodyText"/>
              <w:rPr>
                <w:lang w:val="en-NZ"/>
              </w:rPr>
            </w:pPr>
            <w:r w:rsidRPr="00844491">
              <w:rPr>
                <w:rStyle w:val="SpecialBold"/>
              </w:rPr>
              <w:t>4.2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91" w:rsidP="00844491">
            <w:pPr>
              <w:pStyle w:val="BodyText"/>
            </w:pPr>
            <w:r w:rsidRPr="00844491">
              <w:t>Configuration management records are amended and documented in accordance with organisational policy and procedures</w:t>
            </w:r>
          </w:p>
        </w:tc>
      </w:tr>
    </w:tbl>
    <w:p w:rsidR="00000000" w:rsidRPr="00844491" w:rsidP="00844491">
      <w:pPr>
        <w:pStyle w:val="NoPaddingFontSize1"/>
      </w:pPr>
    </w:p>
    <w:p w:rsidR="00000000" w:rsidRPr="00844491" w:rsidP="00844491">
      <w:pPr>
        <w:pStyle w:val="AllowPageBreak"/>
      </w:pPr>
    </w:p>
    <w:p w:rsidR="00000000" w:rsidRPr="00844491" w:rsidP="00844491">
      <w:pPr>
        <w:pStyle w:val="Heading1"/>
      </w:pPr>
      <w:bookmarkStart w:id="7" w:name="O_1268016"/>
      <w:bookmarkEnd w:id="7"/>
      <w:r w:rsidRPr="0084449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4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91" w:rsidP="00844491">
            <w:pPr>
              <w:pStyle w:val="BodyText"/>
            </w:pPr>
            <w:r w:rsidRPr="00844491">
              <w:t>Foundation skills essential to performance are explicit in the performance criteria of this unit of competency.</w:t>
            </w:r>
          </w:p>
        </w:tc>
      </w:tr>
    </w:tbl>
    <w:p w:rsidR="00000000" w:rsidRPr="00844491" w:rsidP="00844491">
      <w:pPr>
        <w:pStyle w:val="NoPaddingFontSize1"/>
      </w:pPr>
    </w:p>
    <w:p w:rsidR="00000000" w:rsidRPr="00844491" w:rsidP="00844491">
      <w:pPr>
        <w:pStyle w:val="AllowPageBreak"/>
      </w:pPr>
    </w:p>
    <w:p w:rsidR="00000000" w:rsidRPr="00844491" w:rsidP="00844491">
      <w:pPr>
        <w:pStyle w:val="Heading1"/>
      </w:pPr>
      <w:bookmarkStart w:id="8" w:name="O_1268017"/>
      <w:bookmarkEnd w:id="8"/>
      <w:r w:rsidRPr="0084449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4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91" w:rsidP="00844491">
            <w:pPr>
              <w:pStyle w:val="BodyText"/>
            </w:pPr>
            <w:r w:rsidRPr="00844491">
              <w:t>Ra</w:t>
            </w:r>
            <w:r w:rsidRPr="00844491">
              <w:t>nge is restricted to essential operating conditions and any other variables essential to the work environment.</w:t>
            </w:r>
          </w:p>
          <w:p w:rsidR="00000000" w:rsidRPr="00844491" w:rsidP="00844491">
            <w:pPr>
              <w:pStyle w:val="BodyText"/>
            </w:pPr>
            <w:r w:rsidRPr="00844491">
              <w:t>Non-essential conditions can be found in the Companion Volume Implementation Guide.</w:t>
            </w:r>
          </w:p>
        </w:tc>
      </w:tr>
    </w:tbl>
    <w:p w:rsidR="00000000" w:rsidRPr="00844491" w:rsidP="00844491">
      <w:pPr>
        <w:pStyle w:val="NoPaddingFontSize1"/>
      </w:pPr>
    </w:p>
    <w:p w:rsidR="00000000" w:rsidRPr="00844491" w:rsidP="00844491">
      <w:pPr>
        <w:pStyle w:val="AllowPageBreak"/>
      </w:pPr>
    </w:p>
    <w:p w:rsidR="00000000" w:rsidRPr="00844491" w:rsidP="00844491">
      <w:pPr>
        <w:pStyle w:val="Heading1"/>
      </w:pPr>
      <w:bookmarkStart w:id="9" w:name="O_1268018"/>
      <w:bookmarkEnd w:id="9"/>
      <w:r w:rsidRPr="0084449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44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91" w:rsidP="00844491">
            <w:pPr>
              <w:pStyle w:val="BodyText"/>
            </w:pPr>
            <w:r w:rsidRPr="00844491">
              <w:t>This unit repla</w:t>
            </w:r>
            <w:r w:rsidRPr="00844491">
              <w:t>ces and is equivalent to TLIX4023 Conduct configuration management activities.</w:t>
            </w:r>
          </w:p>
          <w:p w:rsidR="00000000" w:rsidRPr="00844491" w:rsidP="00844491">
            <w:pPr>
              <w:pStyle w:val="BodyText"/>
            </w:pPr>
            <w:r w:rsidRPr="00844491">
              <w:t>This unit replaces but is not equivalent to TLIX4024 Apply configuration management processes and procedures.</w:t>
            </w:r>
          </w:p>
        </w:tc>
      </w:tr>
    </w:tbl>
    <w:p w:rsidR="00000000" w:rsidRPr="00844491" w:rsidP="00844491">
      <w:pPr>
        <w:pStyle w:val="NoPaddingFontSize1"/>
      </w:pPr>
    </w:p>
    <w:p w:rsidR="00000000" w:rsidRPr="00844491" w:rsidP="00844491">
      <w:pPr>
        <w:pStyle w:val="AllowPageBreak"/>
      </w:pPr>
    </w:p>
    <w:p w:rsidR="00000000" w:rsidRPr="00844491" w:rsidP="00844491">
      <w:pPr>
        <w:pStyle w:val="Heading1"/>
      </w:pPr>
      <w:bookmarkStart w:id="10" w:name="O_1268025"/>
      <w:bookmarkEnd w:id="10"/>
      <w:r w:rsidRPr="00844491">
        <w:t>Links</w:t>
      </w:r>
    </w:p>
    <w:p w:rsidR="00000000" w:rsidRPr="00844491" w:rsidP="00AB6AFD">
      <w:pPr>
        <w:pStyle w:val="BodyText"/>
      </w:pPr>
      <w:r w:rsidRPr="00844491">
        <w:t>Companion Volume Implementation Guides a</w:t>
      </w:r>
      <w:r w:rsidRPr="00844491">
        <w:t xml:space="preserve">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D211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44491" w:rsidP="00844491"/>
    <w:sectPr w:rsidSect="008444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4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491" w:rsidRPr="00AB6AFD" w:rsidP="00AB6A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4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AFD" w:rsidP="008444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6AFD" w:rsidP="008444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B6AFD" w:rsidP="008444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4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A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4491" w:rsidRPr="00AB6AFD" w:rsidP="00AB6A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4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AFD" w:rsidRPr="002D2AF8" w:rsidP="008444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TLIX0055 Conduct configuration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B6AFD" w:rsidP="008444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4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44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44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44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44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44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44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44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44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44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44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4491"/>
  </w:style>
  <w:style w:type="character" w:customStyle="1" w:styleId="Heading1Char">
    <w:name w:val="Heading 1 Char"/>
    <w:basedOn w:val="DefaultParagraphFont"/>
    <w:link w:val="Heading1"/>
    <w:rsid w:val="008444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44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449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44491"/>
    <w:rPr>
      <w:b/>
      <w:spacing w:val="0"/>
    </w:rPr>
  </w:style>
  <w:style w:type="paragraph" w:customStyle="1" w:styleId="SuperHeading">
    <w:name w:val="SuperHeading"/>
    <w:basedOn w:val="Normal"/>
    <w:rsid w:val="008444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44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444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44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44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44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44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44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44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44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44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44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44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44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44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44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44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44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44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44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44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449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44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44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44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44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449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44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44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44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44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44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44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44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44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44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4491"/>
    <w:rPr>
      <w:i/>
    </w:rPr>
  </w:style>
  <w:style w:type="paragraph" w:styleId="Caption">
    <w:name w:val="caption"/>
    <w:basedOn w:val="BodyText"/>
    <w:next w:val="Normal"/>
    <w:qFormat/>
    <w:rsid w:val="008444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44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44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4491"/>
  </w:style>
  <w:style w:type="paragraph" w:styleId="TableofFigures">
    <w:name w:val="table of figures"/>
    <w:basedOn w:val="Normal"/>
    <w:next w:val="Normal"/>
    <w:semiHidden/>
    <w:rsid w:val="008444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449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44491"/>
    <w:rPr>
      <w:rFonts w:ascii="Wingdings" w:hAnsi="Wingdings"/>
    </w:rPr>
  </w:style>
  <w:style w:type="paragraph" w:customStyle="1" w:styleId="TableHeading">
    <w:name w:val="Table Heading"/>
    <w:basedOn w:val="HeadingBase"/>
    <w:rsid w:val="008444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4491"/>
    <w:rPr>
      <w:color w:val="0033CC"/>
      <w:u w:val="none"/>
    </w:rPr>
  </w:style>
  <w:style w:type="paragraph" w:customStyle="1" w:styleId="BodyTextRight">
    <w:name w:val="Body Text Right"/>
    <w:basedOn w:val="BodyText"/>
    <w:rsid w:val="008444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44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449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44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44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44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4491"/>
    <w:rPr>
      <w:sz w:val="32"/>
    </w:rPr>
  </w:style>
  <w:style w:type="paragraph" w:customStyle="1" w:styleId="HeadingProcedure">
    <w:name w:val="Heading Procedure"/>
    <w:basedOn w:val="HeadingBase"/>
    <w:next w:val="Normal"/>
    <w:rsid w:val="008444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4491"/>
    <w:pPr>
      <w:spacing w:before="60" w:after="60"/>
    </w:pPr>
  </w:style>
  <w:style w:type="paragraph" w:styleId="ListContinue">
    <w:name w:val="List Continue"/>
    <w:basedOn w:val="List"/>
    <w:rsid w:val="00844491"/>
    <w:pPr>
      <w:ind w:firstLine="0"/>
    </w:pPr>
  </w:style>
  <w:style w:type="paragraph" w:customStyle="1" w:styleId="ListNote">
    <w:name w:val="List Note"/>
    <w:basedOn w:val="List"/>
    <w:rsid w:val="008444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44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44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4491"/>
    <w:rPr>
      <w:rFonts w:ascii="Courier New" w:hAnsi="Courier New"/>
    </w:rPr>
  </w:style>
  <w:style w:type="paragraph" w:customStyle="1" w:styleId="NoteBullet">
    <w:name w:val="Note Bullet"/>
    <w:basedOn w:val="Note"/>
    <w:rsid w:val="008444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44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44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44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449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444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44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4491"/>
    <w:rPr>
      <w:b/>
      <w:smallCaps/>
    </w:rPr>
  </w:style>
  <w:style w:type="paragraph" w:customStyle="1" w:styleId="TableListNumber">
    <w:name w:val="Table List Number"/>
    <w:basedOn w:val="ListNumber"/>
    <w:rsid w:val="008444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44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4491"/>
    <w:pPr>
      <w:numPr>
        <w:numId w:val="7"/>
      </w:numPr>
    </w:pPr>
  </w:style>
  <w:style w:type="paragraph" w:customStyle="1" w:styleId="ListAlpha2">
    <w:name w:val="List Alpha 2"/>
    <w:basedOn w:val="List2"/>
    <w:rsid w:val="00844491"/>
    <w:pPr>
      <w:numPr>
        <w:numId w:val="6"/>
      </w:numPr>
    </w:pPr>
  </w:style>
  <w:style w:type="paragraph" w:styleId="List2">
    <w:name w:val="List 2"/>
    <w:basedOn w:val="BodyText"/>
    <w:rsid w:val="008444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44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44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44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449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449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44491"/>
    <w:pPr>
      <w:numPr>
        <w:numId w:val="2"/>
      </w:numPr>
    </w:pPr>
  </w:style>
  <w:style w:type="paragraph" w:styleId="ListContinue2">
    <w:name w:val="List Continue 2"/>
    <w:basedOn w:val="List2"/>
    <w:rsid w:val="00844491"/>
    <w:pPr>
      <w:ind w:firstLine="0"/>
    </w:pPr>
  </w:style>
  <w:style w:type="paragraph" w:styleId="ListContinue3">
    <w:name w:val="List Continue 3"/>
    <w:basedOn w:val="List3"/>
    <w:rsid w:val="00844491"/>
    <w:pPr>
      <w:ind w:left="1021" w:firstLine="0"/>
    </w:pPr>
  </w:style>
  <w:style w:type="paragraph" w:styleId="ListContinue4">
    <w:name w:val="List Continue 4"/>
    <w:basedOn w:val="List4"/>
    <w:rsid w:val="00844491"/>
    <w:pPr>
      <w:ind w:firstLine="0"/>
    </w:pPr>
  </w:style>
  <w:style w:type="paragraph" w:styleId="ListContinue5">
    <w:name w:val="List Continue 5"/>
    <w:basedOn w:val="List5"/>
    <w:rsid w:val="00844491"/>
    <w:pPr>
      <w:ind w:firstLine="0"/>
    </w:pPr>
  </w:style>
  <w:style w:type="paragraph" w:styleId="ListNumber3">
    <w:name w:val="List Number 3"/>
    <w:basedOn w:val="List3"/>
    <w:rsid w:val="00844491"/>
    <w:pPr>
      <w:numPr>
        <w:numId w:val="3"/>
      </w:numPr>
    </w:pPr>
  </w:style>
  <w:style w:type="paragraph" w:styleId="ListNumber4">
    <w:name w:val="List Number 4"/>
    <w:basedOn w:val="List4"/>
    <w:rsid w:val="00844491"/>
    <w:pPr>
      <w:numPr>
        <w:numId w:val="4"/>
      </w:numPr>
    </w:pPr>
  </w:style>
  <w:style w:type="paragraph" w:styleId="ListNumber5">
    <w:name w:val="List Number 5"/>
    <w:basedOn w:val="List5"/>
    <w:rsid w:val="00844491"/>
    <w:pPr>
      <w:numPr>
        <w:numId w:val="5"/>
      </w:numPr>
    </w:pPr>
  </w:style>
  <w:style w:type="paragraph" w:styleId="BlockText">
    <w:name w:val="Block Text"/>
    <w:basedOn w:val="Normal"/>
    <w:rsid w:val="008444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44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4491"/>
    <w:rPr>
      <w:sz w:val="16"/>
      <w:vertAlign w:val="superscript"/>
    </w:rPr>
  </w:style>
  <w:style w:type="character" w:customStyle="1" w:styleId="Symbols">
    <w:name w:val="Symbols"/>
    <w:basedOn w:val="DefaultParagraphFont"/>
    <w:rsid w:val="00844491"/>
    <w:rPr>
      <w:rFonts w:ascii="Symbol" w:hAnsi="Symbol"/>
    </w:rPr>
  </w:style>
  <w:style w:type="character" w:customStyle="1" w:styleId="MenuOptions">
    <w:name w:val="Menu Options"/>
    <w:basedOn w:val="DefaultParagraphFont"/>
    <w:rsid w:val="008444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4491"/>
    <w:rPr>
      <w:b/>
    </w:rPr>
  </w:style>
  <w:style w:type="character" w:customStyle="1" w:styleId="Underlined">
    <w:name w:val="Underlined"/>
    <w:basedOn w:val="DefaultParagraphFont"/>
    <w:rsid w:val="00844491"/>
    <w:rPr>
      <w:u w:val="single"/>
    </w:rPr>
  </w:style>
  <w:style w:type="paragraph" w:customStyle="1" w:styleId="TableBodyTextRight">
    <w:name w:val="Table Body Text Right"/>
    <w:basedOn w:val="TableBodyText"/>
    <w:rsid w:val="008444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4491"/>
    <w:rPr>
      <w:sz w:val="18"/>
    </w:rPr>
  </w:style>
  <w:style w:type="paragraph" w:customStyle="1" w:styleId="BodySmallRight">
    <w:name w:val="Body Small Right"/>
    <w:basedOn w:val="BodyTextRight"/>
    <w:rsid w:val="00844491"/>
    <w:rPr>
      <w:sz w:val="18"/>
      <w:szCs w:val="18"/>
    </w:rPr>
  </w:style>
  <w:style w:type="paragraph" w:customStyle="1" w:styleId="MarginEdition">
    <w:name w:val="Margin Edition"/>
    <w:basedOn w:val="MarginNote"/>
    <w:rsid w:val="008444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4491"/>
    <w:rPr>
      <w:sz w:val="2"/>
      <w:szCs w:val="2"/>
    </w:rPr>
  </w:style>
  <w:style w:type="character" w:customStyle="1" w:styleId="Small">
    <w:name w:val="Small"/>
    <w:basedOn w:val="DefaultParagraphFont"/>
    <w:rsid w:val="00844491"/>
    <w:rPr>
      <w:sz w:val="16"/>
    </w:rPr>
  </w:style>
  <w:style w:type="paragraph" w:customStyle="1" w:styleId="WideTable">
    <w:name w:val="Wide Table"/>
    <w:basedOn w:val="Normal"/>
    <w:rsid w:val="008444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4491"/>
  </w:style>
  <w:style w:type="paragraph" w:styleId="Quote">
    <w:name w:val="Quote"/>
    <w:basedOn w:val="Heading1"/>
    <w:link w:val="QuoteChar"/>
    <w:qFormat/>
    <w:rsid w:val="008444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44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4491"/>
    <w:pPr>
      <w:pageBreakBefore/>
    </w:pPr>
  </w:style>
  <w:style w:type="paragraph" w:customStyle="1" w:styleId="Border">
    <w:name w:val="Border"/>
    <w:basedOn w:val="Normal"/>
    <w:qFormat/>
    <w:rsid w:val="008444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44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4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4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44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44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44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44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44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4491"/>
    <w:rPr>
      <w:u w:val="single"/>
    </w:rPr>
  </w:style>
  <w:style w:type="character" w:customStyle="1" w:styleId="BoldandItalics">
    <w:name w:val="Bold and Italics"/>
    <w:qFormat/>
    <w:rsid w:val="00844491"/>
    <w:rPr>
      <w:b/>
      <w:i/>
      <w:u w:val="none"/>
    </w:rPr>
  </w:style>
  <w:style w:type="paragraph" w:styleId="BalloonText">
    <w:name w:val="Balloon Text"/>
    <w:basedOn w:val="Normal"/>
    <w:link w:val="BalloonTextChar"/>
    <w:rsid w:val="008444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44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44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44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44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44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4491"/>
    <w:pPr>
      <w:spacing w:before="0" w:after="0"/>
    </w:pPr>
  </w:style>
  <w:style w:type="paragraph" w:customStyle="1" w:styleId="BodyTextBold">
    <w:name w:val="Body Text Bold"/>
    <w:basedOn w:val="BodyText"/>
    <w:qFormat/>
    <w:rsid w:val="00844491"/>
    <w:rPr>
      <w:b/>
    </w:rPr>
  </w:style>
  <w:style w:type="character" w:styleId="Hyperlink">
    <w:name w:val="Hyperlink"/>
    <w:basedOn w:val="DefaultParagraphFont"/>
    <w:uiPriority w:val="99"/>
    <w:unhideWhenUsed/>
    <w:rsid w:val="00AB6A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590</Words>
  <Characters>4085</Characters>
  <Application>Microsoft Office Word</Application>
  <DocSecurity>0</DocSecurity>
  <Lines>177</Lines>
  <Paragraphs>80</Paragraphs>
  <ScaleCrop>false</ScaleCrop>
  <Company>Author-it Software Corporation Ltd.</Company>
  <LinksUpToDate>false</LinksUpToDate>
  <CharactersWithSpaces>4595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TLIX0055 Conduct configuration management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2024-07-12T08:15:00Z</dcterms:created>
  <dcterms:modified xsi:type="dcterms:W3CDTF">2024-07-12T08:15:00Z</dcterms:modified>
</cp:coreProperties>
</file>