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BA1" w:rsidP="00CD0B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TLIX0055 Conduct configuration management</w:t>
      </w:r>
      <w:r>
        <w:fldChar w:fldCharType="end"/>
      </w:r>
    </w:p>
    <w:p w:rsidR="00CD0BA1" w:rsidP="00CD0BA1">
      <w:pPr>
        <w:pStyle w:val="Version"/>
        <w:sectPr w:rsidSect="005F76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60D" w:rsidP="005F760D">
      <w:pPr>
        <w:pStyle w:val="SuperHeading"/>
      </w:pPr>
      <w:r w:rsidRPr="005F760D">
        <w:t>Assessment Requirements for TLIX0055 Conduct configuration management</w:t>
      </w:r>
    </w:p>
    <w:p w:rsidR="00000000" w:rsidRPr="005F760D" w:rsidP="005F760D">
      <w:pPr>
        <w:pStyle w:val="Heading1"/>
      </w:pPr>
      <w:bookmarkStart w:id="1" w:name="O_1268020"/>
      <w:bookmarkEnd w:id="1"/>
      <w:r w:rsidRPr="005F76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0D" w:rsidP="005F760D">
            <w:pPr>
              <w:pStyle w:val="BodyText"/>
            </w:pPr>
            <w:r w:rsidRPr="005F760D">
              <w:rPr>
                <w:rStyle w:val="SpecialBold"/>
              </w:rPr>
              <w:t>Release 1.</w:t>
            </w:r>
            <w:r w:rsidRPr="005F760D">
              <w:t xml:space="preserve"> This is the first release of this unit of competency in the TLI Transport and Logistics Training Package.</w:t>
            </w:r>
          </w:p>
        </w:tc>
      </w:tr>
    </w:tbl>
    <w:p w:rsidR="00000000" w:rsidRPr="005F760D" w:rsidP="005F760D">
      <w:pPr>
        <w:pStyle w:val="NoPaddingFontSize1"/>
      </w:pPr>
    </w:p>
    <w:p w:rsidR="00000000" w:rsidRPr="005F760D" w:rsidP="005F760D">
      <w:pPr>
        <w:pStyle w:val="AllowPageBreak"/>
      </w:pPr>
    </w:p>
    <w:p w:rsidR="00000000" w:rsidRPr="005F760D" w:rsidP="005F760D">
      <w:pPr>
        <w:pStyle w:val="Heading1"/>
      </w:pPr>
      <w:bookmarkStart w:id="2" w:name="O_1268021"/>
      <w:bookmarkEnd w:id="2"/>
      <w:r w:rsidRPr="005F760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0D">
            <w:pPr>
              <w:pStyle w:val="BodyText"/>
              <w:rPr>
                <w:lang w:val="en-NZ"/>
              </w:rPr>
            </w:pPr>
            <w:r w:rsidRPr="005F760D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5F7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0D" w:rsidP="005F760D">
            <w:pPr>
              <w:pStyle w:val="ListBullet"/>
            </w:pPr>
            <w:r w:rsidRPr="005F760D">
              <w:t>adhering to and applying relevant data and i</w:t>
            </w:r>
            <w:r w:rsidRPr="005F760D">
              <w:t>nformation management processes</w:t>
            </w:r>
          </w:p>
          <w:p w:rsidR="00000000" w:rsidRPr="005F760D" w:rsidP="005F760D">
            <w:pPr>
              <w:pStyle w:val="ListBullet"/>
            </w:pPr>
            <w:r w:rsidRPr="005F760D">
              <w:t>adhering to and applying relevant data collection, storage and retrieval requirements</w:t>
            </w:r>
          </w:p>
          <w:p w:rsidR="00000000" w:rsidRPr="005F760D" w:rsidP="005F760D">
            <w:pPr>
              <w:pStyle w:val="ListBullet"/>
            </w:pPr>
            <w:r w:rsidRPr="005F760D">
              <w:t>analysing data and information</w:t>
            </w:r>
          </w:p>
          <w:p w:rsidR="00000000" w:rsidRPr="005F760D" w:rsidP="005F760D">
            <w:pPr>
              <w:pStyle w:val="ListBullet"/>
            </w:pPr>
            <w:r w:rsidRPr="005F760D">
              <w:t xml:space="preserve">applying relevant configuration management and project management knowledge to work being performed and to </w:t>
            </w:r>
            <w:r w:rsidRPr="005F760D">
              <w:t>guide problem solving</w:t>
            </w:r>
          </w:p>
          <w:p w:rsidR="00000000" w:rsidRPr="005F760D" w:rsidP="005F760D">
            <w:pPr>
              <w:pStyle w:val="ListBullet"/>
            </w:pPr>
            <w:r w:rsidRPr="005F760D">
              <w:t>identifying relationships between organisational goals and recognising how own work contributes to achieving these goals</w:t>
            </w:r>
          </w:p>
          <w:p w:rsidR="00000000" w:rsidRPr="005F760D" w:rsidP="005F760D">
            <w:pPr>
              <w:pStyle w:val="ListBullet"/>
            </w:pPr>
            <w:r w:rsidRPr="005F760D">
              <w:t>identifying, reviewing and analysing information that may impact on configuration management program, or may be i</w:t>
            </w:r>
            <w:r w:rsidRPr="005F760D">
              <w:t>mpacted by configuration management program</w:t>
            </w:r>
          </w:p>
          <w:p w:rsidR="00000000" w:rsidRPr="005F760D" w:rsidP="005F760D">
            <w:pPr>
              <w:pStyle w:val="ListBullet"/>
            </w:pPr>
            <w:r w:rsidRPr="005F760D">
              <w:t>incorporating feedback and analysis of information to overcome challenges or setbacks</w:t>
            </w:r>
          </w:p>
          <w:p w:rsidR="00000000" w:rsidRPr="005F760D" w:rsidP="005F760D">
            <w:pPr>
              <w:pStyle w:val="ListBullet"/>
            </w:pPr>
            <w:r w:rsidRPr="005F760D">
              <w:t>managing time and prioritising work to ensure objectives are met in accordance with schedule</w:t>
            </w:r>
          </w:p>
          <w:p w:rsidR="00000000" w:rsidRPr="005F760D" w:rsidP="005F760D">
            <w:pPr>
              <w:pStyle w:val="ListBullet"/>
            </w:pPr>
            <w:r w:rsidRPr="005F760D">
              <w:t>negotiating and communicating effectively with key internal and external stakeholders and resolving potential areas of conflict or concern to ensure overall configuration management objectives are achieved</w:t>
            </w:r>
          </w:p>
          <w:p w:rsidR="00000000" w:rsidRPr="005F760D" w:rsidP="005F760D">
            <w:pPr>
              <w:pStyle w:val="ListBullet"/>
            </w:pPr>
            <w:r w:rsidRPr="005F760D">
              <w:t>operating equipment and systems relevant to config</w:t>
            </w:r>
            <w:r w:rsidRPr="005F760D">
              <w:t>uration management activities</w:t>
            </w:r>
          </w:p>
          <w:p w:rsidR="00000000" w:rsidRPr="005F760D" w:rsidP="005F760D">
            <w:pPr>
              <w:pStyle w:val="ListBullet"/>
            </w:pPr>
            <w:r w:rsidRPr="005F760D">
              <w:t>undertaking performance measurement relevant to configuration management to enable objectives to be measured against defined parameters</w:t>
            </w:r>
          </w:p>
          <w:p w:rsidR="00000000" w:rsidRPr="005F760D" w:rsidP="005F760D">
            <w:pPr>
              <w:pStyle w:val="ListBullet"/>
            </w:pPr>
            <w:r w:rsidRPr="005F760D">
              <w:t>using appropriate information management systems</w:t>
            </w:r>
          </w:p>
          <w:p w:rsidR="00000000" w:rsidRPr="005F760D" w:rsidP="005F760D">
            <w:pPr>
              <w:pStyle w:val="ListBullet"/>
            </w:pPr>
            <w:r w:rsidRPr="005F760D">
              <w:t>using organisational strategic objectives</w:t>
            </w:r>
            <w:r w:rsidRPr="005F760D">
              <w:t xml:space="preserve"> to identify and assess potential alliances and effective strategies.</w:t>
            </w:r>
          </w:p>
        </w:tc>
      </w:tr>
    </w:tbl>
    <w:p w:rsidR="00000000" w:rsidRPr="005F760D" w:rsidP="005F760D">
      <w:pPr>
        <w:pStyle w:val="NoPaddingFontSize1"/>
      </w:pPr>
    </w:p>
    <w:p w:rsidR="00000000" w:rsidRPr="005F760D" w:rsidP="005F760D">
      <w:pPr>
        <w:pStyle w:val="AllowPageBreak"/>
      </w:pPr>
    </w:p>
    <w:p w:rsidR="00000000" w:rsidRPr="005F760D" w:rsidP="005F760D">
      <w:pPr>
        <w:pStyle w:val="Heading1"/>
      </w:pPr>
      <w:bookmarkStart w:id="3" w:name="O_1268022"/>
      <w:bookmarkEnd w:id="3"/>
      <w:r w:rsidRPr="005F760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60D">
            <w:pPr>
              <w:pStyle w:val="BodyText"/>
              <w:rPr>
                <w:lang w:val="en-NZ"/>
              </w:rPr>
            </w:pPr>
            <w:r w:rsidRPr="005F760D">
              <w:t>Evidence required to demonstrate competence in this unit must be relevant to and satisfy all the requirements of the elements and performance crit</w:t>
            </w:r>
            <w:r w:rsidRPr="005F760D">
              <w:t>eria and include knowledge of:</w:t>
            </w:r>
          </w:p>
        </w:tc>
      </w:tr>
      <w:tr w:rsidTr="005F7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0D" w:rsidP="005F760D">
            <w:pPr>
              <w:pStyle w:val="ListBullet"/>
            </w:pPr>
            <w:r w:rsidRPr="005F760D">
              <w:t>cataloguing and codification</w:t>
            </w:r>
          </w:p>
          <w:p w:rsidR="00000000" w:rsidRPr="005F760D" w:rsidP="005F760D">
            <w:pPr>
              <w:pStyle w:val="ListBullet"/>
            </w:pPr>
            <w:r w:rsidRPr="005F760D">
              <w:t>configuration management data collection and storage requirements</w:t>
            </w:r>
          </w:p>
          <w:p w:rsidR="00000000" w:rsidRPr="005F760D" w:rsidP="005F760D">
            <w:pPr>
              <w:pStyle w:val="ListBullet"/>
            </w:pPr>
            <w:r w:rsidRPr="005F760D">
              <w:t>configuration management data retrieval procedures</w:t>
            </w:r>
          </w:p>
          <w:p w:rsidR="00000000" w:rsidRPr="005F760D" w:rsidP="005F760D">
            <w:pPr>
              <w:pStyle w:val="ListBullet"/>
            </w:pPr>
            <w:r w:rsidRPr="005F760D">
              <w:t>configuration management processes and administrative procedures</w:t>
            </w:r>
          </w:p>
          <w:p w:rsidR="00000000" w:rsidRPr="005F760D" w:rsidP="005F760D">
            <w:pPr>
              <w:pStyle w:val="ListBullet"/>
            </w:pPr>
            <w:r w:rsidRPr="005F760D">
              <w:t>level of written and oral communication required to prepare correspondence and reports</w:t>
            </w:r>
          </w:p>
          <w:p w:rsidR="00000000" w:rsidRPr="005F760D" w:rsidP="005F760D">
            <w:pPr>
              <w:pStyle w:val="ListBullet"/>
            </w:pPr>
            <w:r w:rsidRPr="005F760D">
              <w:t>materiel life cycle</w:t>
            </w:r>
          </w:p>
          <w:p w:rsidR="00000000" w:rsidRPr="005F760D" w:rsidP="005F760D">
            <w:pPr>
              <w:pStyle w:val="ListBullet"/>
            </w:pPr>
            <w:r w:rsidRPr="005F760D">
              <w:t>organisational policy and procedures related to configuration management</w:t>
            </w:r>
          </w:p>
          <w:p w:rsidR="00000000" w:rsidRPr="005F760D" w:rsidP="005F760D">
            <w:pPr>
              <w:pStyle w:val="ListBullet"/>
            </w:pPr>
            <w:r w:rsidRPr="005F760D">
              <w:t>organisational role relevant to configuration management</w:t>
            </w:r>
          </w:p>
          <w:p w:rsidR="00000000" w:rsidRPr="005F760D" w:rsidP="005F760D">
            <w:pPr>
              <w:pStyle w:val="ListBullet"/>
            </w:pPr>
            <w:r w:rsidRPr="005F760D">
              <w:t>product knowledge r</w:t>
            </w:r>
            <w:r w:rsidRPr="005F760D">
              <w:t>elated to systems and equipment in service in the organisation</w:t>
            </w:r>
          </w:p>
          <w:p w:rsidR="00000000" w:rsidRPr="005F760D" w:rsidP="005F760D">
            <w:pPr>
              <w:pStyle w:val="ListBullet"/>
            </w:pPr>
            <w:r w:rsidRPr="005F760D">
              <w:t xml:space="preserve">safety, legislative and statutory requirements, including relevant environmental and sustainability issues </w:t>
            </w:r>
          </w:p>
          <w:p w:rsidR="00000000" w:rsidRPr="005F760D" w:rsidP="005F760D">
            <w:pPr>
              <w:pStyle w:val="ListBullet"/>
            </w:pPr>
            <w:r w:rsidRPr="005F760D">
              <w:t>technical regulatory framework.</w:t>
            </w:r>
          </w:p>
        </w:tc>
      </w:tr>
    </w:tbl>
    <w:p w:rsidR="00000000" w:rsidRPr="005F760D" w:rsidP="005F760D">
      <w:pPr>
        <w:pStyle w:val="NoPaddingFontSize1"/>
      </w:pPr>
    </w:p>
    <w:p w:rsidR="00000000" w:rsidRPr="005F760D" w:rsidP="005F760D">
      <w:pPr>
        <w:pStyle w:val="AllowPageBreak"/>
      </w:pPr>
    </w:p>
    <w:p w:rsidR="00000000" w:rsidRPr="005F760D" w:rsidP="005F760D">
      <w:pPr>
        <w:pStyle w:val="Heading1"/>
      </w:pPr>
      <w:bookmarkStart w:id="4" w:name="O_1268023"/>
      <w:bookmarkEnd w:id="4"/>
      <w:r w:rsidRPr="005F760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76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60D" w:rsidP="005F760D">
            <w:pPr>
              <w:pStyle w:val="BodyText"/>
            </w:pPr>
            <w:r w:rsidRPr="005F760D">
              <w:t xml:space="preserve">Assessors </w:t>
            </w:r>
            <w:r w:rsidRPr="005F760D">
              <w:t xml:space="preserve">must hold credentials specified within the Standards for Registered Training Organisations current at the time of assessment. </w:t>
            </w:r>
          </w:p>
          <w:p w:rsidR="00000000" w:rsidRPr="005F760D" w:rsidP="005F760D">
            <w:pPr>
              <w:pStyle w:val="BodyText"/>
            </w:pPr>
            <w:r w:rsidRPr="005F760D">
              <w:t>Assessment must satisfy the Principles of Assessment and Rules of Evidence and all regulatory requirements included within the St</w:t>
            </w:r>
            <w:r w:rsidRPr="005F760D">
              <w:t>andards for Registered Training Organisations current at the time of assessment.</w:t>
            </w:r>
          </w:p>
          <w:p w:rsidR="00000000" w:rsidRPr="005F760D" w:rsidP="005F760D">
            <w:pPr>
              <w:pStyle w:val="BodyText"/>
            </w:pPr>
            <w:r w:rsidRPr="005F760D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5F760D" w:rsidP="005F760D">
            <w:pPr>
              <w:pStyle w:val="BodyText"/>
            </w:pPr>
            <w:r w:rsidRPr="005F760D">
              <w:t>Assessment processes and tec</w:t>
            </w:r>
            <w:r w:rsidRPr="005F760D">
              <w:t>hniques must be appropriate to the language, literacy and numeracy requirements of the work being performed and the needs of the candidate.</w:t>
            </w:r>
          </w:p>
          <w:p w:rsidR="00000000" w:rsidRPr="005F760D" w:rsidP="005F760D">
            <w:pPr>
              <w:pStyle w:val="BodyText"/>
            </w:pPr>
            <w:r w:rsidRPr="005F760D">
              <w:t>Resources for assessment must include access to:</w:t>
            </w:r>
          </w:p>
          <w:p w:rsidR="00000000" w:rsidRPr="005F760D" w:rsidP="005F760D">
            <w:pPr>
              <w:pStyle w:val="ListBullet"/>
            </w:pPr>
            <w:r w:rsidRPr="005F760D">
              <w:t xml:space="preserve">relevant and appropriate materials, tools, equipment and personal </w:t>
            </w:r>
            <w:r w:rsidRPr="005F760D">
              <w:t>protective equipment currently used in industry</w:t>
            </w:r>
          </w:p>
          <w:p w:rsidR="00000000" w:rsidRPr="005F760D" w:rsidP="005F760D">
            <w:pPr>
              <w:pStyle w:val="ListBullet"/>
            </w:pPr>
            <w:r w:rsidRPr="005F760D">
              <w:t>applicable documentation including legislation, regulations, codes of practice, workplace procedures and operation manuals.</w:t>
            </w:r>
          </w:p>
        </w:tc>
      </w:tr>
    </w:tbl>
    <w:p w:rsidR="00000000" w:rsidRPr="005F760D" w:rsidP="005F760D">
      <w:pPr>
        <w:pStyle w:val="NoPaddingFontSize1"/>
      </w:pPr>
    </w:p>
    <w:p w:rsidR="00000000" w:rsidRPr="005F760D" w:rsidP="005F760D">
      <w:pPr>
        <w:pStyle w:val="AllowPageBreak"/>
      </w:pPr>
    </w:p>
    <w:p w:rsidR="00000000" w:rsidRPr="005F760D" w:rsidP="005F760D">
      <w:pPr>
        <w:pStyle w:val="Heading1"/>
      </w:pPr>
      <w:bookmarkStart w:id="5" w:name="O_1268026"/>
      <w:bookmarkEnd w:id="5"/>
      <w:r w:rsidRPr="005F760D">
        <w:t>Links</w:t>
      </w:r>
    </w:p>
    <w:p w:rsidR="00000000" w:rsidRPr="005F760D" w:rsidP="00CD0BA1">
      <w:pPr>
        <w:pStyle w:val="BodyText"/>
      </w:pPr>
      <w:r w:rsidRPr="005F760D">
        <w:t>Companion Volume Implementation Guides are found in VETNe</w:t>
      </w:r>
      <w:r w:rsidRPr="005F760D">
        <w:t xml:space="preserve">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C473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F760D" w:rsidP="005F760D"/>
    <w:sectPr w:rsidSect="005F76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0D" w:rsidRPr="00CD0BA1" w:rsidP="00CD0B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BA1" w:rsidP="005F76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0BA1" w:rsidP="005F76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D0BA1" w:rsidP="005F76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B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60D" w:rsidRPr="00CD0BA1" w:rsidP="00CD0B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6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BA1" w:rsidRPr="002D2AF8" w:rsidP="005F76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TLIX0055 Conduct configuration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D0BA1" w:rsidP="005F76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98F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AAC5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6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6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6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6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6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6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6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6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6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6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6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60D"/>
  </w:style>
  <w:style w:type="character" w:customStyle="1" w:styleId="Heading1Char">
    <w:name w:val="Heading 1 Char"/>
    <w:basedOn w:val="DefaultParagraphFont"/>
    <w:link w:val="Heading1"/>
    <w:rsid w:val="005F76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6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6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6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760D"/>
    <w:rPr>
      <w:b/>
      <w:spacing w:val="0"/>
    </w:rPr>
  </w:style>
  <w:style w:type="paragraph" w:customStyle="1" w:styleId="SuperHeading">
    <w:name w:val="SuperHeading"/>
    <w:basedOn w:val="Normal"/>
    <w:rsid w:val="005F76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6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76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6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6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6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6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6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6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6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6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6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6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6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6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6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6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6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6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6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6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76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76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6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6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6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6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6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6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6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6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60D"/>
    <w:rPr>
      <w:i/>
    </w:rPr>
  </w:style>
  <w:style w:type="paragraph" w:styleId="Caption">
    <w:name w:val="caption"/>
    <w:basedOn w:val="BodyText"/>
    <w:next w:val="Normal"/>
    <w:qFormat/>
    <w:rsid w:val="005F76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6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6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60D"/>
  </w:style>
  <w:style w:type="paragraph" w:styleId="TableofFigures">
    <w:name w:val="table of figures"/>
    <w:basedOn w:val="Normal"/>
    <w:next w:val="Normal"/>
    <w:semiHidden/>
    <w:rsid w:val="005F76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6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760D"/>
    <w:rPr>
      <w:rFonts w:ascii="Wingdings" w:hAnsi="Wingdings"/>
    </w:rPr>
  </w:style>
  <w:style w:type="paragraph" w:customStyle="1" w:styleId="TableHeading">
    <w:name w:val="Table Heading"/>
    <w:basedOn w:val="HeadingBase"/>
    <w:rsid w:val="005F76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60D"/>
    <w:rPr>
      <w:color w:val="0033CC"/>
      <w:u w:val="none"/>
    </w:rPr>
  </w:style>
  <w:style w:type="paragraph" w:customStyle="1" w:styleId="BodyTextRight">
    <w:name w:val="Body Text Right"/>
    <w:basedOn w:val="BodyText"/>
    <w:rsid w:val="005F76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6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6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6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6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6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60D"/>
    <w:rPr>
      <w:sz w:val="32"/>
    </w:rPr>
  </w:style>
  <w:style w:type="paragraph" w:customStyle="1" w:styleId="HeadingProcedure">
    <w:name w:val="Heading Procedure"/>
    <w:basedOn w:val="HeadingBase"/>
    <w:next w:val="Normal"/>
    <w:rsid w:val="005F76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60D"/>
    <w:pPr>
      <w:spacing w:before="60" w:after="60"/>
    </w:pPr>
  </w:style>
  <w:style w:type="paragraph" w:styleId="ListContinue">
    <w:name w:val="List Continue"/>
    <w:basedOn w:val="List"/>
    <w:rsid w:val="005F760D"/>
    <w:pPr>
      <w:ind w:firstLine="0"/>
    </w:pPr>
  </w:style>
  <w:style w:type="paragraph" w:customStyle="1" w:styleId="ListNote">
    <w:name w:val="List Note"/>
    <w:basedOn w:val="List"/>
    <w:rsid w:val="005F76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6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6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60D"/>
    <w:rPr>
      <w:rFonts w:ascii="Courier New" w:hAnsi="Courier New"/>
    </w:rPr>
  </w:style>
  <w:style w:type="paragraph" w:customStyle="1" w:styleId="NoteBullet">
    <w:name w:val="Note Bullet"/>
    <w:basedOn w:val="Note"/>
    <w:rsid w:val="005F76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6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6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6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6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76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6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60D"/>
    <w:rPr>
      <w:b/>
      <w:smallCaps/>
    </w:rPr>
  </w:style>
  <w:style w:type="paragraph" w:customStyle="1" w:styleId="TableListNumber">
    <w:name w:val="Table List Number"/>
    <w:basedOn w:val="ListNumber"/>
    <w:rsid w:val="005F76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6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60D"/>
    <w:pPr>
      <w:numPr>
        <w:numId w:val="8"/>
      </w:numPr>
    </w:pPr>
  </w:style>
  <w:style w:type="paragraph" w:customStyle="1" w:styleId="ListAlpha2">
    <w:name w:val="List Alpha 2"/>
    <w:basedOn w:val="List2"/>
    <w:rsid w:val="005F760D"/>
    <w:pPr>
      <w:numPr>
        <w:numId w:val="7"/>
      </w:numPr>
    </w:pPr>
  </w:style>
  <w:style w:type="paragraph" w:styleId="List2">
    <w:name w:val="List 2"/>
    <w:basedOn w:val="BodyText"/>
    <w:rsid w:val="005F76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6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6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6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6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6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760D"/>
    <w:pPr>
      <w:numPr>
        <w:numId w:val="3"/>
      </w:numPr>
    </w:pPr>
  </w:style>
  <w:style w:type="paragraph" w:styleId="ListContinue2">
    <w:name w:val="List Continue 2"/>
    <w:basedOn w:val="List2"/>
    <w:rsid w:val="005F760D"/>
    <w:pPr>
      <w:ind w:firstLine="0"/>
    </w:pPr>
  </w:style>
  <w:style w:type="paragraph" w:styleId="ListContinue3">
    <w:name w:val="List Continue 3"/>
    <w:basedOn w:val="List3"/>
    <w:rsid w:val="005F760D"/>
    <w:pPr>
      <w:ind w:left="1021" w:firstLine="0"/>
    </w:pPr>
  </w:style>
  <w:style w:type="paragraph" w:styleId="ListContinue4">
    <w:name w:val="List Continue 4"/>
    <w:basedOn w:val="List4"/>
    <w:rsid w:val="005F760D"/>
    <w:pPr>
      <w:ind w:firstLine="0"/>
    </w:pPr>
  </w:style>
  <w:style w:type="paragraph" w:styleId="ListContinue5">
    <w:name w:val="List Continue 5"/>
    <w:basedOn w:val="List5"/>
    <w:rsid w:val="005F760D"/>
    <w:pPr>
      <w:ind w:firstLine="0"/>
    </w:pPr>
  </w:style>
  <w:style w:type="paragraph" w:styleId="ListNumber3">
    <w:name w:val="List Number 3"/>
    <w:basedOn w:val="List3"/>
    <w:rsid w:val="005F760D"/>
    <w:pPr>
      <w:numPr>
        <w:numId w:val="4"/>
      </w:numPr>
    </w:pPr>
  </w:style>
  <w:style w:type="paragraph" w:styleId="ListNumber4">
    <w:name w:val="List Number 4"/>
    <w:basedOn w:val="List4"/>
    <w:rsid w:val="005F760D"/>
    <w:pPr>
      <w:numPr>
        <w:numId w:val="5"/>
      </w:numPr>
    </w:pPr>
  </w:style>
  <w:style w:type="paragraph" w:styleId="ListNumber5">
    <w:name w:val="List Number 5"/>
    <w:basedOn w:val="List5"/>
    <w:rsid w:val="005F760D"/>
    <w:pPr>
      <w:numPr>
        <w:numId w:val="6"/>
      </w:numPr>
    </w:pPr>
  </w:style>
  <w:style w:type="paragraph" w:styleId="BlockText">
    <w:name w:val="Block Text"/>
    <w:basedOn w:val="Normal"/>
    <w:rsid w:val="005F76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6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60D"/>
    <w:rPr>
      <w:sz w:val="16"/>
      <w:vertAlign w:val="superscript"/>
    </w:rPr>
  </w:style>
  <w:style w:type="character" w:customStyle="1" w:styleId="Symbols">
    <w:name w:val="Symbols"/>
    <w:basedOn w:val="DefaultParagraphFont"/>
    <w:rsid w:val="005F760D"/>
    <w:rPr>
      <w:rFonts w:ascii="Symbol" w:hAnsi="Symbol"/>
    </w:rPr>
  </w:style>
  <w:style w:type="character" w:customStyle="1" w:styleId="MenuOptions">
    <w:name w:val="Menu Options"/>
    <w:basedOn w:val="DefaultParagraphFont"/>
    <w:rsid w:val="005F76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60D"/>
    <w:rPr>
      <w:b/>
    </w:rPr>
  </w:style>
  <w:style w:type="character" w:customStyle="1" w:styleId="Underlined">
    <w:name w:val="Underlined"/>
    <w:basedOn w:val="DefaultParagraphFont"/>
    <w:rsid w:val="005F760D"/>
    <w:rPr>
      <w:u w:val="single"/>
    </w:rPr>
  </w:style>
  <w:style w:type="paragraph" w:customStyle="1" w:styleId="TableBodyTextRight">
    <w:name w:val="Table Body Text Right"/>
    <w:basedOn w:val="TableBodyText"/>
    <w:rsid w:val="005F76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60D"/>
    <w:rPr>
      <w:sz w:val="18"/>
    </w:rPr>
  </w:style>
  <w:style w:type="paragraph" w:customStyle="1" w:styleId="BodySmallRight">
    <w:name w:val="Body Small Right"/>
    <w:basedOn w:val="BodyTextRight"/>
    <w:rsid w:val="005F760D"/>
    <w:rPr>
      <w:sz w:val="18"/>
      <w:szCs w:val="18"/>
    </w:rPr>
  </w:style>
  <w:style w:type="paragraph" w:customStyle="1" w:styleId="MarginEdition">
    <w:name w:val="Margin Edition"/>
    <w:basedOn w:val="MarginNote"/>
    <w:rsid w:val="005F76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60D"/>
    <w:rPr>
      <w:sz w:val="2"/>
      <w:szCs w:val="2"/>
    </w:rPr>
  </w:style>
  <w:style w:type="character" w:customStyle="1" w:styleId="Small">
    <w:name w:val="Small"/>
    <w:basedOn w:val="DefaultParagraphFont"/>
    <w:rsid w:val="005F760D"/>
    <w:rPr>
      <w:sz w:val="16"/>
    </w:rPr>
  </w:style>
  <w:style w:type="paragraph" w:customStyle="1" w:styleId="WideTable">
    <w:name w:val="Wide Table"/>
    <w:basedOn w:val="Normal"/>
    <w:rsid w:val="005F76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60D"/>
  </w:style>
  <w:style w:type="paragraph" w:styleId="Quote">
    <w:name w:val="Quote"/>
    <w:basedOn w:val="Heading1"/>
    <w:link w:val="QuoteChar"/>
    <w:qFormat/>
    <w:rsid w:val="005F76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6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60D"/>
    <w:pPr>
      <w:pageBreakBefore/>
    </w:pPr>
  </w:style>
  <w:style w:type="paragraph" w:customStyle="1" w:styleId="Border">
    <w:name w:val="Border"/>
    <w:basedOn w:val="Normal"/>
    <w:qFormat/>
    <w:rsid w:val="005F76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6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6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6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6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6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6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6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6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60D"/>
    <w:rPr>
      <w:u w:val="single"/>
    </w:rPr>
  </w:style>
  <w:style w:type="character" w:customStyle="1" w:styleId="BoldandItalics">
    <w:name w:val="Bold and Italics"/>
    <w:qFormat/>
    <w:rsid w:val="005F760D"/>
    <w:rPr>
      <w:b/>
      <w:i/>
      <w:u w:val="none"/>
    </w:rPr>
  </w:style>
  <w:style w:type="paragraph" w:styleId="BalloonText">
    <w:name w:val="Balloon Text"/>
    <w:basedOn w:val="Normal"/>
    <w:link w:val="BalloonTextChar"/>
    <w:rsid w:val="005F76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6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6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6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6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6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60D"/>
    <w:pPr>
      <w:spacing w:before="0" w:after="0"/>
    </w:pPr>
  </w:style>
  <w:style w:type="paragraph" w:customStyle="1" w:styleId="BodyTextBold">
    <w:name w:val="Body Text Bold"/>
    <w:basedOn w:val="BodyText"/>
    <w:qFormat/>
    <w:rsid w:val="005F760D"/>
    <w:rPr>
      <w:b/>
    </w:rPr>
  </w:style>
  <w:style w:type="character" w:styleId="Hyperlink">
    <w:name w:val="Hyperlink"/>
    <w:basedOn w:val="DefaultParagraphFont"/>
    <w:uiPriority w:val="99"/>
    <w:unhideWhenUsed/>
    <w:rsid w:val="00CD0B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516</Words>
  <Characters>3599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TLIX0055 Conduct configuration management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