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C34" w:rsidP="00604C34">
      <w:pPr>
        <w:pStyle w:val="Title"/>
      </w:pPr>
      <w:r>
        <w:fldChar w:fldCharType="begin"/>
      </w:r>
      <w:r>
        <w:instrText xml:space="preserve"> TITLE   \* MERGEFORMAT </w:instrText>
      </w:r>
      <w:r>
        <w:fldChar w:fldCharType="separate"/>
      </w:r>
      <w:r>
        <w:t>Assessment Requirements for TLIX0045 Determine import/export prohibitions/restrictions</w:t>
      </w:r>
      <w:r>
        <w:fldChar w:fldCharType="end"/>
      </w:r>
    </w:p>
    <w:p w:rsidR="00604C34" w:rsidP="00604C34">
      <w:pPr>
        <w:pStyle w:val="Version"/>
        <w:sectPr w:rsidSect="005626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620" w:rsidP="00562620">
      <w:pPr>
        <w:pStyle w:val="SuperHeading"/>
      </w:pPr>
      <w:r w:rsidRPr="00562620">
        <w:t>Assessment Requirements for TLIX0045 Determine import/export prohibitions/restrictions</w:t>
      </w:r>
    </w:p>
    <w:p w:rsidR="00000000" w:rsidRPr="00562620" w:rsidP="00562620">
      <w:pPr>
        <w:pStyle w:val="Heading1"/>
      </w:pPr>
      <w:bookmarkStart w:id="1" w:name="O_1232763"/>
      <w:bookmarkEnd w:id="1"/>
      <w:r w:rsidRPr="00562620">
        <w:t>Modification History</w:t>
      </w:r>
    </w:p>
    <w:tbl>
      <w:tblPr>
        <w:tblW w:w="9497" w:type="dxa"/>
        <w:tblLayout w:type="fixed"/>
        <w:tblCellMar>
          <w:left w:w="62" w:type="dxa"/>
          <w:right w:w="62" w:type="dxa"/>
        </w:tblCellMar>
        <w:tblLook w:val="0000"/>
      </w:tblPr>
      <w:tblGrid>
        <w:gridCol w:w="9497"/>
      </w:tblGrid>
      <w:tr w:rsidTr="005626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620" w:rsidP="00562620">
            <w:pPr>
              <w:pStyle w:val="BodyText"/>
            </w:pPr>
            <w:r w:rsidRPr="00562620">
              <w:rPr>
                <w:rStyle w:val="SpecialBold"/>
              </w:rPr>
              <w:t>Release 1</w:t>
            </w:r>
            <w:r w:rsidRPr="00562620">
              <w:t>. This is the first release of this unit of competency in the TLI Transport and Logistics Training Package.</w:t>
            </w:r>
          </w:p>
        </w:tc>
      </w:tr>
    </w:tbl>
    <w:p w:rsidR="00604C34" w:rsidP="00562620">
      <w:pPr>
        <w:pStyle w:val="NoPaddingFontSize1"/>
      </w:pPr>
    </w:p>
    <w:p w:rsidR="00604C34" w:rsidP="00562620">
      <w:pPr>
        <w:pStyle w:val="NoPaddingFontSize1"/>
      </w:pPr>
    </w:p>
    <w:p w:rsidR="00000000" w:rsidRPr="00562620" w:rsidP="00562620">
      <w:pPr>
        <w:pStyle w:val="Heading1"/>
      </w:pPr>
      <w:bookmarkStart w:id="2" w:name="O_1232764"/>
      <w:bookmarkEnd w:id="2"/>
      <w:r w:rsidRPr="00562620">
        <w:t>Performance Evidence</w:t>
      </w:r>
    </w:p>
    <w:tbl>
      <w:tblPr>
        <w:tblW w:w="9497" w:type="dxa"/>
        <w:tblLayout w:type="fixed"/>
        <w:tblCellMar>
          <w:left w:w="62" w:type="dxa"/>
          <w:right w:w="62" w:type="dxa"/>
        </w:tblCellMar>
        <w:tblLook w:val="0000"/>
      </w:tblPr>
      <w:tblGrid>
        <w:gridCol w:w="9497"/>
      </w:tblGrid>
      <w:tr w:rsidTr="005626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2620">
            <w:pPr>
              <w:pStyle w:val="BodyText"/>
              <w:rPr>
                <w:lang w:val="en-NZ"/>
              </w:rPr>
            </w:pPr>
            <w:r w:rsidRPr="00562620">
              <w:t>Evidence required to demonstrate competence in this unit must be relevant to and satisfy all of the requirements of the elements and performance criteria on at least one occasion and include:</w:t>
            </w:r>
          </w:p>
        </w:tc>
      </w:tr>
      <w:tr w:rsidTr="005626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620" w:rsidP="00562620">
            <w:pPr>
              <w:pStyle w:val="ListBullet"/>
            </w:pPr>
            <w:r w:rsidRPr="00562620">
              <w:t>identifying goods, cons</w:t>
            </w:r>
            <w:r w:rsidRPr="00562620">
              <w:t>ignors, suppliers or consignments subject to import and/or export prohibitions and/or restrictions</w:t>
            </w:r>
          </w:p>
          <w:p w:rsidR="00000000" w:rsidRPr="00562620" w:rsidP="00562620">
            <w:pPr>
              <w:pStyle w:val="ListBullet"/>
            </w:pPr>
            <w:r w:rsidRPr="00562620">
              <w:t>identifying valid permits</w:t>
            </w:r>
          </w:p>
          <w:p w:rsidR="00000000" w:rsidRPr="00562620" w:rsidP="00562620">
            <w:pPr>
              <w:pStyle w:val="ListBullet"/>
            </w:pPr>
            <w:r w:rsidRPr="00562620">
              <w:t>interpreting appropriate Acts and regulations</w:t>
            </w:r>
          </w:p>
          <w:p w:rsidR="00000000" w:rsidRPr="00562620" w:rsidP="00562620">
            <w:pPr>
              <w:pStyle w:val="ListBullet"/>
            </w:pPr>
            <w:r w:rsidRPr="00562620">
              <w:t xml:space="preserve">verifying goods/consignments meet requirements of permit and/or any import or export </w:t>
            </w:r>
            <w:r w:rsidRPr="00562620">
              <w:t>restrictions.</w:t>
            </w:r>
          </w:p>
        </w:tc>
      </w:tr>
    </w:tbl>
    <w:p w:rsidR="00604C34" w:rsidP="00562620">
      <w:pPr>
        <w:pStyle w:val="NoPaddingFontSize1"/>
      </w:pPr>
    </w:p>
    <w:p w:rsidR="00604C34" w:rsidP="00562620">
      <w:pPr>
        <w:pStyle w:val="NoPaddingFontSize1"/>
      </w:pPr>
    </w:p>
    <w:p w:rsidR="00000000" w:rsidRPr="00562620" w:rsidP="00562620">
      <w:pPr>
        <w:pStyle w:val="Heading1"/>
      </w:pPr>
      <w:bookmarkStart w:id="3" w:name="O_1232765"/>
      <w:bookmarkEnd w:id="3"/>
      <w:r w:rsidRPr="00562620">
        <w:t>Knowledge Evidence</w:t>
      </w:r>
    </w:p>
    <w:tbl>
      <w:tblPr>
        <w:tblW w:w="9497" w:type="dxa"/>
        <w:tblLayout w:type="fixed"/>
        <w:tblCellMar>
          <w:left w:w="62" w:type="dxa"/>
          <w:right w:w="62" w:type="dxa"/>
        </w:tblCellMar>
        <w:tblLook w:val="0000"/>
      </w:tblPr>
      <w:tblGrid>
        <w:gridCol w:w="9497"/>
      </w:tblGrid>
      <w:tr w:rsidTr="005626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2620">
            <w:pPr>
              <w:pStyle w:val="BodyText"/>
              <w:rPr>
                <w:lang w:val="en-NZ"/>
              </w:rPr>
            </w:pPr>
            <w:r w:rsidRPr="00562620">
              <w:t>Evidence required to demonstrate competence in this unit must be relevant to and satisfy all of the requirements of the elements and performance criteria and include knowledge of:</w:t>
            </w:r>
          </w:p>
        </w:tc>
      </w:tr>
      <w:tr w:rsidTr="005626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620" w:rsidP="00562620">
            <w:pPr>
              <w:pStyle w:val="ListBullet"/>
            </w:pPr>
            <w:r w:rsidRPr="00562620">
              <w:t>relevant Acts and regulations including:</w:t>
            </w:r>
          </w:p>
          <w:p w:rsidR="00000000" w:rsidRPr="00562620" w:rsidP="00562620">
            <w:pPr>
              <w:pStyle w:val="ListBullet2"/>
            </w:pPr>
            <w:r w:rsidRPr="00562620">
              <w:t>Australian Industrial Chemicals Introduction Scheme (AICIS)</w:t>
            </w:r>
          </w:p>
          <w:p w:rsidR="00000000" w:rsidRPr="00562620" w:rsidP="00562620">
            <w:pPr>
              <w:pStyle w:val="ListBullet2"/>
            </w:pPr>
            <w:r w:rsidRPr="00562620">
              <w:t>Australian Radiation Protection and Nuclear Safety Agency</w:t>
            </w:r>
          </w:p>
          <w:p w:rsidR="00000000" w:rsidRPr="00562620" w:rsidP="00562620">
            <w:pPr>
              <w:pStyle w:val="ListBullet2"/>
            </w:pPr>
            <w:r w:rsidRPr="00562620">
              <w:t>biosecurity and other legislation relevant to import and/or export prohibitions and restrictions</w:t>
            </w:r>
          </w:p>
          <w:p w:rsidR="00000000" w:rsidRPr="00562620" w:rsidP="00562620">
            <w:pPr>
              <w:pStyle w:val="ListBullet2"/>
            </w:pPr>
            <w:r w:rsidRPr="00562620">
              <w:t>Commerce (Trade Descriptions) Act</w:t>
            </w:r>
          </w:p>
          <w:p w:rsidR="00000000" w:rsidRPr="00562620" w:rsidP="00562620">
            <w:pPr>
              <w:pStyle w:val="ListBullet2"/>
            </w:pPr>
            <w:r w:rsidRPr="00562620">
              <w:t>Commerce (Trade Descriptions) Regulations</w:t>
            </w:r>
          </w:p>
          <w:p w:rsidR="00000000" w:rsidRPr="00562620" w:rsidP="00562620">
            <w:pPr>
              <w:pStyle w:val="ListBullet2"/>
            </w:pPr>
            <w:r w:rsidRPr="00562620">
              <w:t>Convention on International Trade in Endangered Species (CITES) listings</w:t>
            </w:r>
          </w:p>
          <w:p w:rsidR="00000000" w:rsidRPr="00562620" w:rsidP="00562620">
            <w:pPr>
              <w:pStyle w:val="ListBullet2"/>
            </w:pPr>
            <w:r w:rsidRPr="00562620">
              <w:t xml:space="preserve">Customs (Prohibited Exports) Regulations </w:t>
            </w:r>
          </w:p>
          <w:p w:rsidR="00000000" w:rsidRPr="00562620" w:rsidP="00562620">
            <w:pPr>
              <w:pStyle w:val="ListBullet2"/>
            </w:pPr>
            <w:r w:rsidRPr="00562620">
              <w:t xml:space="preserve">Customs (Prohibited Imports) Regulations </w:t>
            </w:r>
          </w:p>
          <w:p w:rsidR="00000000" w:rsidRPr="00562620" w:rsidP="00562620">
            <w:pPr>
              <w:pStyle w:val="ListBullet2"/>
            </w:pPr>
            <w:r w:rsidRPr="00562620">
              <w:t>Customs Act</w:t>
            </w:r>
          </w:p>
          <w:p w:rsidR="00000000" w:rsidRPr="00562620" w:rsidP="00562620">
            <w:pPr>
              <w:pStyle w:val="ListBullet2"/>
            </w:pPr>
            <w:r w:rsidRPr="00562620">
              <w:t>Defence an</w:t>
            </w:r>
            <w:r w:rsidRPr="00562620">
              <w:t>d Strategic Goods List including dual use goods</w:t>
            </w:r>
          </w:p>
          <w:p w:rsidR="00000000" w:rsidRPr="00562620" w:rsidP="00562620">
            <w:pPr>
              <w:pStyle w:val="ListBullet2"/>
            </w:pPr>
            <w:r w:rsidRPr="00562620">
              <w:t>Imported Food Control Act including Imported Food Inspection Scheme (IFIS)</w:t>
            </w:r>
          </w:p>
          <w:p w:rsidR="00000000" w:rsidRPr="00562620" w:rsidP="00562620">
            <w:pPr>
              <w:pStyle w:val="ListBullet2"/>
            </w:pPr>
            <w:r w:rsidRPr="00562620">
              <w:t>Therapeutic Goods Administration (TGA)</w:t>
            </w:r>
          </w:p>
          <w:p w:rsidR="00000000" w:rsidRPr="00562620" w:rsidP="00562620">
            <w:pPr>
              <w:pStyle w:val="ListBullet2"/>
            </w:pPr>
            <w:r w:rsidRPr="00562620">
              <w:t>Wine Australia</w:t>
            </w:r>
          </w:p>
          <w:p w:rsidR="00000000" w:rsidRPr="00562620" w:rsidP="00562620">
            <w:pPr>
              <w:pStyle w:val="ListBullet"/>
            </w:pPr>
            <w:r w:rsidRPr="00562620">
              <w:t>relevant permit procedures and guidelines.</w:t>
            </w:r>
          </w:p>
        </w:tc>
      </w:tr>
    </w:tbl>
    <w:p w:rsidR="00000000" w:rsidRPr="00562620" w:rsidP="00562620">
      <w:pPr>
        <w:pStyle w:val="BodyText"/>
      </w:pPr>
    </w:p>
    <w:p w:rsidR="00000000" w:rsidRPr="00562620" w:rsidP="00562620">
      <w:pPr>
        <w:pStyle w:val="AllowPageBreak"/>
      </w:pPr>
    </w:p>
    <w:p w:rsidR="00000000" w:rsidRPr="00562620" w:rsidP="00562620">
      <w:pPr>
        <w:pStyle w:val="Heading1"/>
      </w:pPr>
      <w:bookmarkStart w:id="4" w:name="O_1232766"/>
      <w:bookmarkEnd w:id="4"/>
      <w:r w:rsidRPr="00562620">
        <w:t>Assessment Conditions</w:t>
      </w:r>
    </w:p>
    <w:tbl>
      <w:tblPr>
        <w:tblW w:w="9497" w:type="dxa"/>
        <w:tblLayout w:type="fixed"/>
        <w:tblCellMar>
          <w:left w:w="62" w:type="dxa"/>
          <w:right w:w="62" w:type="dxa"/>
        </w:tblCellMar>
        <w:tblLook w:val="0000"/>
      </w:tblPr>
      <w:tblGrid>
        <w:gridCol w:w="9497"/>
      </w:tblGrid>
      <w:tr w:rsidTr="005626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620" w:rsidP="00562620">
            <w:pPr>
              <w:pStyle w:val="BodyText"/>
            </w:pPr>
            <w:r w:rsidRPr="00562620">
              <w:t xml:space="preserve">Assessors must hold credentials specified within the Standards for Registered Training Organisations current at the time of assessment. </w:t>
            </w:r>
          </w:p>
          <w:p w:rsidR="00000000" w:rsidRPr="00562620" w:rsidP="00562620">
            <w:pPr>
              <w:pStyle w:val="BodyText"/>
            </w:pPr>
            <w:r w:rsidRPr="00562620">
              <w:t>Assessment must satisfy the Principles of Assessment and Rules of Evidence and all regulatory req</w:t>
            </w:r>
            <w:r w:rsidRPr="00562620">
              <w:t>uirements included within the Standards for Registered Training Organisations current at the time of assessment.</w:t>
            </w:r>
          </w:p>
          <w:p w:rsidR="00000000" w:rsidRPr="00562620" w:rsidP="00562620">
            <w:pPr>
              <w:pStyle w:val="BodyText"/>
            </w:pPr>
            <w:r w:rsidRPr="00562620">
              <w:t>Assessment must occur in workplace operational situations where it is appropriate to do so; where this is not appropriate, assessment must occu</w:t>
            </w:r>
            <w:r w:rsidRPr="00562620">
              <w:t xml:space="preserve">r in simulated workplace operational situations that replicate workplace conditions. </w:t>
            </w:r>
          </w:p>
          <w:p w:rsidR="00000000" w:rsidRPr="00562620" w:rsidP="00562620">
            <w:pPr>
              <w:pStyle w:val="BodyText"/>
            </w:pPr>
            <w:r w:rsidRPr="00562620">
              <w:t>Assessment processes and techniques must be appropriate to the language, literacy and numeracy requirements of the work being performed and the needs of the candidate.</w:t>
            </w:r>
          </w:p>
          <w:p w:rsidR="00000000" w:rsidRPr="00562620" w:rsidP="00562620">
            <w:pPr>
              <w:pStyle w:val="BodyText"/>
            </w:pPr>
            <w:r w:rsidRPr="00562620">
              <w:t>Re</w:t>
            </w:r>
            <w:r w:rsidRPr="00562620">
              <w:t>sources for assessment must include access to:</w:t>
            </w:r>
          </w:p>
          <w:p w:rsidR="00000000" w:rsidRPr="00562620" w:rsidP="00562620">
            <w:pPr>
              <w:pStyle w:val="ListBullet"/>
            </w:pPr>
            <w:r w:rsidRPr="00562620">
              <w:t>a range of relevant exercises, case studies and/or simulations</w:t>
            </w:r>
          </w:p>
          <w:p w:rsidR="00000000" w:rsidRPr="00562620" w:rsidP="00562620">
            <w:pPr>
              <w:pStyle w:val="ListBullet"/>
            </w:pPr>
            <w:r w:rsidRPr="00562620">
              <w:t>applicable documentation, including workplace procedures, regulations, codes of practice and operation manuals.</w:t>
            </w:r>
          </w:p>
        </w:tc>
      </w:tr>
    </w:tbl>
    <w:p w:rsidR="00604C34" w:rsidP="00562620">
      <w:pPr>
        <w:pStyle w:val="NoPaddingFontSize1"/>
      </w:pPr>
    </w:p>
    <w:p w:rsidR="00604C34" w:rsidP="00562620">
      <w:pPr>
        <w:pStyle w:val="NoPaddingFontSize1"/>
      </w:pPr>
    </w:p>
    <w:p w:rsidR="00000000" w:rsidRPr="00562620" w:rsidP="00562620">
      <w:pPr>
        <w:pStyle w:val="Heading1"/>
      </w:pPr>
      <w:bookmarkStart w:id="5" w:name="O_1232769"/>
      <w:bookmarkEnd w:id="5"/>
      <w:r w:rsidRPr="00562620">
        <w:t>Links</w:t>
      </w:r>
    </w:p>
    <w:p w:rsidR="00000000" w:rsidRPr="00562620" w:rsidP="00604C34">
      <w:pPr>
        <w:pStyle w:val="BodyText"/>
      </w:pPr>
      <w:r w:rsidRPr="0056262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F0AE5">
        <w:rPr>
          <w:rStyle w:val="Hyperlink"/>
        </w:rPr>
        <w:t>https://vetnet.gov.au/Pages/TrainingDocs.aspx?q=df441c6e-213d-43e3-874c-0b3f7036d851</w:t>
      </w:r>
      <w:r>
        <w:fldChar w:fldCharType="end"/>
      </w:r>
    </w:p>
    <w:p w:rsidR="00000000" w:rsidRPr="00562620" w:rsidP="00562620"/>
    <w:sectPr w:rsidSect="005626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20" w:rsidRPr="00604C34" w:rsidP="00604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C34" w:rsidP="00562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4C34" w:rsidP="005626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04C34" w:rsidP="00562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620" w:rsidRPr="00604C34" w:rsidP="00604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C34" w:rsidRPr="002D2AF8" w:rsidP="00562620">
    <w:pPr>
      <w:pStyle w:val="Header"/>
      <w:framePr w:wrap="around"/>
    </w:pPr>
    <w:r>
      <w:fldChar w:fldCharType="begin"/>
    </w:r>
    <w:r>
      <w:instrText xml:space="preserve"> TITLE   \* MERGEFORMAT </w:instrText>
    </w:r>
    <w:r>
      <w:fldChar w:fldCharType="separate"/>
    </w:r>
    <w:r>
      <w:t>Assessment Requirements for TLIX0045 Determine import/export prohibitions/restrictions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04C34" w:rsidP="00562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60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41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CB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620"/>
    <w:pPr>
      <w:spacing w:before="360" w:after="60"/>
      <w:outlineLvl w:val="0"/>
    </w:pPr>
    <w:rPr>
      <w:sz w:val="32"/>
    </w:rPr>
  </w:style>
  <w:style w:type="paragraph" w:styleId="Heading2">
    <w:name w:val="heading 2"/>
    <w:basedOn w:val="HeadingBase"/>
    <w:next w:val="BodyText"/>
    <w:link w:val="Heading2Char"/>
    <w:qFormat/>
    <w:rsid w:val="00562620"/>
    <w:pPr>
      <w:keepLines/>
      <w:spacing w:before="240" w:after="120"/>
      <w:outlineLvl w:val="1"/>
    </w:pPr>
    <w:rPr>
      <w:sz w:val="28"/>
      <w:szCs w:val="40"/>
    </w:rPr>
  </w:style>
  <w:style w:type="paragraph" w:styleId="Heading3">
    <w:name w:val="heading 3"/>
    <w:basedOn w:val="HeadingBase"/>
    <w:next w:val="BodyText"/>
    <w:link w:val="Heading3Char"/>
    <w:qFormat/>
    <w:rsid w:val="00562620"/>
    <w:pPr>
      <w:spacing w:before="180" w:after="120"/>
      <w:outlineLvl w:val="2"/>
    </w:pPr>
    <w:rPr>
      <w:spacing w:val="-10"/>
      <w:kern w:val="32"/>
    </w:rPr>
  </w:style>
  <w:style w:type="paragraph" w:styleId="Heading4">
    <w:name w:val="heading 4"/>
    <w:basedOn w:val="HeadingBase"/>
    <w:next w:val="BodyText"/>
    <w:link w:val="Heading4Char"/>
    <w:qFormat/>
    <w:rsid w:val="00562620"/>
    <w:pPr>
      <w:spacing w:before="160" w:after="120"/>
      <w:outlineLvl w:val="3"/>
    </w:pPr>
    <w:rPr>
      <w:sz w:val="22"/>
    </w:rPr>
  </w:style>
  <w:style w:type="paragraph" w:styleId="Heading5">
    <w:name w:val="heading 5"/>
    <w:basedOn w:val="HeadingBase"/>
    <w:next w:val="Normal"/>
    <w:link w:val="Heading5Char"/>
    <w:qFormat/>
    <w:rsid w:val="00562620"/>
    <w:pPr>
      <w:spacing w:before="80"/>
      <w:outlineLvl w:val="4"/>
    </w:pPr>
    <w:rPr>
      <w:color w:val="918585"/>
      <w:sz w:val="20"/>
    </w:rPr>
  </w:style>
  <w:style w:type="paragraph" w:styleId="Heading6">
    <w:name w:val="heading 6"/>
    <w:basedOn w:val="HeadingBase"/>
    <w:next w:val="Normal"/>
    <w:link w:val="Heading6Char"/>
    <w:qFormat/>
    <w:rsid w:val="00562620"/>
    <w:pPr>
      <w:spacing w:before="60"/>
      <w:outlineLvl w:val="5"/>
    </w:pPr>
    <w:rPr>
      <w:color w:val="918585"/>
      <w:sz w:val="20"/>
    </w:rPr>
  </w:style>
  <w:style w:type="paragraph" w:styleId="Heading7">
    <w:name w:val="heading 7"/>
    <w:basedOn w:val="Normal"/>
    <w:next w:val="Normal"/>
    <w:link w:val="Heading7Char"/>
    <w:qFormat/>
    <w:rsid w:val="00562620"/>
    <w:pPr>
      <w:ind w:left="720"/>
      <w:outlineLvl w:val="6"/>
    </w:pPr>
    <w:rPr>
      <w:i/>
    </w:rPr>
  </w:style>
  <w:style w:type="paragraph" w:styleId="Heading8">
    <w:name w:val="heading 8"/>
    <w:basedOn w:val="Normal"/>
    <w:next w:val="Normal"/>
    <w:link w:val="Heading8Char"/>
    <w:qFormat/>
    <w:rsid w:val="00562620"/>
    <w:pPr>
      <w:ind w:left="720"/>
      <w:outlineLvl w:val="7"/>
    </w:pPr>
    <w:rPr>
      <w:i/>
    </w:rPr>
  </w:style>
  <w:style w:type="paragraph" w:styleId="Heading9">
    <w:name w:val="heading 9"/>
    <w:basedOn w:val="Normal"/>
    <w:next w:val="Normal"/>
    <w:link w:val="Heading9Char"/>
    <w:qFormat/>
    <w:rsid w:val="00562620"/>
    <w:pPr>
      <w:ind w:left="720"/>
      <w:outlineLvl w:val="8"/>
    </w:pPr>
    <w:rPr>
      <w:i/>
    </w:rPr>
  </w:style>
  <w:style w:type="character" w:default="1" w:styleId="DefaultParagraphFont">
    <w:name w:val="Default Paragraph Font"/>
    <w:uiPriority w:val="1"/>
    <w:unhideWhenUsed/>
    <w:rsid w:val="00562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620"/>
  </w:style>
  <w:style w:type="character" w:customStyle="1" w:styleId="Heading1Char">
    <w:name w:val="Heading 1 Char"/>
    <w:basedOn w:val="DefaultParagraphFont"/>
    <w:link w:val="Heading1"/>
    <w:rsid w:val="00562620"/>
    <w:rPr>
      <w:rFonts w:ascii="Times New Roman" w:eastAsia="Times New Roman" w:hAnsi="Times New Roman" w:cs="Times New Roman"/>
      <w:b/>
      <w:sz w:val="32"/>
      <w:szCs w:val="20"/>
      <w:lang w:eastAsia="en-US"/>
    </w:rPr>
  </w:style>
  <w:style w:type="paragraph" w:styleId="BodyText">
    <w:name w:val="Body Text"/>
    <w:basedOn w:val="Normal"/>
    <w:link w:val="BodyTextChar"/>
    <w:rsid w:val="00562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620"/>
    <w:rPr>
      <w:rFonts w:ascii="Times New Roman" w:eastAsia="Times New Roman" w:hAnsi="Times New Roman" w:cs="Times New Roman"/>
      <w:sz w:val="24"/>
      <w:lang w:eastAsia="en-US"/>
    </w:rPr>
  </w:style>
  <w:style w:type="paragraph" w:styleId="ListBullet">
    <w:name w:val="List Bullet"/>
    <w:basedOn w:val="List"/>
    <w:rsid w:val="00562620"/>
    <w:pPr>
      <w:numPr>
        <w:numId w:val="12"/>
      </w:numPr>
      <w:tabs>
        <w:tab w:val="clear" w:pos="340"/>
      </w:tabs>
      <w:spacing w:before="40" w:after="40"/>
    </w:pPr>
  </w:style>
  <w:style w:type="character" w:customStyle="1" w:styleId="SpecialBold">
    <w:name w:val="Special Bold"/>
    <w:basedOn w:val="DefaultParagraphFont"/>
    <w:rsid w:val="00562620"/>
    <w:rPr>
      <w:b/>
      <w:spacing w:val="0"/>
    </w:rPr>
  </w:style>
  <w:style w:type="paragraph" w:styleId="ListBullet2">
    <w:name w:val="List Bullet 2"/>
    <w:basedOn w:val="List2"/>
    <w:rsid w:val="00562620"/>
    <w:pPr>
      <w:numPr>
        <w:numId w:val="13"/>
      </w:numPr>
      <w:tabs>
        <w:tab w:val="clear" w:pos="680"/>
      </w:tabs>
    </w:pPr>
  </w:style>
  <w:style w:type="paragraph" w:customStyle="1" w:styleId="SuperHeading">
    <w:name w:val="SuperHeading"/>
    <w:basedOn w:val="Normal"/>
    <w:rsid w:val="00562620"/>
    <w:pPr>
      <w:spacing w:before="240" w:after="120"/>
      <w:outlineLvl w:val="0"/>
    </w:pPr>
    <w:rPr>
      <w:rFonts w:ascii="Times New Roman" w:hAnsi="Times New Roman"/>
      <w:b/>
      <w:sz w:val="32"/>
    </w:rPr>
  </w:style>
  <w:style w:type="paragraph" w:customStyle="1" w:styleId="AllowPageBreak">
    <w:name w:val="AllowPageBreak"/>
    <w:rsid w:val="005626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2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620"/>
    <w:rPr>
      <w:rFonts w:ascii="Courier New" w:eastAsia="Times New Roman" w:hAnsi="Courier New" w:cs="Times New Roman"/>
      <w:i/>
      <w:szCs w:val="20"/>
      <w:lang w:eastAsia="en-US"/>
    </w:rPr>
  </w:style>
  <w:style w:type="paragraph" w:customStyle="1" w:styleId="HeadingBase">
    <w:name w:val="Heading Base"/>
    <w:rsid w:val="00562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620"/>
    <w:pPr>
      <w:tabs>
        <w:tab w:val="right" w:leader="dot" w:pos="9072"/>
      </w:tabs>
      <w:ind w:left="567"/>
    </w:pPr>
    <w:rPr>
      <w:szCs w:val="22"/>
    </w:rPr>
  </w:style>
  <w:style w:type="paragraph" w:customStyle="1" w:styleId="TOCBase">
    <w:name w:val="TOC Base"/>
    <w:rsid w:val="00562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620"/>
    <w:pPr>
      <w:tabs>
        <w:tab w:val="right" w:leader="dot" w:pos="9072"/>
      </w:tabs>
      <w:spacing w:before="40" w:after="40"/>
      <w:ind w:left="284"/>
    </w:pPr>
    <w:rPr>
      <w:rFonts w:ascii="Times New Roman" w:hAnsi="Times New Roman"/>
    </w:rPr>
  </w:style>
  <w:style w:type="paragraph" w:styleId="TOC1">
    <w:name w:val="toc 1"/>
    <w:basedOn w:val="TOCBase"/>
    <w:next w:val="Normal"/>
    <w:rsid w:val="00562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620"/>
    <w:rPr>
      <w:rFonts w:ascii="Times New Roman" w:eastAsia="Times New Roman" w:hAnsi="Times New Roman" w:cs="Times New Roman"/>
      <w:sz w:val="16"/>
      <w:lang w:eastAsia="en-US"/>
    </w:rPr>
  </w:style>
  <w:style w:type="paragraph" w:styleId="Title">
    <w:name w:val="Title"/>
    <w:basedOn w:val="HeadingBase"/>
    <w:link w:val="TitleChar"/>
    <w:qFormat/>
    <w:rsid w:val="00562620"/>
    <w:pPr>
      <w:spacing w:before="5040"/>
      <w:jc w:val="center"/>
    </w:pPr>
    <w:rPr>
      <w:sz w:val="48"/>
      <w:szCs w:val="72"/>
      <w:lang w:val="en-US"/>
    </w:rPr>
  </w:style>
  <w:style w:type="character" w:customStyle="1" w:styleId="TitleChar">
    <w:name w:val="Title Char"/>
    <w:basedOn w:val="DefaultParagraphFont"/>
    <w:link w:val="Title"/>
    <w:rsid w:val="00562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620"/>
    <w:pPr>
      <w:tabs>
        <w:tab w:val="left" w:pos="3600"/>
        <w:tab w:val="left" w:pos="3958"/>
      </w:tabs>
    </w:pPr>
  </w:style>
  <w:style w:type="paragraph" w:styleId="List">
    <w:name w:val="List"/>
    <w:basedOn w:val="BodyText"/>
    <w:next w:val="BodyText"/>
    <w:rsid w:val="00562620"/>
    <w:pPr>
      <w:tabs>
        <w:tab w:val="left" w:pos="340"/>
      </w:tabs>
      <w:spacing w:before="60" w:after="60"/>
      <w:ind w:left="340" w:hanging="340"/>
    </w:pPr>
  </w:style>
  <w:style w:type="paragraph" w:customStyle="1" w:styleId="Note">
    <w:name w:val="Note"/>
    <w:basedOn w:val="BodyText"/>
    <w:rsid w:val="00562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620"/>
    <w:pPr>
      <w:framePr w:wrap="auto" w:hAnchor="text" w:y="6049"/>
    </w:pPr>
    <w:rPr>
      <w:color w:val="000000"/>
      <w:sz w:val="40"/>
    </w:rPr>
  </w:style>
  <w:style w:type="paragraph" w:customStyle="1" w:styleId="TOCTitle">
    <w:name w:val="TOCTitle"/>
    <w:basedOn w:val="Heading1"/>
    <w:rsid w:val="00562620"/>
    <w:pPr>
      <w:spacing w:after="240"/>
      <w:jc w:val="center"/>
      <w:outlineLvl w:val="9"/>
    </w:pPr>
    <w:rPr>
      <w:caps/>
    </w:rPr>
  </w:style>
  <w:style w:type="paragraph" w:customStyle="1" w:styleId="Version">
    <w:name w:val="Version"/>
    <w:rsid w:val="00562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620"/>
    <w:pPr>
      <w:keepNext w:val="0"/>
      <w:tabs>
        <w:tab w:val="right" w:pos="4176"/>
      </w:tabs>
      <w:ind w:left="198" w:hanging="198"/>
    </w:pPr>
    <w:rPr>
      <w:rFonts w:ascii="Garamond" w:hAnsi="Garamond"/>
    </w:rPr>
  </w:style>
  <w:style w:type="paragraph" w:styleId="IndexHeading">
    <w:name w:val="index heading"/>
    <w:basedOn w:val="Normal"/>
    <w:next w:val="Index1"/>
    <w:semiHidden/>
    <w:rsid w:val="00562620"/>
    <w:pPr>
      <w:spacing w:before="120" w:after="120"/>
    </w:pPr>
    <w:rPr>
      <w:rFonts w:ascii="Arial" w:hAnsi="Arial"/>
      <w:b/>
      <w:color w:val="918585"/>
      <w:sz w:val="24"/>
    </w:rPr>
  </w:style>
  <w:style w:type="paragraph" w:styleId="Header">
    <w:name w:val="header"/>
    <w:basedOn w:val="Normal"/>
    <w:link w:val="HeaderChar"/>
    <w:rsid w:val="00562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620"/>
    <w:rPr>
      <w:rFonts w:ascii="Times New Roman" w:eastAsia="Times New Roman" w:hAnsi="Times New Roman" w:cs="Times New Roman"/>
      <w:sz w:val="16"/>
      <w:szCs w:val="20"/>
      <w:lang w:val="en-GB" w:eastAsia="en-US"/>
    </w:rPr>
  </w:style>
  <w:style w:type="paragraph" w:customStyle="1" w:styleId="Chapter">
    <w:name w:val="Chapter"/>
    <w:basedOn w:val="Normal"/>
    <w:rsid w:val="00562620"/>
    <w:pPr>
      <w:spacing w:before="240"/>
    </w:pPr>
    <w:rPr>
      <w:rFonts w:ascii="Times New Roman" w:hAnsi="Times New Roman"/>
      <w:smallCaps/>
      <w:spacing w:val="80"/>
      <w:sz w:val="28"/>
    </w:rPr>
  </w:style>
  <w:style w:type="paragraph" w:customStyle="1" w:styleId="InChapter">
    <w:name w:val="InChapter"/>
    <w:basedOn w:val="Heading3"/>
    <w:rsid w:val="00562620"/>
    <w:pPr>
      <w:spacing w:after="240"/>
      <w:outlineLvl w:val="9"/>
    </w:pPr>
    <w:rPr>
      <w:noProof/>
    </w:rPr>
  </w:style>
  <w:style w:type="paragraph" w:styleId="Index2">
    <w:name w:val="index 2"/>
    <w:basedOn w:val="Normal"/>
    <w:next w:val="Normal"/>
    <w:semiHidden/>
    <w:rsid w:val="00562620"/>
    <w:pPr>
      <w:tabs>
        <w:tab w:val="right" w:pos="4176"/>
      </w:tabs>
      <w:ind w:left="568" w:hanging="284"/>
    </w:pPr>
    <w:rPr>
      <w:rFonts w:ascii="Garamond" w:hAnsi="Garamond"/>
    </w:rPr>
  </w:style>
  <w:style w:type="paragraph" w:customStyle="1" w:styleId="Byline">
    <w:name w:val="Byline"/>
    <w:rsid w:val="00562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620"/>
    <w:pPr>
      <w:tabs>
        <w:tab w:val="clear" w:pos="3600"/>
        <w:tab w:val="clear" w:pos="3958"/>
      </w:tabs>
      <w:jc w:val="right"/>
    </w:pPr>
  </w:style>
  <w:style w:type="character" w:styleId="Emphasis">
    <w:name w:val="Emphasis"/>
    <w:basedOn w:val="DefaultParagraphFont"/>
    <w:qFormat/>
    <w:rsid w:val="00562620"/>
    <w:rPr>
      <w:i/>
    </w:rPr>
  </w:style>
  <w:style w:type="paragraph" w:styleId="Caption">
    <w:name w:val="caption"/>
    <w:basedOn w:val="BodyText"/>
    <w:next w:val="Normal"/>
    <w:qFormat/>
    <w:rsid w:val="00562620"/>
    <w:pPr>
      <w:framePr w:w="2268" w:hSpace="181" w:vSpace="181" w:wrap="around" w:vAnchor="text" w:hAnchor="page" w:x="1135" w:y="285" w:anchorLock="1"/>
    </w:pPr>
    <w:rPr>
      <w:i/>
    </w:rPr>
  </w:style>
  <w:style w:type="paragraph" w:customStyle="1" w:styleId="MiniTOCTitle">
    <w:name w:val="MiniTOCTitle"/>
    <w:basedOn w:val="Heading4"/>
    <w:rsid w:val="00562620"/>
    <w:pPr>
      <w:spacing w:before="240"/>
      <w:outlineLvl w:val="9"/>
    </w:pPr>
    <w:rPr>
      <w:noProof/>
      <w:sz w:val="24"/>
    </w:rPr>
  </w:style>
  <w:style w:type="paragraph" w:customStyle="1" w:styleId="MiniTOCItem">
    <w:name w:val="MiniTOCItem"/>
    <w:basedOn w:val="ListBullet"/>
    <w:rsid w:val="00562620"/>
    <w:pPr>
      <w:numPr>
        <w:numId w:val="0"/>
      </w:numPr>
      <w:tabs>
        <w:tab w:val="right" w:leader="dot" w:pos="6521"/>
      </w:tabs>
      <w:spacing w:before="0" w:after="0"/>
    </w:pPr>
  </w:style>
  <w:style w:type="paragraph" w:customStyle="1" w:styleId="TOFTitle">
    <w:name w:val="TOFTitle"/>
    <w:basedOn w:val="TOCTitle"/>
    <w:rsid w:val="00562620"/>
  </w:style>
  <w:style w:type="paragraph" w:styleId="TableofFigures">
    <w:name w:val="table of figures"/>
    <w:basedOn w:val="Normal"/>
    <w:next w:val="Normal"/>
    <w:semiHidden/>
    <w:rsid w:val="00562620"/>
    <w:pPr>
      <w:tabs>
        <w:tab w:val="right" w:leader="dot" w:pos="9072"/>
      </w:tabs>
      <w:ind w:left="970" w:hanging="403"/>
    </w:pPr>
    <w:rPr>
      <w:rFonts w:ascii="Times New Roman" w:hAnsi="Times New Roman"/>
      <w:b/>
    </w:rPr>
  </w:style>
  <w:style w:type="paragraph" w:styleId="ListNumber">
    <w:name w:val="List Number"/>
    <w:basedOn w:val="List"/>
    <w:rsid w:val="00562620"/>
    <w:pPr>
      <w:numPr>
        <w:numId w:val="15"/>
      </w:numPr>
      <w:tabs>
        <w:tab w:val="clear" w:pos="340"/>
      </w:tabs>
    </w:pPr>
  </w:style>
  <w:style w:type="character" w:customStyle="1" w:styleId="WingdingSymbols">
    <w:name w:val="Wingding Symbols"/>
    <w:rsid w:val="00562620"/>
    <w:rPr>
      <w:rFonts w:ascii="Wingdings" w:hAnsi="Wingdings"/>
    </w:rPr>
  </w:style>
  <w:style w:type="paragraph" w:customStyle="1" w:styleId="TableHeading">
    <w:name w:val="Table Heading"/>
    <w:basedOn w:val="HeadingBase"/>
    <w:rsid w:val="00562620"/>
    <w:pPr>
      <w:keepLines/>
      <w:pBdr>
        <w:bottom w:val="single" w:sz="6" w:space="1" w:color="918585"/>
      </w:pBdr>
      <w:spacing w:before="240"/>
    </w:pPr>
  </w:style>
  <w:style w:type="character" w:customStyle="1" w:styleId="HotSpot">
    <w:name w:val="HotSpot"/>
    <w:rsid w:val="00562620"/>
    <w:rPr>
      <w:color w:val="0033CC"/>
      <w:u w:val="none"/>
    </w:rPr>
  </w:style>
  <w:style w:type="paragraph" w:customStyle="1" w:styleId="BodyTextRight">
    <w:name w:val="Body Text Right"/>
    <w:basedOn w:val="BodyText"/>
    <w:rsid w:val="00562620"/>
    <w:pPr>
      <w:spacing w:before="0" w:after="0"/>
      <w:jc w:val="right"/>
    </w:pPr>
  </w:style>
  <w:style w:type="paragraph" w:styleId="Index3">
    <w:name w:val="index 3"/>
    <w:basedOn w:val="ListNumber2"/>
    <w:next w:val="Normal"/>
    <w:semiHidden/>
    <w:rsid w:val="00562620"/>
    <w:pPr>
      <w:numPr>
        <w:numId w:val="0"/>
      </w:numPr>
      <w:tabs>
        <w:tab w:val="right" w:leader="dot" w:pos="4176"/>
      </w:tabs>
    </w:pPr>
  </w:style>
  <w:style w:type="paragraph" w:styleId="ListNumber2">
    <w:name w:val="List Number 2"/>
    <w:basedOn w:val="List2"/>
    <w:rsid w:val="00562620"/>
    <w:pPr>
      <w:numPr>
        <w:numId w:val="10"/>
      </w:numPr>
      <w:tabs>
        <w:tab w:val="clear" w:pos="1060"/>
      </w:tabs>
    </w:pPr>
  </w:style>
  <w:style w:type="paragraph" w:customStyle="1" w:styleId="MarginNote">
    <w:name w:val="Margin Note"/>
    <w:basedOn w:val="BodyText"/>
    <w:rsid w:val="00562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620"/>
    <w:rPr>
      <w:sz w:val="32"/>
    </w:rPr>
  </w:style>
  <w:style w:type="paragraph" w:customStyle="1" w:styleId="HeadingProcedure">
    <w:name w:val="Heading Procedure"/>
    <w:basedOn w:val="HeadingBase"/>
    <w:next w:val="Normal"/>
    <w:rsid w:val="00562620"/>
    <w:pPr>
      <w:tabs>
        <w:tab w:val="left" w:pos="0"/>
      </w:tabs>
      <w:spacing w:before="120" w:after="60"/>
    </w:pPr>
    <w:rPr>
      <w:i/>
      <w:color w:val="918585"/>
      <w:sz w:val="22"/>
    </w:rPr>
  </w:style>
  <w:style w:type="paragraph" w:customStyle="1" w:styleId="TableBodyText">
    <w:name w:val="Table Body Text"/>
    <w:basedOn w:val="BodyText"/>
    <w:rsid w:val="00562620"/>
    <w:pPr>
      <w:spacing w:before="60" w:after="60"/>
    </w:pPr>
  </w:style>
  <w:style w:type="paragraph" w:styleId="ListContinue">
    <w:name w:val="List Continue"/>
    <w:basedOn w:val="List"/>
    <w:rsid w:val="00562620"/>
    <w:pPr>
      <w:ind w:firstLine="0"/>
    </w:pPr>
  </w:style>
  <w:style w:type="paragraph" w:customStyle="1" w:styleId="ListNote">
    <w:name w:val="List Note"/>
    <w:basedOn w:val="List"/>
    <w:rsid w:val="00562620"/>
    <w:pPr>
      <w:pBdr>
        <w:top w:val="single" w:sz="6" w:space="2" w:color="918585"/>
        <w:bottom w:val="single" w:sz="6" w:space="2" w:color="918585"/>
      </w:pBdr>
      <w:tabs>
        <w:tab w:val="left" w:pos="1021"/>
      </w:tabs>
      <w:ind w:firstLine="0"/>
    </w:pPr>
  </w:style>
  <w:style w:type="paragraph" w:customStyle="1" w:styleId="Warning">
    <w:name w:val="Warning"/>
    <w:basedOn w:val="BodyText"/>
    <w:rsid w:val="00562620"/>
    <w:pPr>
      <w:shd w:val="clear" w:color="auto" w:fill="D9D9D9"/>
      <w:tabs>
        <w:tab w:val="left" w:pos="992"/>
      </w:tabs>
      <w:ind w:left="119" w:right="119"/>
    </w:pPr>
    <w:rPr>
      <w:sz w:val="20"/>
    </w:rPr>
  </w:style>
  <w:style w:type="paragraph" w:customStyle="1" w:styleId="MarginIcons">
    <w:name w:val="Margin Icons"/>
    <w:basedOn w:val="BodyText"/>
    <w:rsid w:val="00562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620"/>
    <w:rPr>
      <w:rFonts w:ascii="Courier New" w:hAnsi="Courier New"/>
    </w:rPr>
  </w:style>
  <w:style w:type="paragraph" w:customStyle="1" w:styleId="NoteBullet">
    <w:name w:val="Note Bullet"/>
    <w:basedOn w:val="Note"/>
    <w:rsid w:val="00562620"/>
    <w:pPr>
      <w:tabs>
        <w:tab w:val="clear" w:pos="680"/>
      </w:tabs>
      <w:spacing w:before="60" w:after="60"/>
    </w:pPr>
  </w:style>
  <w:style w:type="paragraph" w:customStyle="1" w:styleId="SubHeading2">
    <w:name w:val="SubHeading2"/>
    <w:basedOn w:val="HeadingBase"/>
    <w:rsid w:val="00562620"/>
    <w:pPr>
      <w:spacing w:before="240" w:after="60"/>
    </w:pPr>
    <w:rPr>
      <w:sz w:val="20"/>
    </w:rPr>
  </w:style>
  <w:style w:type="paragraph" w:customStyle="1" w:styleId="SubHeading1">
    <w:name w:val="SubHeading1"/>
    <w:basedOn w:val="HeadingBase"/>
    <w:rsid w:val="00562620"/>
    <w:pPr>
      <w:spacing w:before="240" w:after="60"/>
    </w:pPr>
    <w:rPr>
      <w:color w:val="918585"/>
      <w:sz w:val="22"/>
    </w:rPr>
  </w:style>
  <w:style w:type="paragraph" w:customStyle="1" w:styleId="SideHeading">
    <w:name w:val="Side Heading"/>
    <w:basedOn w:val="HeadingBase"/>
    <w:rsid w:val="00562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620"/>
    <w:pPr>
      <w:tabs>
        <w:tab w:val="num" w:pos="360"/>
      </w:tabs>
    </w:pPr>
  </w:style>
  <w:style w:type="paragraph" w:styleId="PlainText">
    <w:name w:val="Plain Text"/>
    <w:basedOn w:val="Normal"/>
    <w:link w:val="PlainTextChar"/>
    <w:rsid w:val="00562620"/>
    <w:rPr>
      <w:sz w:val="20"/>
    </w:rPr>
  </w:style>
  <w:style w:type="character" w:customStyle="1" w:styleId="PlainTextChar">
    <w:name w:val="Plain Text Char"/>
    <w:basedOn w:val="DefaultParagraphFont"/>
    <w:link w:val="PlainText"/>
    <w:rsid w:val="00562620"/>
    <w:rPr>
      <w:rFonts w:ascii="Courier New" w:eastAsia="Times New Roman" w:hAnsi="Courier New" w:cs="Times New Roman"/>
      <w:sz w:val="20"/>
      <w:szCs w:val="20"/>
      <w:lang w:eastAsia="en-US"/>
    </w:rPr>
  </w:style>
  <w:style w:type="character" w:customStyle="1" w:styleId="MenuOption">
    <w:name w:val="Menu Option"/>
    <w:basedOn w:val="DefaultParagraphFont"/>
    <w:rsid w:val="00562620"/>
    <w:rPr>
      <w:b/>
      <w:smallCaps/>
    </w:rPr>
  </w:style>
  <w:style w:type="paragraph" w:customStyle="1" w:styleId="TableListNumber">
    <w:name w:val="Table List Number"/>
    <w:basedOn w:val="ListNumber"/>
    <w:rsid w:val="00562620"/>
    <w:pPr>
      <w:numPr>
        <w:numId w:val="0"/>
      </w:numPr>
    </w:pPr>
  </w:style>
  <w:style w:type="paragraph" w:styleId="TOC4">
    <w:name w:val="toc 4"/>
    <w:basedOn w:val="TOCBase"/>
    <w:next w:val="Normal"/>
    <w:semiHidden/>
    <w:rsid w:val="00562620"/>
    <w:pPr>
      <w:tabs>
        <w:tab w:val="right" w:leader="dot" w:pos="9071"/>
      </w:tabs>
      <w:ind w:left="1701"/>
    </w:pPr>
  </w:style>
  <w:style w:type="paragraph" w:customStyle="1" w:styleId="ListAlpha">
    <w:name w:val="List Alpha"/>
    <w:basedOn w:val="List"/>
    <w:rsid w:val="00562620"/>
    <w:pPr>
      <w:numPr>
        <w:numId w:val="9"/>
      </w:numPr>
    </w:pPr>
  </w:style>
  <w:style w:type="paragraph" w:customStyle="1" w:styleId="ListAlpha2">
    <w:name w:val="List Alpha 2"/>
    <w:basedOn w:val="List2"/>
    <w:rsid w:val="00562620"/>
    <w:pPr>
      <w:numPr>
        <w:numId w:val="8"/>
      </w:numPr>
    </w:pPr>
  </w:style>
  <w:style w:type="paragraph" w:styleId="List2">
    <w:name w:val="List 2"/>
    <w:basedOn w:val="BodyText"/>
    <w:rsid w:val="00562620"/>
    <w:pPr>
      <w:tabs>
        <w:tab w:val="left" w:pos="680"/>
      </w:tabs>
      <w:spacing w:before="60" w:after="60"/>
      <w:ind w:left="680" w:hanging="340"/>
    </w:pPr>
  </w:style>
  <w:style w:type="paragraph" w:styleId="List3">
    <w:name w:val="List 3"/>
    <w:basedOn w:val="BodyText"/>
    <w:rsid w:val="00562620"/>
    <w:pPr>
      <w:tabs>
        <w:tab w:val="left" w:pos="1021"/>
      </w:tabs>
      <w:spacing w:before="60" w:after="60"/>
      <w:ind w:left="1020" w:hanging="340"/>
    </w:pPr>
  </w:style>
  <w:style w:type="paragraph" w:styleId="List4">
    <w:name w:val="List 4"/>
    <w:basedOn w:val="BodyText"/>
    <w:rsid w:val="00562620"/>
    <w:pPr>
      <w:tabs>
        <w:tab w:val="left" w:pos="1361"/>
      </w:tabs>
      <w:spacing w:before="60" w:after="60"/>
      <w:ind w:left="1361" w:hanging="340"/>
    </w:pPr>
  </w:style>
  <w:style w:type="paragraph" w:styleId="List5">
    <w:name w:val="List 5"/>
    <w:basedOn w:val="BodyText"/>
    <w:rsid w:val="00562620"/>
    <w:pPr>
      <w:tabs>
        <w:tab w:val="left" w:pos="1701"/>
      </w:tabs>
      <w:spacing w:before="60" w:after="60"/>
      <w:ind w:left="1701" w:hanging="340"/>
    </w:pPr>
  </w:style>
  <w:style w:type="paragraph" w:styleId="ListBullet3">
    <w:name w:val="List Bullet 3"/>
    <w:basedOn w:val="List3"/>
    <w:rsid w:val="00562620"/>
    <w:pPr>
      <w:numPr>
        <w:numId w:val="14"/>
      </w:numPr>
      <w:tabs>
        <w:tab w:val="clear" w:pos="1021"/>
      </w:tabs>
      <w:ind w:left="1037" w:hanging="357"/>
    </w:pPr>
  </w:style>
  <w:style w:type="paragraph" w:styleId="ListBullet4">
    <w:name w:val="List Bullet 4"/>
    <w:basedOn w:val="List4"/>
    <w:rsid w:val="00562620"/>
    <w:pPr>
      <w:numPr>
        <w:numId w:val="3"/>
      </w:numPr>
      <w:tabs>
        <w:tab w:val="clear" w:pos="1361"/>
      </w:tabs>
    </w:pPr>
  </w:style>
  <w:style w:type="paragraph" w:styleId="ListBullet5">
    <w:name w:val="List Bullet 5"/>
    <w:basedOn w:val="List5"/>
    <w:rsid w:val="00562620"/>
    <w:pPr>
      <w:numPr>
        <w:numId w:val="4"/>
      </w:numPr>
    </w:pPr>
  </w:style>
  <w:style w:type="paragraph" w:styleId="ListContinue2">
    <w:name w:val="List Continue 2"/>
    <w:basedOn w:val="List2"/>
    <w:rsid w:val="00562620"/>
    <w:pPr>
      <w:ind w:firstLine="0"/>
    </w:pPr>
  </w:style>
  <w:style w:type="paragraph" w:styleId="ListContinue3">
    <w:name w:val="List Continue 3"/>
    <w:basedOn w:val="List3"/>
    <w:rsid w:val="00562620"/>
    <w:pPr>
      <w:ind w:left="1021" w:firstLine="0"/>
    </w:pPr>
  </w:style>
  <w:style w:type="paragraph" w:styleId="ListContinue4">
    <w:name w:val="List Continue 4"/>
    <w:basedOn w:val="List4"/>
    <w:rsid w:val="00562620"/>
    <w:pPr>
      <w:ind w:firstLine="0"/>
    </w:pPr>
  </w:style>
  <w:style w:type="paragraph" w:styleId="ListContinue5">
    <w:name w:val="List Continue 5"/>
    <w:basedOn w:val="List5"/>
    <w:rsid w:val="00562620"/>
    <w:pPr>
      <w:ind w:firstLine="0"/>
    </w:pPr>
  </w:style>
  <w:style w:type="paragraph" w:styleId="ListNumber3">
    <w:name w:val="List Number 3"/>
    <w:basedOn w:val="List3"/>
    <w:rsid w:val="00562620"/>
    <w:pPr>
      <w:numPr>
        <w:numId w:val="5"/>
      </w:numPr>
    </w:pPr>
  </w:style>
  <w:style w:type="paragraph" w:styleId="ListNumber4">
    <w:name w:val="List Number 4"/>
    <w:basedOn w:val="List4"/>
    <w:rsid w:val="00562620"/>
    <w:pPr>
      <w:numPr>
        <w:numId w:val="6"/>
      </w:numPr>
    </w:pPr>
  </w:style>
  <w:style w:type="paragraph" w:styleId="ListNumber5">
    <w:name w:val="List Number 5"/>
    <w:basedOn w:val="List5"/>
    <w:rsid w:val="00562620"/>
    <w:pPr>
      <w:numPr>
        <w:numId w:val="7"/>
      </w:numPr>
    </w:pPr>
  </w:style>
  <w:style w:type="paragraph" w:styleId="BlockText">
    <w:name w:val="Block Text"/>
    <w:basedOn w:val="Normal"/>
    <w:rsid w:val="00562620"/>
    <w:pPr>
      <w:spacing w:after="120"/>
      <w:ind w:left="1440" w:right="1440"/>
    </w:pPr>
  </w:style>
  <w:style w:type="character" w:customStyle="1" w:styleId="Subscript">
    <w:name w:val="Subscript"/>
    <w:basedOn w:val="DefaultParagraphFont"/>
    <w:rsid w:val="00562620"/>
    <w:rPr>
      <w:sz w:val="16"/>
      <w:vertAlign w:val="subscript"/>
    </w:rPr>
  </w:style>
  <w:style w:type="character" w:customStyle="1" w:styleId="Superscript">
    <w:name w:val="Superscript"/>
    <w:basedOn w:val="DefaultParagraphFont"/>
    <w:rsid w:val="00562620"/>
    <w:rPr>
      <w:sz w:val="16"/>
      <w:vertAlign w:val="superscript"/>
    </w:rPr>
  </w:style>
  <w:style w:type="character" w:customStyle="1" w:styleId="Symbols">
    <w:name w:val="Symbols"/>
    <w:basedOn w:val="DefaultParagraphFont"/>
    <w:rsid w:val="00562620"/>
    <w:rPr>
      <w:rFonts w:ascii="Symbol" w:hAnsi="Symbol"/>
    </w:rPr>
  </w:style>
  <w:style w:type="character" w:customStyle="1" w:styleId="MenuOptions">
    <w:name w:val="Menu Options"/>
    <w:basedOn w:val="DefaultParagraphFont"/>
    <w:rsid w:val="00562620"/>
    <w:rPr>
      <w:rFonts w:ascii="Arial Narrow" w:hAnsi="Arial Narrow"/>
      <w:smallCaps/>
    </w:rPr>
  </w:style>
  <w:style w:type="character" w:customStyle="1" w:styleId="Buttons">
    <w:name w:val="Buttons"/>
    <w:basedOn w:val="DefaultParagraphFont"/>
    <w:rsid w:val="00562620"/>
    <w:rPr>
      <w:b/>
    </w:rPr>
  </w:style>
  <w:style w:type="character" w:customStyle="1" w:styleId="Underlined">
    <w:name w:val="Underlined"/>
    <w:basedOn w:val="DefaultParagraphFont"/>
    <w:rsid w:val="00562620"/>
    <w:rPr>
      <w:u w:val="single"/>
    </w:rPr>
  </w:style>
  <w:style w:type="paragraph" w:customStyle="1" w:styleId="TableBodyTextRight">
    <w:name w:val="Table Body Text Right"/>
    <w:basedOn w:val="TableBodyText"/>
    <w:rsid w:val="00562620"/>
    <w:pPr>
      <w:widowControl w:val="0"/>
      <w:autoSpaceDE w:val="0"/>
      <w:autoSpaceDN w:val="0"/>
      <w:adjustRightInd w:val="0"/>
      <w:jc w:val="right"/>
    </w:pPr>
    <w:rPr>
      <w:rFonts w:cs="Arial"/>
      <w:szCs w:val="18"/>
    </w:rPr>
  </w:style>
  <w:style w:type="paragraph" w:customStyle="1" w:styleId="CopyrightText">
    <w:name w:val="Copyright Text"/>
    <w:basedOn w:val="BodyText"/>
    <w:rsid w:val="00562620"/>
    <w:rPr>
      <w:sz w:val="18"/>
    </w:rPr>
  </w:style>
  <w:style w:type="paragraph" w:customStyle="1" w:styleId="BodySmallRight">
    <w:name w:val="Body Small Right"/>
    <w:basedOn w:val="BodyTextRight"/>
    <w:rsid w:val="00562620"/>
    <w:rPr>
      <w:sz w:val="18"/>
      <w:szCs w:val="18"/>
    </w:rPr>
  </w:style>
  <w:style w:type="paragraph" w:customStyle="1" w:styleId="MarginEdition">
    <w:name w:val="Margin Edition"/>
    <w:basedOn w:val="MarginNote"/>
    <w:rsid w:val="00562620"/>
    <w:pPr>
      <w:spacing w:before="0" w:after="0"/>
    </w:pPr>
    <w:rPr>
      <w:rFonts w:ascii="Times New Roman" w:hAnsi="Times New Roman"/>
      <w:color w:val="999999"/>
    </w:rPr>
  </w:style>
  <w:style w:type="paragraph" w:customStyle="1" w:styleId="Spacer">
    <w:name w:val="Spacer"/>
    <w:basedOn w:val="Normal"/>
    <w:rsid w:val="00562620"/>
    <w:rPr>
      <w:sz w:val="2"/>
      <w:szCs w:val="2"/>
    </w:rPr>
  </w:style>
  <w:style w:type="character" w:customStyle="1" w:styleId="Small">
    <w:name w:val="Small"/>
    <w:basedOn w:val="DefaultParagraphFont"/>
    <w:rsid w:val="00562620"/>
    <w:rPr>
      <w:sz w:val="16"/>
    </w:rPr>
  </w:style>
  <w:style w:type="paragraph" w:customStyle="1" w:styleId="WideTable">
    <w:name w:val="Wide Table"/>
    <w:basedOn w:val="Normal"/>
    <w:rsid w:val="00562620"/>
    <w:pPr>
      <w:ind w:left="-1418"/>
    </w:pPr>
    <w:rPr>
      <w:sz w:val="2"/>
      <w:szCs w:val="2"/>
    </w:rPr>
  </w:style>
  <w:style w:type="character" w:styleId="PageNumber">
    <w:name w:val="page number"/>
    <w:basedOn w:val="DefaultParagraphFont"/>
    <w:rsid w:val="00562620"/>
  </w:style>
  <w:style w:type="paragraph" w:styleId="Quote">
    <w:name w:val="Quote"/>
    <w:basedOn w:val="Heading1"/>
    <w:link w:val="QuoteChar"/>
    <w:qFormat/>
    <w:rsid w:val="00562620"/>
    <w:rPr>
      <w:b w:val="0"/>
      <w:sz w:val="72"/>
      <w:szCs w:val="72"/>
      <w:lang w:val="en-NZ"/>
    </w:rPr>
  </w:style>
  <w:style w:type="character" w:customStyle="1" w:styleId="QuoteChar">
    <w:name w:val="Quote Char"/>
    <w:basedOn w:val="DefaultParagraphFont"/>
    <w:link w:val="Quote"/>
    <w:rsid w:val="00562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620"/>
    <w:pPr>
      <w:pageBreakBefore/>
    </w:pPr>
  </w:style>
  <w:style w:type="paragraph" w:customStyle="1" w:styleId="Border">
    <w:name w:val="Border"/>
    <w:basedOn w:val="Normal"/>
    <w:qFormat/>
    <w:rsid w:val="00562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620"/>
    <w:rPr>
      <w:b/>
      <w:bCs/>
      <w:i/>
      <w:iCs/>
      <w:color w:val="auto"/>
    </w:rPr>
  </w:style>
  <w:style w:type="paragraph" w:styleId="IntenseQuote">
    <w:name w:val="Intense Quote"/>
    <w:basedOn w:val="Normal"/>
    <w:next w:val="Normal"/>
    <w:link w:val="IntenseQuoteChar"/>
    <w:uiPriority w:val="30"/>
    <w:qFormat/>
    <w:rsid w:val="00562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620"/>
    <w:rPr>
      <w:smallCaps/>
      <w:color w:val="auto"/>
      <w:u w:val="single"/>
    </w:rPr>
  </w:style>
  <w:style w:type="character" w:styleId="IntenseReference">
    <w:name w:val="Intense Reference"/>
    <w:basedOn w:val="DefaultParagraphFont"/>
    <w:uiPriority w:val="32"/>
    <w:qFormat/>
    <w:rsid w:val="00562620"/>
    <w:rPr>
      <w:b/>
      <w:bCs/>
      <w:smallCaps/>
      <w:color w:val="auto"/>
      <w:spacing w:val="5"/>
      <w:u w:val="single"/>
    </w:rPr>
  </w:style>
  <w:style w:type="paragraph" w:customStyle="1" w:styleId="2ColumnHeading">
    <w:name w:val="2Column Heading"/>
    <w:basedOn w:val="BodyText"/>
    <w:qFormat/>
    <w:rsid w:val="00562620"/>
    <w:pPr>
      <w:spacing w:after="60"/>
      <w:ind w:left="-2268"/>
    </w:pPr>
    <w:rPr>
      <w:b/>
    </w:rPr>
  </w:style>
  <w:style w:type="paragraph" w:customStyle="1" w:styleId="Heading1TOC">
    <w:name w:val="Heading1 TOC"/>
    <w:basedOn w:val="Normal"/>
    <w:qFormat/>
    <w:rsid w:val="00562620"/>
    <w:pPr>
      <w:spacing w:before="240" w:after="120"/>
    </w:pPr>
    <w:rPr>
      <w:rFonts w:ascii="Times New Roman" w:hAnsi="Times New Roman"/>
      <w:b/>
      <w:sz w:val="32"/>
    </w:rPr>
  </w:style>
  <w:style w:type="paragraph" w:customStyle="1" w:styleId="Heading2TOC">
    <w:name w:val="Heading2 TOC"/>
    <w:basedOn w:val="Normal"/>
    <w:qFormat/>
    <w:rsid w:val="00562620"/>
    <w:pPr>
      <w:spacing w:before="240" w:after="60"/>
    </w:pPr>
    <w:rPr>
      <w:rFonts w:ascii="Times New Roman" w:hAnsi="Times New Roman"/>
      <w:b/>
      <w:sz w:val="28"/>
    </w:rPr>
  </w:style>
  <w:style w:type="character" w:customStyle="1" w:styleId="Underline">
    <w:name w:val="Underline"/>
    <w:basedOn w:val="DefaultParagraphFont"/>
    <w:qFormat/>
    <w:rsid w:val="00562620"/>
    <w:rPr>
      <w:u w:val="single"/>
    </w:rPr>
  </w:style>
  <w:style w:type="character" w:customStyle="1" w:styleId="BoldandItalics">
    <w:name w:val="Bold and Italics"/>
    <w:qFormat/>
    <w:rsid w:val="00562620"/>
    <w:rPr>
      <w:b/>
      <w:i/>
      <w:u w:val="none"/>
    </w:rPr>
  </w:style>
  <w:style w:type="paragraph" w:styleId="BalloonText">
    <w:name w:val="Balloon Text"/>
    <w:basedOn w:val="Normal"/>
    <w:link w:val="BalloonTextChar"/>
    <w:rsid w:val="00562620"/>
    <w:rPr>
      <w:rFonts w:ascii="Tahoma" w:hAnsi="Tahoma" w:cs="Tahoma"/>
      <w:sz w:val="16"/>
      <w:szCs w:val="16"/>
    </w:rPr>
  </w:style>
  <w:style w:type="character" w:customStyle="1" w:styleId="BalloonTextChar">
    <w:name w:val="Balloon Text Char"/>
    <w:basedOn w:val="DefaultParagraphFont"/>
    <w:link w:val="BalloonText"/>
    <w:rsid w:val="00562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620"/>
    <w:rPr>
      <w:b/>
      <w:color w:val="660033"/>
      <w:spacing w:val="0"/>
    </w:rPr>
  </w:style>
  <w:style w:type="paragraph" w:customStyle="1" w:styleId="Nameditemlist">
    <w:name w:val="Named item list"/>
    <w:basedOn w:val="BodyText"/>
    <w:qFormat/>
    <w:rsid w:val="00562620"/>
    <w:pPr>
      <w:tabs>
        <w:tab w:val="left" w:pos="2835"/>
      </w:tabs>
      <w:ind w:left="2835" w:hanging="2835"/>
    </w:pPr>
  </w:style>
  <w:style w:type="paragraph" w:customStyle="1" w:styleId="BodyTextnopadding">
    <w:name w:val="Body Text no padding"/>
    <w:basedOn w:val="BodyText"/>
    <w:qFormat/>
    <w:rsid w:val="00562620"/>
    <w:pPr>
      <w:spacing w:before="0" w:after="0"/>
    </w:pPr>
  </w:style>
  <w:style w:type="paragraph" w:customStyle="1" w:styleId="BodyTextBold">
    <w:name w:val="Body Text Bold"/>
    <w:basedOn w:val="BodyText"/>
    <w:qFormat/>
    <w:rsid w:val="00562620"/>
    <w:rPr>
      <w:b/>
    </w:rPr>
  </w:style>
  <w:style w:type="character" w:styleId="Hyperlink">
    <w:name w:val="Hyperlink"/>
    <w:basedOn w:val="DefaultParagraphFont"/>
    <w:uiPriority w:val="99"/>
    <w:unhideWhenUsed/>
    <w:rsid w:val="00604C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2699</Characters>
  <Application>Microsoft Office Word</Application>
  <DocSecurity>0</DocSecurity>
  <Lines>69</Lines>
  <Paragraphs>45</Paragraphs>
  <ScaleCrop>false</ScaleCrop>
  <Company>Author-it Software Corporation Ltd.</Company>
  <LinksUpToDate>false</LinksUpToDate>
  <CharactersWithSpaces>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TLIX0045 Determine import/export prohibitions/restrictions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