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4E3" w:rsidP="00B154E3">
      <w:pPr>
        <w:pStyle w:val="Title"/>
      </w:pPr>
      <w:r>
        <w:fldChar w:fldCharType="begin"/>
      </w:r>
      <w:r>
        <w:instrText xml:space="preserve"> TITLE   \* MERGEFORMAT </w:instrText>
      </w:r>
      <w:r>
        <w:fldChar w:fldCharType="separate"/>
      </w:r>
      <w:r>
        <w:t>TLIX0033X Undertake RAM analysis in a defence integrated logistics environment</w:t>
      </w:r>
      <w:r>
        <w:fldChar w:fldCharType="end"/>
      </w:r>
    </w:p>
    <w:p w:rsidR="00B154E3" w:rsidP="00B154E3">
      <w:pPr>
        <w:pStyle w:val="Version"/>
        <w:sectPr w:rsidSect="006920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096" w:rsidP="00692096">
      <w:pPr>
        <w:pStyle w:val="SuperHeading"/>
      </w:pPr>
      <w:r w:rsidRPr="00692096">
        <w:t>TLIX0033X Undertake RAM analysis in a defence integrated logistics environment</w:t>
      </w:r>
    </w:p>
    <w:p w:rsidR="00000000" w:rsidRPr="00692096" w:rsidP="00692096">
      <w:pPr>
        <w:pStyle w:val="Heading1"/>
      </w:pPr>
      <w:bookmarkStart w:id="1" w:name="O_1167697"/>
      <w:bookmarkEnd w:id="1"/>
      <w:r w:rsidRPr="00692096">
        <w:t>Modification History</w:t>
      </w:r>
    </w:p>
    <w:tbl>
      <w:tblPr>
        <w:tblW w:w="9497" w:type="dxa"/>
        <w:tblLayout w:type="fixed"/>
        <w:tblCellMar>
          <w:left w:w="62" w:type="dxa"/>
          <w:right w:w="62" w:type="dxa"/>
        </w:tblCellMar>
        <w:tblLook w:val="0000"/>
      </w:tblPr>
      <w:tblGrid>
        <w:gridCol w:w="9497"/>
      </w:tblGrid>
      <w:tr w:rsidTr="00692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t>Release 1. This is the first release of this unit of competency in the TLI Transport and Logistics Training Package.</w:t>
            </w:r>
          </w:p>
        </w:tc>
      </w:tr>
    </w:tbl>
    <w:p w:rsidR="00B154E3" w:rsidP="00692096">
      <w:pPr>
        <w:pStyle w:val="NoPaddingFontSize1"/>
      </w:pPr>
    </w:p>
    <w:p w:rsidR="00B154E3" w:rsidP="00692096">
      <w:pPr>
        <w:pStyle w:val="NoPaddingFontSize1"/>
      </w:pPr>
    </w:p>
    <w:p w:rsidR="00000000" w:rsidRPr="00692096" w:rsidP="00692096">
      <w:pPr>
        <w:pStyle w:val="Heading1"/>
      </w:pPr>
      <w:bookmarkStart w:id="2" w:name="O_1167698"/>
      <w:bookmarkEnd w:id="2"/>
      <w:r w:rsidRPr="00692096">
        <w:t>Application</w:t>
      </w:r>
    </w:p>
    <w:tbl>
      <w:tblPr>
        <w:tblW w:w="9497" w:type="dxa"/>
        <w:tblLayout w:type="fixed"/>
        <w:tblCellMar>
          <w:left w:w="62" w:type="dxa"/>
          <w:right w:w="62" w:type="dxa"/>
        </w:tblCellMar>
        <w:tblLook w:val="0000"/>
      </w:tblPr>
      <w:tblGrid>
        <w:gridCol w:w="9497"/>
      </w:tblGrid>
      <w:tr w:rsidTr="00692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t>This unit involves the skills and knowledge required to undertake reliability, availability and maintainability (RAM) analysis used in logistics support analysis (LSA). It applies to logistics support systems in a Defence environment a</w:t>
            </w:r>
            <w:r w:rsidRPr="00692096">
              <w:t>nd broader constituent capabilities.</w:t>
            </w:r>
          </w:p>
          <w:p w:rsidR="00000000" w:rsidRPr="00692096" w:rsidP="00692096">
            <w:pPr>
              <w:pStyle w:val="BodyText"/>
            </w:pPr>
            <w:r w:rsidRPr="00692096">
              <w:t>It includes identifying RAM source data, undertaking RAM analysis, and maintaining RAM data.</w:t>
            </w:r>
          </w:p>
          <w:p w:rsidR="00000000" w:rsidRPr="00692096" w:rsidP="00692096">
            <w:pPr>
              <w:pStyle w:val="BodyText"/>
            </w:pPr>
            <w:r w:rsidRPr="00692096">
              <w:t>RAM engineering concerns the study, characterisation, measurement, prediction and analysis of the failure and repair of system</w:t>
            </w:r>
            <w:r w:rsidRPr="00692096">
              <w:t>s in order to improve capability and reduce cost of ownership by eliminating or reducing the chance and severity of failures, and reducing the downtime associated with system failure.</w:t>
            </w:r>
          </w:p>
          <w:p w:rsidR="00000000" w:rsidRPr="00692096" w:rsidP="00692096">
            <w:pPr>
              <w:pStyle w:val="BodyText"/>
            </w:pPr>
            <w:r w:rsidRPr="00692096">
              <w:t>This unit is appropriate for technical specialists supporting integrated</w:t>
            </w:r>
            <w:r w:rsidRPr="00692096">
              <w:t xml:space="preserve"> logistics functions. Typically, these individuals will have existing vocational or higher education qualifications related to engineering, and significant engineering support experience. They must demonstrate the ability to work independently or as part o</w:t>
            </w:r>
            <w:r w:rsidRPr="00692096">
              <w:t>f a team under direct and/or indirect supervision, use discretion and judgement, and take responsibility for the quality of their outputs. All activities are carried out in accordance with relevant policy and procedures.</w:t>
            </w:r>
          </w:p>
          <w:p w:rsidR="00000000" w:rsidRPr="00692096" w:rsidP="00692096">
            <w:pPr>
              <w:pStyle w:val="BodyText"/>
            </w:pPr>
            <w:r w:rsidRPr="00692096">
              <w:t>No licensing, legislative or certif</w:t>
            </w:r>
            <w:r w:rsidRPr="00692096">
              <w:t>ication requirements apply to this unit at the time of publication.</w:t>
            </w:r>
          </w:p>
        </w:tc>
      </w:tr>
    </w:tbl>
    <w:p w:rsidR="00B154E3" w:rsidP="00692096">
      <w:pPr>
        <w:pStyle w:val="NoPaddingFontSize1"/>
      </w:pPr>
    </w:p>
    <w:p w:rsidR="00B154E3" w:rsidP="00692096">
      <w:pPr>
        <w:pStyle w:val="NoPaddingFontSize1"/>
      </w:pPr>
    </w:p>
    <w:p w:rsidR="00000000" w:rsidRPr="00692096" w:rsidP="00692096">
      <w:pPr>
        <w:pStyle w:val="Heading1"/>
      </w:pPr>
      <w:bookmarkStart w:id="3" w:name="O_1167699"/>
      <w:bookmarkEnd w:id="3"/>
      <w:r w:rsidRPr="00692096">
        <w:t>Pre-requisite Unit</w:t>
      </w:r>
    </w:p>
    <w:tbl>
      <w:tblPr>
        <w:tblW w:w="9497" w:type="dxa"/>
        <w:tblLayout w:type="fixed"/>
        <w:tblCellMar>
          <w:left w:w="62" w:type="dxa"/>
          <w:right w:w="62" w:type="dxa"/>
        </w:tblCellMar>
        <w:tblLook w:val="0000"/>
      </w:tblPr>
      <w:tblGrid>
        <w:gridCol w:w="9497"/>
      </w:tblGrid>
      <w:tr w:rsidTr="00692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t>Not applicable.</w:t>
            </w:r>
          </w:p>
        </w:tc>
      </w:tr>
    </w:tbl>
    <w:p w:rsidR="00B154E3" w:rsidP="00692096">
      <w:pPr>
        <w:pStyle w:val="NoPaddingFontSize1"/>
      </w:pPr>
    </w:p>
    <w:p w:rsidR="00B154E3" w:rsidP="00692096">
      <w:pPr>
        <w:pStyle w:val="NoPaddingFontSize1"/>
      </w:pPr>
    </w:p>
    <w:p w:rsidR="00000000" w:rsidRPr="00692096" w:rsidP="00692096">
      <w:pPr>
        <w:pStyle w:val="Heading1"/>
      </w:pPr>
      <w:bookmarkStart w:id="4" w:name="O_1167700"/>
      <w:bookmarkEnd w:id="4"/>
      <w:r w:rsidRPr="00692096">
        <w:t>Competency Field</w:t>
      </w:r>
    </w:p>
    <w:tbl>
      <w:tblPr>
        <w:tblW w:w="9497" w:type="dxa"/>
        <w:tblLayout w:type="fixed"/>
        <w:tblCellMar>
          <w:left w:w="62" w:type="dxa"/>
          <w:right w:w="62" w:type="dxa"/>
        </w:tblCellMar>
        <w:tblLook w:val="0000"/>
      </w:tblPr>
      <w:tblGrid>
        <w:gridCol w:w="9497"/>
      </w:tblGrid>
      <w:tr w:rsidTr="00692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t>X – Logistics</w:t>
            </w:r>
          </w:p>
        </w:tc>
      </w:tr>
    </w:tbl>
    <w:p w:rsidR="00B154E3" w:rsidP="00692096">
      <w:pPr>
        <w:pStyle w:val="NoPaddingFontSize1"/>
      </w:pPr>
    </w:p>
    <w:p w:rsidR="00B154E3" w:rsidP="00692096">
      <w:pPr>
        <w:pStyle w:val="NoPaddingFontSize1"/>
      </w:pPr>
    </w:p>
    <w:p w:rsidR="00000000" w:rsidRPr="00692096" w:rsidP="00692096">
      <w:pPr>
        <w:pStyle w:val="Heading1"/>
      </w:pPr>
      <w:bookmarkStart w:id="5" w:name="O_1167701"/>
      <w:bookmarkEnd w:id="5"/>
      <w:r w:rsidRPr="00692096">
        <w:t>Unit Sector</w:t>
      </w:r>
    </w:p>
    <w:tbl>
      <w:tblPr>
        <w:tblW w:w="9497" w:type="dxa"/>
        <w:tblLayout w:type="fixed"/>
        <w:tblCellMar>
          <w:left w:w="62" w:type="dxa"/>
          <w:right w:w="62" w:type="dxa"/>
        </w:tblCellMar>
        <w:tblLook w:val="0000"/>
      </w:tblPr>
      <w:tblGrid>
        <w:gridCol w:w="9497"/>
      </w:tblGrid>
      <w:tr w:rsidTr="00692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t>Integrated logistics</w:t>
            </w:r>
          </w:p>
        </w:tc>
      </w:tr>
    </w:tbl>
    <w:p w:rsidR="00B154E3" w:rsidP="00692096">
      <w:pPr>
        <w:pStyle w:val="NoPaddingFontSize1"/>
      </w:pPr>
    </w:p>
    <w:p w:rsidR="00B154E3" w:rsidP="00692096">
      <w:pPr>
        <w:pStyle w:val="NoPaddingFontSize1"/>
      </w:pPr>
    </w:p>
    <w:p w:rsidR="00000000" w:rsidRPr="00692096" w:rsidP="00692096">
      <w:pPr>
        <w:pStyle w:val="Heading1"/>
      </w:pPr>
      <w:bookmarkStart w:id="6" w:name="O_1167702"/>
      <w:bookmarkEnd w:id="6"/>
      <w:r w:rsidRPr="0069209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69209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PERFORMANCE CRITERIA</w:t>
            </w:r>
          </w:p>
        </w:tc>
      </w:tr>
      <w:tr w:rsidTr="0069209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Performance criteria describe the performance needed to demonstrate achievement of the element.</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rPr>
                <w:rStyle w:val="SpecialBold"/>
              </w:rPr>
              <w:t xml:space="preserve">Identify RAM source data </w:t>
            </w: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Integrated logistics support (ILS) strategy for the program is reviewed to ensure relevance and alignment of RAM</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920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Organisational procurement and supply chain policies for each identified item are interpreted to determine data requirements</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920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Contractual and regulatory requirements are determined and reviewed</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920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Sensitivity analysis is conducted in accordance with organisational procedures</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920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Levels of confidence to data is risk assessed</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rPr>
                <w:rStyle w:val="SpecialBold"/>
              </w:rPr>
              <w:t>Undertake RAM analysis</w:t>
            </w: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 xml:space="preserve">Significant points </w:t>
            </w:r>
            <w:r w:rsidRPr="00692096">
              <w:t>of failure and candidates for asset redesign are identified</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920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Maintenance requirements and inputs to the safety case are identified</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920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RAM data is interpreted to calculate system level reliability and availability metrics</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920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RAM data is interpreted to determine maintenance and supply support requirements</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920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RAM baseline data and actions to deal with deviations or failure from established baselines are reviewed</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920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RAM data is interpreted to confirm coverage of the operating support intent</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920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Verification and validation of data is completed to confirm performance outcomes</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rPr>
                <w:rStyle w:val="SpecialBold"/>
              </w:rPr>
              <w:t>Maintain RAM data</w:t>
            </w: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RAM analysis is documented</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920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RAM data is loaded to document management system</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920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t>Data collection systems are applied to produce required system reporting</w:t>
            </w:r>
          </w:p>
        </w:tc>
      </w:tr>
      <w:tr w:rsidTr="006920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920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2096">
            <w:pPr>
              <w:pStyle w:val="BodyText"/>
              <w:rPr>
                <w:lang w:val="en-NZ"/>
              </w:rPr>
            </w:pPr>
            <w:r w:rsidRPr="00692096">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t>RAM data is collected throughout in-service and disposal phases to inform support system requirements</w:t>
            </w:r>
          </w:p>
        </w:tc>
      </w:tr>
    </w:tbl>
    <w:p w:rsidR="00B154E3" w:rsidP="00692096">
      <w:pPr>
        <w:pStyle w:val="NoPaddingFontSize1"/>
      </w:pPr>
    </w:p>
    <w:p w:rsidR="00B154E3" w:rsidP="00692096">
      <w:pPr>
        <w:pStyle w:val="NoPaddingFontSize1"/>
      </w:pPr>
    </w:p>
    <w:p w:rsidR="00000000" w:rsidRPr="00692096" w:rsidP="00692096">
      <w:pPr>
        <w:pStyle w:val="Heading1"/>
      </w:pPr>
      <w:bookmarkStart w:id="7" w:name="O_1167703"/>
      <w:bookmarkEnd w:id="7"/>
      <w:r w:rsidRPr="00692096">
        <w:t>Foundation Skills</w:t>
      </w:r>
    </w:p>
    <w:tbl>
      <w:tblPr>
        <w:tblW w:w="9497" w:type="dxa"/>
        <w:tblLayout w:type="fixed"/>
        <w:tblCellMar>
          <w:left w:w="62" w:type="dxa"/>
          <w:right w:w="62" w:type="dxa"/>
        </w:tblCellMar>
        <w:tblLook w:val="0000"/>
      </w:tblPr>
      <w:tblGrid>
        <w:gridCol w:w="9497"/>
      </w:tblGrid>
      <w:tr w:rsidTr="00692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t>Foundation skills essential to performance are explicit in the performance criteria of this unit of competency.</w:t>
            </w:r>
          </w:p>
        </w:tc>
      </w:tr>
    </w:tbl>
    <w:p w:rsidR="00B154E3" w:rsidP="00692096">
      <w:pPr>
        <w:pStyle w:val="NoPaddingFontSize1"/>
      </w:pPr>
    </w:p>
    <w:p w:rsidR="00B154E3" w:rsidP="00692096">
      <w:pPr>
        <w:pStyle w:val="NoPaddingFontSize1"/>
      </w:pPr>
    </w:p>
    <w:p w:rsidR="00000000" w:rsidRPr="00692096" w:rsidP="00692096">
      <w:pPr>
        <w:pStyle w:val="Heading1"/>
      </w:pPr>
      <w:bookmarkStart w:id="8" w:name="O_1167704"/>
      <w:bookmarkEnd w:id="8"/>
      <w:r w:rsidRPr="00692096">
        <w:t>Range of Conditions</w:t>
      </w:r>
    </w:p>
    <w:tbl>
      <w:tblPr>
        <w:tblW w:w="9497" w:type="dxa"/>
        <w:tblLayout w:type="fixed"/>
        <w:tblCellMar>
          <w:left w:w="62" w:type="dxa"/>
          <w:right w:w="62" w:type="dxa"/>
        </w:tblCellMar>
        <w:tblLook w:val="0000"/>
      </w:tblPr>
      <w:tblGrid>
        <w:gridCol w:w="9497"/>
      </w:tblGrid>
      <w:tr w:rsidTr="00692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t>Range is restricted to essential operating conditions and any other variabl</w:t>
            </w:r>
            <w:r w:rsidRPr="00692096">
              <w:t>es essential to the work environment.</w:t>
            </w:r>
          </w:p>
        </w:tc>
      </w:tr>
    </w:tbl>
    <w:p w:rsidR="00B154E3" w:rsidP="00692096">
      <w:pPr>
        <w:pStyle w:val="NoPaddingFontSize1"/>
      </w:pPr>
    </w:p>
    <w:p w:rsidR="00B154E3" w:rsidP="00692096">
      <w:pPr>
        <w:pStyle w:val="NoPaddingFontSize1"/>
      </w:pPr>
    </w:p>
    <w:p w:rsidR="00000000" w:rsidRPr="00692096" w:rsidP="00692096">
      <w:pPr>
        <w:pStyle w:val="Heading1"/>
      </w:pPr>
      <w:bookmarkStart w:id="9" w:name="O_1167705"/>
      <w:bookmarkEnd w:id="9"/>
      <w:r w:rsidRPr="00692096">
        <w:t>Unit Mapping Information</w:t>
      </w:r>
    </w:p>
    <w:tbl>
      <w:tblPr>
        <w:tblW w:w="9497" w:type="dxa"/>
        <w:tblLayout w:type="fixed"/>
        <w:tblCellMar>
          <w:left w:w="62" w:type="dxa"/>
          <w:right w:w="62" w:type="dxa"/>
        </w:tblCellMar>
        <w:tblLook w:val="0000"/>
      </w:tblPr>
      <w:tblGrid>
        <w:gridCol w:w="9497"/>
      </w:tblGrid>
      <w:tr w:rsidTr="00692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096" w:rsidP="00692096">
            <w:pPr>
              <w:pStyle w:val="BodyText"/>
            </w:pPr>
            <w:r w:rsidRPr="00692096">
              <w:t>This is a new unit. No equivalent unit.</w:t>
            </w:r>
          </w:p>
        </w:tc>
      </w:tr>
    </w:tbl>
    <w:p w:rsidR="00B154E3" w:rsidP="00692096">
      <w:pPr>
        <w:pStyle w:val="NoPaddingFontSize1"/>
      </w:pPr>
    </w:p>
    <w:p w:rsidR="00B154E3" w:rsidP="00692096">
      <w:pPr>
        <w:pStyle w:val="NoPaddingFontSize1"/>
      </w:pPr>
    </w:p>
    <w:p w:rsidR="00000000" w:rsidRPr="00692096" w:rsidP="00692096">
      <w:pPr>
        <w:pStyle w:val="Heading1"/>
      </w:pPr>
      <w:bookmarkStart w:id="10" w:name="O_1167712"/>
      <w:bookmarkEnd w:id="10"/>
      <w:r w:rsidRPr="00692096">
        <w:t>Links</w:t>
      </w:r>
    </w:p>
    <w:p w:rsidR="00000000" w:rsidRPr="00692096" w:rsidP="00B154E3">
      <w:pPr>
        <w:pStyle w:val="BodyText"/>
      </w:pPr>
      <w:r w:rsidRPr="0069209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10E0E">
        <w:rPr>
          <w:rStyle w:val="Hyperlink"/>
        </w:rPr>
        <w:t>https://vetnet.gov.au/Pages/TrainingDocs.aspx?q=df441c6e-213d-43e3-874c-0b3f7036d851</w:t>
      </w:r>
      <w:r>
        <w:fldChar w:fldCharType="end"/>
      </w:r>
    </w:p>
    <w:p w:rsidR="00000000" w:rsidRPr="00692096" w:rsidP="00692096"/>
    <w:sectPr w:rsidSect="006920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96" w:rsidRPr="00B154E3" w:rsidP="00B154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E3" w:rsidP="006920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54E3" w:rsidP="0069209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154E3" w:rsidP="006920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096" w:rsidRPr="00B154E3" w:rsidP="00B154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E3" w:rsidRPr="002D2AF8" w:rsidP="00692096">
    <w:pPr>
      <w:pStyle w:val="Header"/>
      <w:framePr w:wrap="around"/>
    </w:pPr>
    <w:r>
      <w:fldChar w:fldCharType="begin"/>
    </w:r>
    <w:r>
      <w:instrText xml:space="preserve"> TITLE   \* MERGEFORMAT </w:instrText>
    </w:r>
    <w:r>
      <w:fldChar w:fldCharType="separate"/>
    </w:r>
    <w:r>
      <w:t>TLIX0033X Undertake RAM analysis in a defence integrated logistics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154E3" w:rsidP="006920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0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096"/>
    <w:pPr>
      <w:spacing w:before="360" w:after="60"/>
      <w:outlineLvl w:val="0"/>
    </w:pPr>
    <w:rPr>
      <w:sz w:val="32"/>
    </w:rPr>
  </w:style>
  <w:style w:type="paragraph" w:styleId="Heading2">
    <w:name w:val="heading 2"/>
    <w:basedOn w:val="HeadingBase"/>
    <w:next w:val="BodyText"/>
    <w:link w:val="Heading2Char"/>
    <w:qFormat/>
    <w:rsid w:val="00692096"/>
    <w:pPr>
      <w:keepLines/>
      <w:spacing w:before="240" w:after="120"/>
      <w:outlineLvl w:val="1"/>
    </w:pPr>
    <w:rPr>
      <w:sz w:val="28"/>
      <w:szCs w:val="40"/>
    </w:rPr>
  </w:style>
  <w:style w:type="paragraph" w:styleId="Heading3">
    <w:name w:val="heading 3"/>
    <w:basedOn w:val="HeadingBase"/>
    <w:next w:val="BodyText"/>
    <w:link w:val="Heading3Char"/>
    <w:qFormat/>
    <w:rsid w:val="00692096"/>
    <w:pPr>
      <w:spacing w:before="180" w:after="120"/>
      <w:outlineLvl w:val="2"/>
    </w:pPr>
    <w:rPr>
      <w:spacing w:val="-10"/>
      <w:kern w:val="32"/>
    </w:rPr>
  </w:style>
  <w:style w:type="paragraph" w:styleId="Heading4">
    <w:name w:val="heading 4"/>
    <w:basedOn w:val="HeadingBase"/>
    <w:next w:val="BodyText"/>
    <w:link w:val="Heading4Char"/>
    <w:qFormat/>
    <w:rsid w:val="00692096"/>
    <w:pPr>
      <w:spacing w:before="160" w:after="120"/>
      <w:outlineLvl w:val="3"/>
    </w:pPr>
    <w:rPr>
      <w:sz w:val="22"/>
    </w:rPr>
  </w:style>
  <w:style w:type="paragraph" w:styleId="Heading5">
    <w:name w:val="heading 5"/>
    <w:basedOn w:val="HeadingBase"/>
    <w:next w:val="Normal"/>
    <w:link w:val="Heading5Char"/>
    <w:qFormat/>
    <w:rsid w:val="00692096"/>
    <w:pPr>
      <w:spacing w:before="80"/>
      <w:outlineLvl w:val="4"/>
    </w:pPr>
    <w:rPr>
      <w:color w:val="918585"/>
      <w:sz w:val="20"/>
    </w:rPr>
  </w:style>
  <w:style w:type="paragraph" w:styleId="Heading6">
    <w:name w:val="heading 6"/>
    <w:basedOn w:val="HeadingBase"/>
    <w:next w:val="Normal"/>
    <w:link w:val="Heading6Char"/>
    <w:qFormat/>
    <w:rsid w:val="00692096"/>
    <w:pPr>
      <w:spacing w:before="60"/>
      <w:outlineLvl w:val="5"/>
    </w:pPr>
    <w:rPr>
      <w:color w:val="918585"/>
      <w:sz w:val="20"/>
    </w:rPr>
  </w:style>
  <w:style w:type="paragraph" w:styleId="Heading7">
    <w:name w:val="heading 7"/>
    <w:basedOn w:val="Normal"/>
    <w:next w:val="Normal"/>
    <w:link w:val="Heading7Char"/>
    <w:qFormat/>
    <w:rsid w:val="00692096"/>
    <w:pPr>
      <w:ind w:left="720"/>
      <w:outlineLvl w:val="6"/>
    </w:pPr>
    <w:rPr>
      <w:i/>
    </w:rPr>
  </w:style>
  <w:style w:type="paragraph" w:styleId="Heading8">
    <w:name w:val="heading 8"/>
    <w:basedOn w:val="Normal"/>
    <w:next w:val="Normal"/>
    <w:link w:val="Heading8Char"/>
    <w:qFormat/>
    <w:rsid w:val="00692096"/>
    <w:pPr>
      <w:ind w:left="720"/>
      <w:outlineLvl w:val="7"/>
    </w:pPr>
    <w:rPr>
      <w:i/>
    </w:rPr>
  </w:style>
  <w:style w:type="paragraph" w:styleId="Heading9">
    <w:name w:val="heading 9"/>
    <w:basedOn w:val="Normal"/>
    <w:next w:val="Normal"/>
    <w:link w:val="Heading9Char"/>
    <w:qFormat/>
    <w:rsid w:val="00692096"/>
    <w:pPr>
      <w:ind w:left="720"/>
      <w:outlineLvl w:val="8"/>
    </w:pPr>
    <w:rPr>
      <w:i/>
    </w:rPr>
  </w:style>
  <w:style w:type="character" w:default="1" w:styleId="DefaultParagraphFont">
    <w:name w:val="Default Paragraph Font"/>
    <w:uiPriority w:val="1"/>
    <w:unhideWhenUsed/>
    <w:rsid w:val="006920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096"/>
  </w:style>
  <w:style w:type="character" w:customStyle="1" w:styleId="Heading1Char">
    <w:name w:val="Heading 1 Char"/>
    <w:basedOn w:val="DefaultParagraphFont"/>
    <w:link w:val="Heading1"/>
    <w:rsid w:val="00692096"/>
    <w:rPr>
      <w:rFonts w:ascii="Times New Roman" w:eastAsia="Times New Roman" w:hAnsi="Times New Roman" w:cs="Times New Roman"/>
      <w:b/>
      <w:sz w:val="32"/>
      <w:szCs w:val="20"/>
      <w:lang w:eastAsia="en-US"/>
    </w:rPr>
  </w:style>
  <w:style w:type="paragraph" w:styleId="BodyText">
    <w:name w:val="Body Text"/>
    <w:basedOn w:val="Normal"/>
    <w:link w:val="BodyTextChar"/>
    <w:rsid w:val="006920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096"/>
    <w:rPr>
      <w:rFonts w:ascii="Times New Roman" w:eastAsia="Times New Roman" w:hAnsi="Times New Roman" w:cs="Times New Roman"/>
      <w:sz w:val="24"/>
      <w:lang w:eastAsia="en-US"/>
    </w:rPr>
  </w:style>
  <w:style w:type="character" w:customStyle="1" w:styleId="SpecialBold">
    <w:name w:val="Special Bold"/>
    <w:basedOn w:val="DefaultParagraphFont"/>
    <w:rsid w:val="00692096"/>
    <w:rPr>
      <w:b/>
      <w:spacing w:val="0"/>
    </w:rPr>
  </w:style>
  <w:style w:type="paragraph" w:customStyle="1" w:styleId="SuperHeading">
    <w:name w:val="SuperHeading"/>
    <w:basedOn w:val="Normal"/>
    <w:rsid w:val="00692096"/>
    <w:pPr>
      <w:spacing w:before="240" w:after="120"/>
      <w:outlineLvl w:val="0"/>
    </w:pPr>
    <w:rPr>
      <w:rFonts w:ascii="Times New Roman" w:hAnsi="Times New Roman"/>
      <w:b/>
      <w:sz w:val="32"/>
    </w:rPr>
  </w:style>
  <w:style w:type="paragraph" w:customStyle="1" w:styleId="AllowPageBreak">
    <w:name w:val="AllowPageBreak"/>
    <w:rsid w:val="006920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20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0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0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0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0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0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0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096"/>
    <w:rPr>
      <w:rFonts w:ascii="Courier New" w:eastAsia="Times New Roman" w:hAnsi="Courier New" w:cs="Times New Roman"/>
      <w:i/>
      <w:szCs w:val="20"/>
      <w:lang w:eastAsia="en-US"/>
    </w:rPr>
  </w:style>
  <w:style w:type="paragraph" w:customStyle="1" w:styleId="HeadingBase">
    <w:name w:val="Heading Base"/>
    <w:rsid w:val="006920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096"/>
    <w:pPr>
      <w:tabs>
        <w:tab w:val="right" w:leader="dot" w:pos="9072"/>
      </w:tabs>
      <w:ind w:left="567"/>
    </w:pPr>
    <w:rPr>
      <w:szCs w:val="22"/>
    </w:rPr>
  </w:style>
  <w:style w:type="paragraph" w:customStyle="1" w:styleId="TOCBase">
    <w:name w:val="TOC Base"/>
    <w:rsid w:val="006920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096"/>
    <w:pPr>
      <w:tabs>
        <w:tab w:val="right" w:leader="dot" w:pos="9072"/>
      </w:tabs>
      <w:spacing w:before="40" w:after="40"/>
      <w:ind w:left="284"/>
    </w:pPr>
    <w:rPr>
      <w:rFonts w:ascii="Times New Roman" w:hAnsi="Times New Roman"/>
    </w:rPr>
  </w:style>
  <w:style w:type="paragraph" w:styleId="TOC1">
    <w:name w:val="toc 1"/>
    <w:basedOn w:val="TOCBase"/>
    <w:next w:val="Normal"/>
    <w:rsid w:val="006920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0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096"/>
    <w:rPr>
      <w:rFonts w:ascii="Times New Roman" w:eastAsia="Times New Roman" w:hAnsi="Times New Roman" w:cs="Times New Roman"/>
      <w:sz w:val="16"/>
      <w:lang w:eastAsia="en-US"/>
    </w:rPr>
  </w:style>
  <w:style w:type="paragraph" w:styleId="Title">
    <w:name w:val="Title"/>
    <w:basedOn w:val="HeadingBase"/>
    <w:link w:val="TitleChar"/>
    <w:qFormat/>
    <w:rsid w:val="00692096"/>
    <w:pPr>
      <w:spacing w:before="5040"/>
      <w:jc w:val="center"/>
    </w:pPr>
    <w:rPr>
      <w:sz w:val="48"/>
      <w:szCs w:val="72"/>
      <w:lang w:val="en-US"/>
    </w:rPr>
  </w:style>
  <w:style w:type="character" w:customStyle="1" w:styleId="TitleChar">
    <w:name w:val="Title Char"/>
    <w:basedOn w:val="DefaultParagraphFont"/>
    <w:link w:val="Title"/>
    <w:rsid w:val="006920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096"/>
    <w:pPr>
      <w:tabs>
        <w:tab w:val="left" w:pos="3600"/>
        <w:tab w:val="left" w:pos="3958"/>
      </w:tabs>
    </w:pPr>
  </w:style>
  <w:style w:type="paragraph" w:styleId="List">
    <w:name w:val="List"/>
    <w:basedOn w:val="BodyText"/>
    <w:next w:val="BodyText"/>
    <w:rsid w:val="00692096"/>
    <w:pPr>
      <w:tabs>
        <w:tab w:val="left" w:pos="340"/>
      </w:tabs>
      <w:spacing w:before="60" w:after="60"/>
      <w:ind w:left="340" w:hanging="340"/>
    </w:pPr>
  </w:style>
  <w:style w:type="paragraph" w:styleId="ListBullet">
    <w:name w:val="List Bullet"/>
    <w:basedOn w:val="List"/>
    <w:rsid w:val="00692096"/>
    <w:pPr>
      <w:numPr>
        <w:numId w:val="10"/>
      </w:numPr>
      <w:tabs>
        <w:tab w:val="clear" w:pos="340"/>
      </w:tabs>
      <w:spacing w:before="40" w:after="40"/>
    </w:pPr>
  </w:style>
  <w:style w:type="paragraph" w:customStyle="1" w:styleId="Note">
    <w:name w:val="Note"/>
    <w:basedOn w:val="BodyText"/>
    <w:rsid w:val="006920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096"/>
    <w:pPr>
      <w:framePr w:wrap="auto" w:hAnchor="text" w:y="6049"/>
    </w:pPr>
    <w:rPr>
      <w:color w:val="000000"/>
      <w:sz w:val="40"/>
    </w:rPr>
  </w:style>
  <w:style w:type="paragraph" w:customStyle="1" w:styleId="TOCTitle">
    <w:name w:val="TOCTitle"/>
    <w:basedOn w:val="Heading1"/>
    <w:rsid w:val="00692096"/>
    <w:pPr>
      <w:spacing w:after="240"/>
      <w:jc w:val="center"/>
      <w:outlineLvl w:val="9"/>
    </w:pPr>
    <w:rPr>
      <w:caps/>
    </w:rPr>
  </w:style>
  <w:style w:type="paragraph" w:customStyle="1" w:styleId="Version">
    <w:name w:val="Version"/>
    <w:rsid w:val="006920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2096"/>
    <w:pPr>
      <w:numPr>
        <w:numId w:val="11"/>
      </w:numPr>
      <w:tabs>
        <w:tab w:val="clear" w:pos="680"/>
      </w:tabs>
    </w:pPr>
  </w:style>
  <w:style w:type="paragraph" w:styleId="Index1">
    <w:name w:val="index 1"/>
    <w:basedOn w:val="Normal"/>
    <w:next w:val="Normal"/>
    <w:semiHidden/>
    <w:rsid w:val="00692096"/>
    <w:pPr>
      <w:keepNext w:val="0"/>
      <w:tabs>
        <w:tab w:val="right" w:pos="4176"/>
      </w:tabs>
      <w:ind w:left="198" w:hanging="198"/>
    </w:pPr>
    <w:rPr>
      <w:rFonts w:ascii="Garamond" w:hAnsi="Garamond"/>
    </w:rPr>
  </w:style>
  <w:style w:type="paragraph" w:styleId="IndexHeading">
    <w:name w:val="index heading"/>
    <w:basedOn w:val="Normal"/>
    <w:next w:val="Index1"/>
    <w:semiHidden/>
    <w:rsid w:val="00692096"/>
    <w:pPr>
      <w:spacing w:before="120" w:after="120"/>
    </w:pPr>
    <w:rPr>
      <w:rFonts w:ascii="Arial" w:hAnsi="Arial"/>
      <w:b/>
      <w:color w:val="918585"/>
      <w:sz w:val="24"/>
    </w:rPr>
  </w:style>
  <w:style w:type="paragraph" w:styleId="Header">
    <w:name w:val="header"/>
    <w:basedOn w:val="Normal"/>
    <w:link w:val="HeaderChar"/>
    <w:rsid w:val="006920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096"/>
    <w:rPr>
      <w:rFonts w:ascii="Times New Roman" w:eastAsia="Times New Roman" w:hAnsi="Times New Roman" w:cs="Times New Roman"/>
      <w:sz w:val="16"/>
      <w:szCs w:val="20"/>
      <w:lang w:val="en-GB" w:eastAsia="en-US"/>
    </w:rPr>
  </w:style>
  <w:style w:type="paragraph" w:customStyle="1" w:styleId="Chapter">
    <w:name w:val="Chapter"/>
    <w:basedOn w:val="Normal"/>
    <w:rsid w:val="00692096"/>
    <w:pPr>
      <w:spacing w:before="240"/>
    </w:pPr>
    <w:rPr>
      <w:rFonts w:ascii="Times New Roman" w:hAnsi="Times New Roman"/>
      <w:smallCaps/>
      <w:spacing w:val="80"/>
      <w:sz w:val="28"/>
    </w:rPr>
  </w:style>
  <w:style w:type="paragraph" w:customStyle="1" w:styleId="InChapter">
    <w:name w:val="InChapter"/>
    <w:basedOn w:val="Heading3"/>
    <w:rsid w:val="00692096"/>
    <w:pPr>
      <w:spacing w:after="240"/>
      <w:outlineLvl w:val="9"/>
    </w:pPr>
    <w:rPr>
      <w:noProof/>
    </w:rPr>
  </w:style>
  <w:style w:type="paragraph" w:styleId="Index2">
    <w:name w:val="index 2"/>
    <w:basedOn w:val="Normal"/>
    <w:next w:val="Normal"/>
    <w:semiHidden/>
    <w:rsid w:val="00692096"/>
    <w:pPr>
      <w:tabs>
        <w:tab w:val="right" w:pos="4176"/>
      </w:tabs>
      <w:ind w:left="568" w:hanging="284"/>
    </w:pPr>
    <w:rPr>
      <w:rFonts w:ascii="Garamond" w:hAnsi="Garamond"/>
    </w:rPr>
  </w:style>
  <w:style w:type="paragraph" w:customStyle="1" w:styleId="Byline">
    <w:name w:val="Byline"/>
    <w:rsid w:val="006920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096"/>
    <w:pPr>
      <w:tabs>
        <w:tab w:val="clear" w:pos="3600"/>
        <w:tab w:val="clear" w:pos="3958"/>
      </w:tabs>
      <w:jc w:val="right"/>
    </w:pPr>
  </w:style>
  <w:style w:type="character" w:styleId="Emphasis">
    <w:name w:val="Emphasis"/>
    <w:basedOn w:val="DefaultParagraphFont"/>
    <w:qFormat/>
    <w:rsid w:val="00692096"/>
    <w:rPr>
      <w:i/>
    </w:rPr>
  </w:style>
  <w:style w:type="paragraph" w:styleId="Caption">
    <w:name w:val="caption"/>
    <w:basedOn w:val="BodyText"/>
    <w:next w:val="Normal"/>
    <w:qFormat/>
    <w:rsid w:val="00692096"/>
    <w:pPr>
      <w:framePr w:w="2268" w:hSpace="181" w:vSpace="181" w:wrap="around" w:vAnchor="text" w:hAnchor="page" w:x="1135" w:y="285" w:anchorLock="1"/>
    </w:pPr>
    <w:rPr>
      <w:i/>
    </w:rPr>
  </w:style>
  <w:style w:type="paragraph" w:customStyle="1" w:styleId="MiniTOCTitle">
    <w:name w:val="MiniTOCTitle"/>
    <w:basedOn w:val="Heading4"/>
    <w:rsid w:val="00692096"/>
    <w:pPr>
      <w:spacing w:before="240"/>
      <w:outlineLvl w:val="9"/>
    </w:pPr>
    <w:rPr>
      <w:noProof/>
      <w:sz w:val="24"/>
    </w:rPr>
  </w:style>
  <w:style w:type="paragraph" w:customStyle="1" w:styleId="MiniTOCItem">
    <w:name w:val="MiniTOCItem"/>
    <w:basedOn w:val="ListBullet"/>
    <w:rsid w:val="00692096"/>
    <w:pPr>
      <w:numPr>
        <w:numId w:val="0"/>
      </w:numPr>
      <w:tabs>
        <w:tab w:val="right" w:leader="dot" w:pos="6521"/>
      </w:tabs>
      <w:spacing w:before="0" w:after="0"/>
    </w:pPr>
  </w:style>
  <w:style w:type="paragraph" w:customStyle="1" w:styleId="TOFTitle">
    <w:name w:val="TOFTitle"/>
    <w:basedOn w:val="TOCTitle"/>
    <w:rsid w:val="00692096"/>
  </w:style>
  <w:style w:type="paragraph" w:styleId="TableofFigures">
    <w:name w:val="table of figures"/>
    <w:basedOn w:val="Normal"/>
    <w:next w:val="Normal"/>
    <w:semiHidden/>
    <w:rsid w:val="00692096"/>
    <w:pPr>
      <w:tabs>
        <w:tab w:val="right" w:leader="dot" w:pos="9072"/>
      </w:tabs>
      <w:ind w:left="970" w:hanging="403"/>
    </w:pPr>
    <w:rPr>
      <w:rFonts w:ascii="Times New Roman" w:hAnsi="Times New Roman"/>
      <w:b/>
    </w:rPr>
  </w:style>
  <w:style w:type="paragraph" w:styleId="ListNumber">
    <w:name w:val="List Number"/>
    <w:basedOn w:val="List"/>
    <w:rsid w:val="00692096"/>
    <w:pPr>
      <w:numPr>
        <w:numId w:val="13"/>
      </w:numPr>
      <w:tabs>
        <w:tab w:val="clear" w:pos="340"/>
      </w:tabs>
    </w:pPr>
  </w:style>
  <w:style w:type="character" w:customStyle="1" w:styleId="WingdingSymbols">
    <w:name w:val="Wingding Symbols"/>
    <w:rsid w:val="00692096"/>
    <w:rPr>
      <w:rFonts w:ascii="Wingdings" w:hAnsi="Wingdings"/>
    </w:rPr>
  </w:style>
  <w:style w:type="paragraph" w:customStyle="1" w:styleId="TableHeading">
    <w:name w:val="Table Heading"/>
    <w:basedOn w:val="HeadingBase"/>
    <w:rsid w:val="00692096"/>
    <w:pPr>
      <w:keepLines/>
      <w:pBdr>
        <w:bottom w:val="single" w:sz="6" w:space="1" w:color="918585"/>
      </w:pBdr>
      <w:spacing w:before="240"/>
    </w:pPr>
  </w:style>
  <w:style w:type="character" w:customStyle="1" w:styleId="HotSpot">
    <w:name w:val="HotSpot"/>
    <w:rsid w:val="00692096"/>
    <w:rPr>
      <w:color w:val="0033CC"/>
      <w:u w:val="none"/>
    </w:rPr>
  </w:style>
  <w:style w:type="paragraph" w:customStyle="1" w:styleId="BodyTextRight">
    <w:name w:val="Body Text Right"/>
    <w:basedOn w:val="BodyText"/>
    <w:rsid w:val="00692096"/>
    <w:pPr>
      <w:spacing w:before="0" w:after="0"/>
      <w:jc w:val="right"/>
    </w:pPr>
  </w:style>
  <w:style w:type="paragraph" w:styleId="Index3">
    <w:name w:val="index 3"/>
    <w:basedOn w:val="ListNumber2"/>
    <w:next w:val="Normal"/>
    <w:semiHidden/>
    <w:rsid w:val="00692096"/>
    <w:pPr>
      <w:numPr>
        <w:numId w:val="0"/>
      </w:numPr>
      <w:tabs>
        <w:tab w:val="right" w:leader="dot" w:pos="4176"/>
      </w:tabs>
    </w:pPr>
  </w:style>
  <w:style w:type="paragraph" w:styleId="ListNumber2">
    <w:name w:val="List Number 2"/>
    <w:basedOn w:val="List2"/>
    <w:rsid w:val="00692096"/>
    <w:pPr>
      <w:numPr>
        <w:numId w:val="8"/>
      </w:numPr>
      <w:tabs>
        <w:tab w:val="clear" w:pos="1060"/>
      </w:tabs>
    </w:pPr>
  </w:style>
  <w:style w:type="paragraph" w:customStyle="1" w:styleId="MarginNote">
    <w:name w:val="Margin Note"/>
    <w:basedOn w:val="BodyText"/>
    <w:rsid w:val="006920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0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0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096"/>
    <w:rPr>
      <w:sz w:val="32"/>
    </w:rPr>
  </w:style>
  <w:style w:type="paragraph" w:customStyle="1" w:styleId="HeadingProcedure">
    <w:name w:val="Heading Procedure"/>
    <w:basedOn w:val="HeadingBase"/>
    <w:next w:val="Normal"/>
    <w:rsid w:val="00692096"/>
    <w:pPr>
      <w:tabs>
        <w:tab w:val="left" w:pos="0"/>
      </w:tabs>
      <w:spacing w:before="120" w:after="60"/>
    </w:pPr>
    <w:rPr>
      <w:i/>
      <w:color w:val="918585"/>
      <w:sz w:val="22"/>
    </w:rPr>
  </w:style>
  <w:style w:type="paragraph" w:customStyle="1" w:styleId="TableBodyText">
    <w:name w:val="Table Body Text"/>
    <w:basedOn w:val="BodyText"/>
    <w:rsid w:val="00692096"/>
    <w:pPr>
      <w:spacing w:before="60" w:after="60"/>
    </w:pPr>
  </w:style>
  <w:style w:type="paragraph" w:styleId="ListContinue">
    <w:name w:val="List Continue"/>
    <w:basedOn w:val="List"/>
    <w:rsid w:val="00692096"/>
    <w:pPr>
      <w:ind w:firstLine="0"/>
    </w:pPr>
  </w:style>
  <w:style w:type="paragraph" w:customStyle="1" w:styleId="ListNote">
    <w:name w:val="List Note"/>
    <w:basedOn w:val="List"/>
    <w:rsid w:val="00692096"/>
    <w:pPr>
      <w:pBdr>
        <w:top w:val="single" w:sz="6" w:space="2" w:color="918585"/>
        <w:bottom w:val="single" w:sz="6" w:space="2" w:color="918585"/>
      </w:pBdr>
      <w:tabs>
        <w:tab w:val="left" w:pos="1021"/>
      </w:tabs>
      <w:ind w:firstLine="0"/>
    </w:pPr>
  </w:style>
  <w:style w:type="paragraph" w:customStyle="1" w:styleId="Warning">
    <w:name w:val="Warning"/>
    <w:basedOn w:val="BodyText"/>
    <w:rsid w:val="00692096"/>
    <w:pPr>
      <w:shd w:val="clear" w:color="auto" w:fill="D9D9D9"/>
      <w:tabs>
        <w:tab w:val="left" w:pos="992"/>
      </w:tabs>
      <w:ind w:left="119" w:right="119"/>
    </w:pPr>
    <w:rPr>
      <w:sz w:val="20"/>
    </w:rPr>
  </w:style>
  <w:style w:type="paragraph" w:customStyle="1" w:styleId="MarginIcons">
    <w:name w:val="Margin Icons"/>
    <w:basedOn w:val="BodyText"/>
    <w:rsid w:val="006920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096"/>
    <w:rPr>
      <w:rFonts w:ascii="Courier New" w:hAnsi="Courier New"/>
    </w:rPr>
  </w:style>
  <w:style w:type="paragraph" w:customStyle="1" w:styleId="NoteBullet">
    <w:name w:val="Note Bullet"/>
    <w:basedOn w:val="Note"/>
    <w:rsid w:val="00692096"/>
    <w:pPr>
      <w:tabs>
        <w:tab w:val="clear" w:pos="680"/>
      </w:tabs>
      <w:spacing w:before="60" w:after="60"/>
    </w:pPr>
  </w:style>
  <w:style w:type="paragraph" w:customStyle="1" w:styleId="SubHeading2">
    <w:name w:val="SubHeading2"/>
    <w:basedOn w:val="HeadingBase"/>
    <w:rsid w:val="00692096"/>
    <w:pPr>
      <w:spacing w:before="240" w:after="60"/>
    </w:pPr>
    <w:rPr>
      <w:sz w:val="20"/>
    </w:rPr>
  </w:style>
  <w:style w:type="paragraph" w:customStyle="1" w:styleId="SubHeading1">
    <w:name w:val="SubHeading1"/>
    <w:basedOn w:val="HeadingBase"/>
    <w:rsid w:val="00692096"/>
    <w:pPr>
      <w:spacing w:before="240" w:after="60"/>
    </w:pPr>
    <w:rPr>
      <w:color w:val="918585"/>
      <w:sz w:val="22"/>
    </w:rPr>
  </w:style>
  <w:style w:type="paragraph" w:customStyle="1" w:styleId="SideHeading">
    <w:name w:val="Side Heading"/>
    <w:basedOn w:val="HeadingBase"/>
    <w:rsid w:val="006920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096"/>
    <w:pPr>
      <w:numPr>
        <w:numId w:val="9"/>
      </w:numPr>
    </w:pPr>
  </w:style>
  <w:style w:type="paragraph" w:styleId="PlainText">
    <w:name w:val="Plain Text"/>
    <w:basedOn w:val="Normal"/>
    <w:link w:val="PlainTextChar"/>
    <w:rsid w:val="00692096"/>
    <w:rPr>
      <w:sz w:val="20"/>
    </w:rPr>
  </w:style>
  <w:style w:type="character" w:customStyle="1" w:styleId="PlainTextChar">
    <w:name w:val="Plain Text Char"/>
    <w:basedOn w:val="DefaultParagraphFont"/>
    <w:link w:val="PlainText"/>
    <w:rsid w:val="00692096"/>
    <w:rPr>
      <w:rFonts w:ascii="Courier New" w:eastAsia="Times New Roman" w:hAnsi="Courier New" w:cs="Times New Roman"/>
      <w:sz w:val="20"/>
      <w:szCs w:val="20"/>
      <w:lang w:eastAsia="en-US"/>
    </w:rPr>
  </w:style>
  <w:style w:type="character" w:customStyle="1" w:styleId="MenuOption">
    <w:name w:val="Menu Option"/>
    <w:basedOn w:val="DefaultParagraphFont"/>
    <w:rsid w:val="00692096"/>
    <w:rPr>
      <w:b/>
      <w:smallCaps/>
    </w:rPr>
  </w:style>
  <w:style w:type="paragraph" w:customStyle="1" w:styleId="TableListNumber">
    <w:name w:val="Table List Number"/>
    <w:basedOn w:val="ListNumber"/>
    <w:rsid w:val="00692096"/>
    <w:pPr>
      <w:numPr>
        <w:numId w:val="0"/>
      </w:numPr>
    </w:pPr>
  </w:style>
  <w:style w:type="paragraph" w:styleId="TOC4">
    <w:name w:val="toc 4"/>
    <w:basedOn w:val="TOCBase"/>
    <w:next w:val="Normal"/>
    <w:semiHidden/>
    <w:rsid w:val="00692096"/>
    <w:pPr>
      <w:tabs>
        <w:tab w:val="right" w:leader="dot" w:pos="9071"/>
      </w:tabs>
      <w:ind w:left="1701"/>
    </w:pPr>
  </w:style>
  <w:style w:type="paragraph" w:customStyle="1" w:styleId="ListAlpha">
    <w:name w:val="List Alpha"/>
    <w:basedOn w:val="List"/>
    <w:rsid w:val="00692096"/>
    <w:pPr>
      <w:numPr>
        <w:numId w:val="7"/>
      </w:numPr>
    </w:pPr>
  </w:style>
  <w:style w:type="paragraph" w:customStyle="1" w:styleId="ListAlpha2">
    <w:name w:val="List Alpha 2"/>
    <w:basedOn w:val="List2"/>
    <w:rsid w:val="00692096"/>
    <w:pPr>
      <w:numPr>
        <w:numId w:val="6"/>
      </w:numPr>
    </w:pPr>
  </w:style>
  <w:style w:type="paragraph" w:styleId="List2">
    <w:name w:val="List 2"/>
    <w:basedOn w:val="BodyText"/>
    <w:rsid w:val="00692096"/>
    <w:pPr>
      <w:tabs>
        <w:tab w:val="left" w:pos="680"/>
      </w:tabs>
      <w:spacing w:before="60" w:after="60"/>
      <w:ind w:left="680" w:hanging="340"/>
    </w:pPr>
  </w:style>
  <w:style w:type="paragraph" w:styleId="List3">
    <w:name w:val="List 3"/>
    <w:basedOn w:val="BodyText"/>
    <w:rsid w:val="00692096"/>
    <w:pPr>
      <w:tabs>
        <w:tab w:val="left" w:pos="1021"/>
      </w:tabs>
      <w:spacing w:before="60" w:after="60"/>
      <w:ind w:left="1020" w:hanging="340"/>
    </w:pPr>
  </w:style>
  <w:style w:type="paragraph" w:styleId="List4">
    <w:name w:val="List 4"/>
    <w:basedOn w:val="BodyText"/>
    <w:rsid w:val="00692096"/>
    <w:pPr>
      <w:tabs>
        <w:tab w:val="left" w:pos="1361"/>
      </w:tabs>
      <w:spacing w:before="60" w:after="60"/>
      <w:ind w:left="1361" w:hanging="340"/>
    </w:pPr>
  </w:style>
  <w:style w:type="paragraph" w:styleId="List5">
    <w:name w:val="List 5"/>
    <w:basedOn w:val="BodyText"/>
    <w:rsid w:val="00692096"/>
    <w:pPr>
      <w:tabs>
        <w:tab w:val="left" w:pos="1701"/>
      </w:tabs>
      <w:spacing w:before="60" w:after="60"/>
      <w:ind w:left="1701" w:hanging="340"/>
    </w:pPr>
  </w:style>
  <w:style w:type="paragraph" w:styleId="ListBullet3">
    <w:name w:val="List Bullet 3"/>
    <w:basedOn w:val="List3"/>
    <w:rsid w:val="00692096"/>
    <w:pPr>
      <w:numPr>
        <w:numId w:val="12"/>
      </w:numPr>
      <w:tabs>
        <w:tab w:val="clear" w:pos="1021"/>
      </w:tabs>
      <w:ind w:left="1037" w:hanging="357"/>
    </w:pPr>
  </w:style>
  <w:style w:type="paragraph" w:styleId="ListBullet4">
    <w:name w:val="List Bullet 4"/>
    <w:basedOn w:val="List4"/>
    <w:rsid w:val="00692096"/>
    <w:pPr>
      <w:numPr>
        <w:numId w:val="1"/>
      </w:numPr>
      <w:tabs>
        <w:tab w:val="clear" w:pos="1361"/>
      </w:tabs>
    </w:pPr>
  </w:style>
  <w:style w:type="paragraph" w:styleId="ListBullet5">
    <w:name w:val="List Bullet 5"/>
    <w:basedOn w:val="List5"/>
    <w:rsid w:val="00692096"/>
    <w:pPr>
      <w:numPr>
        <w:numId w:val="2"/>
      </w:numPr>
    </w:pPr>
  </w:style>
  <w:style w:type="paragraph" w:styleId="ListContinue2">
    <w:name w:val="List Continue 2"/>
    <w:basedOn w:val="List2"/>
    <w:rsid w:val="00692096"/>
    <w:pPr>
      <w:ind w:firstLine="0"/>
    </w:pPr>
  </w:style>
  <w:style w:type="paragraph" w:styleId="ListContinue3">
    <w:name w:val="List Continue 3"/>
    <w:basedOn w:val="List3"/>
    <w:rsid w:val="00692096"/>
    <w:pPr>
      <w:ind w:left="1021" w:firstLine="0"/>
    </w:pPr>
  </w:style>
  <w:style w:type="paragraph" w:styleId="ListContinue4">
    <w:name w:val="List Continue 4"/>
    <w:basedOn w:val="List4"/>
    <w:rsid w:val="00692096"/>
    <w:pPr>
      <w:ind w:firstLine="0"/>
    </w:pPr>
  </w:style>
  <w:style w:type="paragraph" w:styleId="ListContinue5">
    <w:name w:val="List Continue 5"/>
    <w:basedOn w:val="List5"/>
    <w:rsid w:val="00692096"/>
    <w:pPr>
      <w:ind w:firstLine="0"/>
    </w:pPr>
  </w:style>
  <w:style w:type="paragraph" w:styleId="ListNumber3">
    <w:name w:val="List Number 3"/>
    <w:basedOn w:val="List3"/>
    <w:rsid w:val="00692096"/>
    <w:pPr>
      <w:numPr>
        <w:numId w:val="3"/>
      </w:numPr>
    </w:pPr>
  </w:style>
  <w:style w:type="paragraph" w:styleId="ListNumber4">
    <w:name w:val="List Number 4"/>
    <w:basedOn w:val="List4"/>
    <w:rsid w:val="00692096"/>
    <w:pPr>
      <w:numPr>
        <w:numId w:val="4"/>
      </w:numPr>
    </w:pPr>
  </w:style>
  <w:style w:type="paragraph" w:styleId="ListNumber5">
    <w:name w:val="List Number 5"/>
    <w:basedOn w:val="List5"/>
    <w:rsid w:val="00692096"/>
    <w:pPr>
      <w:numPr>
        <w:numId w:val="5"/>
      </w:numPr>
    </w:pPr>
  </w:style>
  <w:style w:type="paragraph" w:styleId="BlockText">
    <w:name w:val="Block Text"/>
    <w:basedOn w:val="Normal"/>
    <w:rsid w:val="00692096"/>
    <w:pPr>
      <w:spacing w:after="120"/>
      <w:ind w:left="1440" w:right="1440"/>
    </w:pPr>
  </w:style>
  <w:style w:type="character" w:customStyle="1" w:styleId="Subscript">
    <w:name w:val="Subscript"/>
    <w:basedOn w:val="DefaultParagraphFont"/>
    <w:rsid w:val="00692096"/>
    <w:rPr>
      <w:sz w:val="16"/>
      <w:vertAlign w:val="subscript"/>
    </w:rPr>
  </w:style>
  <w:style w:type="character" w:customStyle="1" w:styleId="Superscript">
    <w:name w:val="Superscript"/>
    <w:basedOn w:val="DefaultParagraphFont"/>
    <w:rsid w:val="00692096"/>
    <w:rPr>
      <w:sz w:val="16"/>
      <w:vertAlign w:val="superscript"/>
    </w:rPr>
  </w:style>
  <w:style w:type="character" w:customStyle="1" w:styleId="Symbols">
    <w:name w:val="Symbols"/>
    <w:basedOn w:val="DefaultParagraphFont"/>
    <w:rsid w:val="00692096"/>
    <w:rPr>
      <w:rFonts w:ascii="Symbol" w:hAnsi="Symbol"/>
    </w:rPr>
  </w:style>
  <w:style w:type="character" w:customStyle="1" w:styleId="MenuOptions">
    <w:name w:val="Menu Options"/>
    <w:basedOn w:val="DefaultParagraphFont"/>
    <w:rsid w:val="00692096"/>
    <w:rPr>
      <w:rFonts w:ascii="Arial Narrow" w:hAnsi="Arial Narrow"/>
      <w:smallCaps/>
    </w:rPr>
  </w:style>
  <w:style w:type="character" w:customStyle="1" w:styleId="Buttons">
    <w:name w:val="Buttons"/>
    <w:basedOn w:val="DefaultParagraphFont"/>
    <w:rsid w:val="00692096"/>
    <w:rPr>
      <w:b/>
    </w:rPr>
  </w:style>
  <w:style w:type="character" w:customStyle="1" w:styleId="Underlined">
    <w:name w:val="Underlined"/>
    <w:basedOn w:val="DefaultParagraphFont"/>
    <w:rsid w:val="00692096"/>
    <w:rPr>
      <w:u w:val="single"/>
    </w:rPr>
  </w:style>
  <w:style w:type="paragraph" w:customStyle="1" w:styleId="TableBodyTextRight">
    <w:name w:val="Table Body Text Right"/>
    <w:basedOn w:val="TableBodyText"/>
    <w:rsid w:val="00692096"/>
    <w:pPr>
      <w:widowControl w:val="0"/>
      <w:autoSpaceDE w:val="0"/>
      <w:autoSpaceDN w:val="0"/>
      <w:adjustRightInd w:val="0"/>
      <w:jc w:val="right"/>
    </w:pPr>
    <w:rPr>
      <w:rFonts w:cs="Arial"/>
      <w:szCs w:val="18"/>
    </w:rPr>
  </w:style>
  <w:style w:type="paragraph" w:customStyle="1" w:styleId="CopyrightText">
    <w:name w:val="Copyright Text"/>
    <w:basedOn w:val="BodyText"/>
    <w:rsid w:val="00692096"/>
    <w:rPr>
      <w:sz w:val="18"/>
    </w:rPr>
  </w:style>
  <w:style w:type="paragraph" w:customStyle="1" w:styleId="BodySmallRight">
    <w:name w:val="Body Small Right"/>
    <w:basedOn w:val="BodyTextRight"/>
    <w:rsid w:val="00692096"/>
    <w:rPr>
      <w:sz w:val="18"/>
      <w:szCs w:val="18"/>
    </w:rPr>
  </w:style>
  <w:style w:type="paragraph" w:customStyle="1" w:styleId="MarginEdition">
    <w:name w:val="Margin Edition"/>
    <w:basedOn w:val="MarginNote"/>
    <w:rsid w:val="00692096"/>
    <w:pPr>
      <w:spacing w:before="0" w:after="0"/>
    </w:pPr>
    <w:rPr>
      <w:rFonts w:ascii="Times New Roman" w:hAnsi="Times New Roman"/>
      <w:color w:val="999999"/>
    </w:rPr>
  </w:style>
  <w:style w:type="paragraph" w:customStyle="1" w:styleId="Spacer">
    <w:name w:val="Spacer"/>
    <w:basedOn w:val="Normal"/>
    <w:rsid w:val="00692096"/>
    <w:rPr>
      <w:sz w:val="2"/>
      <w:szCs w:val="2"/>
    </w:rPr>
  </w:style>
  <w:style w:type="character" w:customStyle="1" w:styleId="Small">
    <w:name w:val="Small"/>
    <w:basedOn w:val="DefaultParagraphFont"/>
    <w:rsid w:val="00692096"/>
    <w:rPr>
      <w:sz w:val="16"/>
    </w:rPr>
  </w:style>
  <w:style w:type="paragraph" w:customStyle="1" w:styleId="WideTable">
    <w:name w:val="Wide Table"/>
    <w:basedOn w:val="Normal"/>
    <w:rsid w:val="00692096"/>
    <w:pPr>
      <w:ind w:left="-1418"/>
    </w:pPr>
    <w:rPr>
      <w:sz w:val="2"/>
      <w:szCs w:val="2"/>
    </w:rPr>
  </w:style>
  <w:style w:type="character" w:styleId="PageNumber">
    <w:name w:val="page number"/>
    <w:basedOn w:val="DefaultParagraphFont"/>
    <w:rsid w:val="00692096"/>
  </w:style>
  <w:style w:type="paragraph" w:styleId="Quote">
    <w:name w:val="Quote"/>
    <w:basedOn w:val="Heading1"/>
    <w:link w:val="QuoteChar"/>
    <w:qFormat/>
    <w:rsid w:val="00692096"/>
    <w:rPr>
      <w:b w:val="0"/>
      <w:sz w:val="72"/>
      <w:szCs w:val="72"/>
      <w:lang w:val="en-NZ"/>
    </w:rPr>
  </w:style>
  <w:style w:type="character" w:customStyle="1" w:styleId="QuoteChar">
    <w:name w:val="Quote Char"/>
    <w:basedOn w:val="DefaultParagraphFont"/>
    <w:link w:val="Quote"/>
    <w:rsid w:val="006920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096"/>
    <w:pPr>
      <w:pageBreakBefore/>
    </w:pPr>
  </w:style>
  <w:style w:type="paragraph" w:customStyle="1" w:styleId="Border">
    <w:name w:val="Border"/>
    <w:basedOn w:val="Normal"/>
    <w:qFormat/>
    <w:rsid w:val="006920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096"/>
    <w:rPr>
      <w:b/>
      <w:bCs/>
      <w:i/>
      <w:iCs/>
      <w:color w:val="auto"/>
    </w:rPr>
  </w:style>
  <w:style w:type="paragraph" w:styleId="IntenseQuote">
    <w:name w:val="Intense Quote"/>
    <w:basedOn w:val="Normal"/>
    <w:next w:val="Normal"/>
    <w:link w:val="IntenseQuoteChar"/>
    <w:uiPriority w:val="30"/>
    <w:qFormat/>
    <w:rsid w:val="006920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0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096"/>
    <w:rPr>
      <w:smallCaps/>
      <w:color w:val="auto"/>
      <w:u w:val="single"/>
    </w:rPr>
  </w:style>
  <w:style w:type="character" w:styleId="IntenseReference">
    <w:name w:val="Intense Reference"/>
    <w:basedOn w:val="DefaultParagraphFont"/>
    <w:uiPriority w:val="32"/>
    <w:qFormat/>
    <w:rsid w:val="00692096"/>
    <w:rPr>
      <w:b/>
      <w:bCs/>
      <w:smallCaps/>
      <w:color w:val="auto"/>
      <w:spacing w:val="5"/>
      <w:u w:val="single"/>
    </w:rPr>
  </w:style>
  <w:style w:type="paragraph" w:customStyle="1" w:styleId="2ColumnHeading">
    <w:name w:val="2Column Heading"/>
    <w:basedOn w:val="BodyText"/>
    <w:qFormat/>
    <w:rsid w:val="00692096"/>
    <w:pPr>
      <w:spacing w:after="60"/>
      <w:ind w:left="-2268"/>
    </w:pPr>
    <w:rPr>
      <w:b/>
    </w:rPr>
  </w:style>
  <w:style w:type="paragraph" w:customStyle="1" w:styleId="Heading1TOC">
    <w:name w:val="Heading1 TOC"/>
    <w:basedOn w:val="Normal"/>
    <w:qFormat/>
    <w:rsid w:val="00692096"/>
    <w:pPr>
      <w:spacing w:before="240" w:after="120"/>
    </w:pPr>
    <w:rPr>
      <w:rFonts w:ascii="Times New Roman" w:hAnsi="Times New Roman"/>
      <w:b/>
      <w:sz w:val="32"/>
    </w:rPr>
  </w:style>
  <w:style w:type="paragraph" w:customStyle="1" w:styleId="Heading2TOC">
    <w:name w:val="Heading2 TOC"/>
    <w:basedOn w:val="Normal"/>
    <w:qFormat/>
    <w:rsid w:val="00692096"/>
    <w:pPr>
      <w:spacing w:before="240" w:after="60"/>
    </w:pPr>
    <w:rPr>
      <w:rFonts w:ascii="Times New Roman" w:hAnsi="Times New Roman"/>
      <w:b/>
      <w:sz w:val="28"/>
    </w:rPr>
  </w:style>
  <w:style w:type="character" w:customStyle="1" w:styleId="Underline">
    <w:name w:val="Underline"/>
    <w:basedOn w:val="DefaultParagraphFont"/>
    <w:qFormat/>
    <w:rsid w:val="00692096"/>
    <w:rPr>
      <w:u w:val="single"/>
    </w:rPr>
  </w:style>
  <w:style w:type="character" w:customStyle="1" w:styleId="BoldandItalics">
    <w:name w:val="Bold and Italics"/>
    <w:qFormat/>
    <w:rsid w:val="00692096"/>
    <w:rPr>
      <w:b/>
      <w:i/>
      <w:u w:val="none"/>
    </w:rPr>
  </w:style>
  <w:style w:type="paragraph" w:styleId="BalloonText">
    <w:name w:val="Balloon Text"/>
    <w:basedOn w:val="Normal"/>
    <w:link w:val="BalloonTextChar"/>
    <w:rsid w:val="00692096"/>
    <w:rPr>
      <w:rFonts w:ascii="Tahoma" w:hAnsi="Tahoma" w:cs="Tahoma"/>
      <w:sz w:val="16"/>
      <w:szCs w:val="16"/>
    </w:rPr>
  </w:style>
  <w:style w:type="character" w:customStyle="1" w:styleId="BalloonTextChar">
    <w:name w:val="Balloon Text Char"/>
    <w:basedOn w:val="DefaultParagraphFont"/>
    <w:link w:val="BalloonText"/>
    <w:rsid w:val="006920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0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0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096"/>
    <w:rPr>
      <w:b/>
      <w:color w:val="660033"/>
      <w:spacing w:val="0"/>
    </w:rPr>
  </w:style>
  <w:style w:type="paragraph" w:customStyle="1" w:styleId="Nameditemlist">
    <w:name w:val="Named item list"/>
    <w:basedOn w:val="BodyText"/>
    <w:qFormat/>
    <w:rsid w:val="00692096"/>
    <w:pPr>
      <w:tabs>
        <w:tab w:val="left" w:pos="2835"/>
      </w:tabs>
      <w:ind w:left="2835" w:hanging="2835"/>
    </w:pPr>
  </w:style>
  <w:style w:type="paragraph" w:customStyle="1" w:styleId="BodyTextnopadding">
    <w:name w:val="Body Text no padding"/>
    <w:basedOn w:val="BodyText"/>
    <w:qFormat/>
    <w:rsid w:val="00692096"/>
    <w:pPr>
      <w:spacing w:before="0" w:after="0"/>
    </w:pPr>
  </w:style>
  <w:style w:type="paragraph" w:customStyle="1" w:styleId="BodyTextBold">
    <w:name w:val="Body Text Bold"/>
    <w:basedOn w:val="BodyText"/>
    <w:qFormat/>
    <w:rsid w:val="00692096"/>
    <w:rPr>
      <w:b/>
    </w:rPr>
  </w:style>
  <w:style w:type="character" w:styleId="Hyperlink">
    <w:name w:val="Hyperlink"/>
    <w:basedOn w:val="DefaultParagraphFont"/>
    <w:uiPriority w:val="99"/>
    <w:unhideWhenUsed/>
    <w:rsid w:val="00B154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563</Words>
  <Characters>3503</Characters>
  <Application>Microsoft Office Word</Application>
  <DocSecurity>0</DocSecurity>
  <Lines>159</Lines>
  <Paragraphs>82</Paragraphs>
  <ScaleCrop>false</ScaleCrop>
  <Company>Author-it Software Corporation Ltd.</Company>
  <LinksUpToDate>false</LinksUpToDate>
  <CharactersWithSpaces>3984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TLIX0033X Undertake RAM analysis in a defence integrated logistics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2024-07-12T07:27:00Z</dcterms:created>
  <dcterms:modified xsi:type="dcterms:W3CDTF">2024-07-12T07:27:00Z</dcterms:modified>
</cp:coreProperties>
</file>