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46B" w:rsidP="0061046B">
      <w:pPr>
        <w:pStyle w:val="Title"/>
      </w:pPr>
      <w:r>
        <w:fldChar w:fldCharType="begin"/>
      </w:r>
      <w:r>
        <w:instrText xml:space="preserve"> TITLE   \* MERGEFORMAT </w:instrText>
      </w:r>
      <w:r>
        <w:fldChar w:fldCharType="separate"/>
      </w:r>
      <w:r>
        <w:t>Assessment Requirements for TLIX0029X Evaluate FMECA in a defence integrated logistics environment</w:t>
      </w:r>
      <w:r>
        <w:fldChar w:fldCharType="end"/>
      </w:r>
    </w:p>
    <w:p w:rsidR="0061046B" w:rsidP="0061046B">
      <w:pPr>
        <w:pStyle w:val="Version"/>
        <w:sectPr w:rsidSect="004078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85F" w:rsidP="0040785F">
      <w:pPr>
        <w:pStyle w:val="SuperHeading"/>
      </w:pPr>
      <w:r w:rsidRPr="0040785F">
        <w:t>Assessment Requirements for TLIX0029X Evaluate FMECA in a defence integrated logistics environment</w:t>
      </w:r>
    </w:p>
    <w:p w:rsidR="00000000" w:rsidRPr="0040785F" w:rsidP="0040785F">
      <w:pPr>
        <w:pStyle w:val="Heading1"/>
      </w:pPr>
      <w:bookmarkStart w:id="1" w:name="O_1167631"/>
      <w:bookmarkEnd w:id="1"/>
      <w:r w:rsidRPr="0040785F">
        <w:t>Modification History</w:t>
      </w:r>
    </w:p>
    <w:tbl>
      <w:tblPr>
        <w:tblW w:w="9497" w:type="dxa"/>
        <w:tblLayout w:type="fixed"/>
        <w:tblCellMar>
          <w:left w:w="62" w:type="dxa"/>
          <w:right w:w="62" w:type="dxa"/>
        </w:tblCellMar>
        <w:tblLook w:val="0000"/>
      </w:tblPr>
      <w:tblGrid>
        <w:gridCol w:w="9497"/>
      </w:tblGrid>
      <w:tr w:rsidTr="004078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85F" w:rsidP="0040785F">
            <w:pPr>
              <w:pStyle w:val="BodyText"/>
            </w:pPr>
            <w:r w:rsidRPr="0040785F">
              <w:t>Release 1. This is the first release of this unit of competency in the TLI Transport and Logistics Training Package.</w:t>
            </w:r>
          </w:p>
        </w:tc>
      </w:tr>
    </w:tbl>
    <w:p w:rsidR="0061046B" w:rsidP="0040785F">
      <w:pPr>
        <w:pStyle w:val="NoPaddingFontSize1"/>
      </w:pPr>
    </w:p>
    <w:p w:rsidR="0061046B" w:rsidP="0040785F">
      <w:pPr>
        <w:pStyle w:val="NoPaddingFontSize1"/>
      </w:pPr>
    </w:p>
    <w:p w:rsidR="00000000" w:rsidRPr="0040785F" w:rsidP="0040785F">
      <w:pPr>
        <w:pStyle w:val="Heading1"/>
      </w:pPr>
      <w:bookmarkStart w:id="2" w:name="O_1167632"/>
      <w:bookmarkEnd w:id="2"/>
      <w:r w:rsidRPr="0040785F">
        <w:t>Performance Evidence</w:t>
      </w:r>
    </w:p>
    <w:tbl>
      <w:tblPr>
        <w:tblW w:w="9497" w:type="dxa"/>
        <w:tblLayout w:type="fixed"/>
        <w:tblCellMar>
          <w:left w:w="62" w:type="dxa"/>
          <w:right w:w="62" w:type="dxa"/>
        </w:tblCellMar>
        <w:tblLook w:val="0000"/>
      </w:tblPr>
      <w:tblGrid>
        <w:gridCol w:w="9497"/>
      </w:tblGrid>
      <w:tr w:rsidTr="004078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785F">
            <w:pPr>
              <w:pStyle w:val="BodyText"/>
              <w:rPr>
                <w:lang w:val="en-NZ"/>
              </w:rPr>
            </w:pPr>
            <w:r w:rsidRPr="0040785F">
              <w:t xml:space="preserve">Evidence required to demonstrate competence in this unit must be relevant to and satisfy all of the requirements of the elements and performance criteria on at least two separate occasions and include: </w:t>
            </w:r>
          </w:p>
        </w:tc>
      </w:tr>
      <w:tr w:rsidTr="004078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85F" w:rsidP="0040785F">
            <w:pPr>
              <w:pStyle w:val="ListBullet"/>
            </w:pPr>
            <w:r w:rsidRPr="0040785F">
              <w:t>identify</w:t>
            </w:r>
            <w:r w:rsidRPr="0040785F">
              <w:t>ing the function/s, failure/s, effect/s and cause/s for each item or process to be analysed</w:t>
            </w:r>
          </w:p>
          <w:p w:rsidR="00000000" w:rsidRPr="0040785F" w:rsidP="0040785F">
            <w:pPr>
              <w:pStyle w:val="ListBullet"/>
            </w:pPr>
            <w:r w:rsidRPr="0040785F">
              <w:t>documenting failure mode, effects and criticality analysis (FMECA)</w:t>
            </w:r>
          </w:p>
          <w:p w:rsidR="00000000" w:rsidRPr="0040785F" w:rsidP="0040785F">
            <w:pPr>
              <w:pStyle w:val="ListBullet"/>
            </w:pPr>
            <w:r w:rsidRPr="0040785F">
              <w:t>evaluating FMECA in a defence integrated logistics environment</w:t>
            </w:r>
          </w:p>
          <w:p w:rsidR="00000000" w:rsidRPr="0040785F" w:rsidP="0040785F">
            <w:pPr>
              <w:pStyle w:val="ListBullet"/>
            </w:pPr>
            <w:r w:rsidRPr="0040785F">
              <w:t>identifying and consulting with re</w:t>
            </w:r>
            <w:r w:rsidRPr="0040785F">
              <w:t>levant stakeholders</w:t>
            </w:r>
          </w:p>
          <w:p w:rsidR="00000000" w:rsidRPr="0040785F" w:rsidP="0040785F">
            <w:pPr>
              <w:pStyle w:val="ListBullet"/>
            </w:pPr>
            <w:r w:rsidRPr="0040785F">
              <w:t>identifying source data</w:t>
            </w:r>
          </w:p>
          <w:p w:rsidR="00000000" w:rsidRPr="0040785F" w:rsidP="0040785F">
            <w:pPr>
              <w:pStyle w:val="ListBullet"/>
            </w:pPr>
            <w:r w:rsidRPr="0040785F">
              <w:t>identifying, interpreting and applying legislation, policies and procedures that may impact on FMECA</w:t>
            </w:r>
          </w:p>
          <w:p w:rsidR="00000000" w:rsidRPr="0040785F" w:rsidP="0040785F">
            <w:pPr>
              <w:pStyle w:val="ListBullet"/>
            </w:pPr>
            <w:r w:rsidRPr="0040785F">
              <w:t xml:space="preserve">identifying, obtaining and interpreting documentation </w:t>
            </w:r>
          </w:p>
          <w:p w:rsidR="00000000" w:rsidRPr="0040785F" w:rsidP="0040785F">
            <w:pPr>
              <w:pStyle w:val="ListBullet"/>
            </w:pPr>
            <w:r w:rsidRPr="0040785F">
              <w:t>revising logistics support analysis (LSA) data</w:t>
            </w:r>
          </w:p>
          <w:p w:rsidR="00000000" w:rsidRPr="0040785F" w:rsidP="0040785F">
            <w:pPr>
              <w:pStyle w:val="ListBullet"/>
            </w:pPr>
            <w:r w:rsidRPr="0040785F">
              <w:t>working collaboratively with internal/external personnel/stakeholders to achieve required FMECA outcomes.</w:t>
            </w:r>
          </w:p>
        </w:tc>
      </w:tr>
    </w:tbl>
    <w:p w:rsidR="0061046B" w:rsidP="0040785F">
      <w:pPr>
        <w:pStyle w:val="NoPaddingFontSize1"/>
      </w:pPr>
    </w:p>
    <w:p w:rsidR="0061046B" w:rsidP="0040785F">
      <w:pPr>
        <w:pStyle w:val="NoPaddingFontSize1"/>
      </w:pPr>
    </w:p>
    <w:p w:rsidR="00000000" w:rsidRPr="0040785F" w:rsidP="0040785F">
      <w:pPr>
        <w:pStyle w:val="Heading1"/>
      </w:pPr>
      <w:bookmarkStart w:id="3" w:name="O_1167633"/>
      <w:bookmarkEnd w:id="3"/>
      <w:r w:rsidRPr="0040785F">
        <w:t>Knowledge Evidence</w:t>
      </w:r>
    </w:p>
    <w:tbl>
      <w:tblPr>
        <w:tblW w:w="9497" w:type="dxa"/>
        <w:tblLayout w:type="fixed"/>
        <w:tblCellMar>
          <w:left w:w="62" w:type="dxa"/>
          <w:right w:w="62" w:type="dxa"/>
        </w:tblCellMar>
        <w:tblLook w:val="0000"/>
      </w:tblPr>
      <w:tblGrid>
        <w:gridCol w:w="9497"/>
      </w:tblGrid>
      <w:tr w:rsidTr="004078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785F">
            <w:pPr>
              <w:pStyle w:val="BodyText"/>
              <w:rPr>
                <w:lang w:val="en-NZ"/>
              </w:rPr>
            </w:pPr>
            <w:r w:rsidRPr="0040785F">
              <w:t>Evidence required to demonstrate competence in this unit must be relevant to and satisfy all of the requireme</w:t>
            </w:r>
            <w:r w:rsidRPr="0040785F">
              <w:t xml:space="preserve">nts of the elements and performance criteria and include knowledge of: </w:t>
            </w:r>
          </w:p>
        </w:tc>
      </w:tr>
      <w:tr w:rsidTr="004078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85F" w:rsidP="0040785F">
            <w:pPr>
              <w:pStyle w:val="ListBullet"/>
            </w:pPr>
            <w:r w:rsidRPr="0040785F">
              <w:t>factors to be considered in integrated logistics support (ILS) planning and management</w:t>
            </w:r>
          </w:p>
          <w:p w:rsidR="00000000" w:rsidRPr="0040785F" w:rsidP="0040785F">
            <w:pPr>
              <w:pStyle w:val="ListBullet"/>
            </w:pPr>
            <w:r w:rsidRPr="0040785F">
              <w:t>FMECA in a defence integrated logistics environment</w:t>
            </w:r>
          </w:p>
          <w:p w:rsidR="00000000" w:rsidRPr="0040785F" w:rsidP="0040785F">
            <w:pPr>
              <w:pStyle w:val="ListBullet"/>
            </w:pPr>
            <w:r w:rsidRPr="0040785F">
              <w:t>LSA plan</w:t>
            </w:r>
          </w:p>
          <w:p w:rsidR="00000000" w:rsidRPr="0040785F" w:rsidP="0040785F">
            <w:pPr>
              <w:pStyle w:val="ListBullet"/>
            </w:pPr>
            <w:r w:rsidRPr="0040785F">
              <w:t>data requirements and sources to i</w:t>
            </w:r>
            <w:r w:rsidRPr="0040785F">
              <w:t>nform FMECA</w:t>
            </w:r>
          </w:p>
          <w:p w:rsidR="00000000" w:rsidRPr="0040785F" w:rsidP="0040785F">
            <w:pPr>
              <w:pStyle w:val="ListBullet"/>
            </w:pPr>
            <w:r w:rsidRPr="0040785F">
              <w:t>techniques to read and interpret:</w:t>
            </w:r>
          </w:p>
          <w:p w:rsidR="00000000" w:rsidRPr="0040785F" w:rsidP="0040785F">
            <w:pPr>
              <w:pStyle w:val="ListBullet2"/>
            </w:pPr>
            <w:r w:rsidRPr="0040785F">
              <w:t>engineering design notes and specifications</w:t>
            </w:r>
          </w:p>
          <w:p w:rsidR="00000000" w:rsidRPr="0040785F" w:rsidP="0040785F">
            <w:pPr>
              <w:pStyle w:val="ListBullet2"/>
            </w:pPr>
            <w:r w:rsidRPr="0040785F">
              <w:t>original equipment manufacturer (OEM) data</w:t>
            </w:r>
          </w:p>
          <w:p w:rsidR="00000000" w:rsidRPr="0040785F" w:rsidP="0040785F">
            <w:pPr>
              <w:pStyle w:val="ListBullet"/>
            </w:pPr>
            <w:r w:rsidRPr="0040785F">
              <w:t>legislation relevant to ILS, LSA and FMECA</w:t>
            </w:r>
          </w:p>
          <w:p w:rsidR="00000000" w:rsidRPr="0040785F" w:rsidP="0040785F">
            <w:pPr>
              <w:pStyle w:val="ListBullet"/>
            </w:pPr>
            <w:r w:rsidRPr="0040785F">
              <w:t>organisational policies and procedures relevant to ILS, LSA and FMECA</w:t>
            </w:r>
          </w:p>
          <w:p w:rsidR="00000000" w:rsidRPr="0040785F" w:rsidP="0040785F">
            <w:pPr>
              <w:pStyle w:val="ListBullet"/>
            </w:pPr>
            <w:r w:rsidRPr="0040785F">
              <w:t>industry standards relevant to ILS, LSA and FMECA.</w:t>
            </w:r>
          </w:p>
        </w:tc>
      </w:tr>
    </w:tbl>
    <w:p w:rsidR="0061046B" w:rsidP="0040785F">
      <w:pPr>
        <w:pStyle w:val="NoPaddingFontSize1"/>
      </w:pPr>
    </w:p>
    <w:p w:rsidR="0061046B" w:rsidP="0040785F">
      <w:pPr>
        <w:pStyle w:val="NoPaddingFontSize1"/>
      </w:pPr>
    </w:p>
    <w:p w:rsidR="00000000" w:rsidRPr="0040785F" w:rsidP="0040785F">
      <w:pPr>
        <w:pStyle w:val="Heading1"/>
      </w:pPr>
      <w:bookmarkStart w:id="4" w:name="O_1167634"/>
      <w:bookmarkEnd w:id="4"/>
      <w:r w:rsidRPr="0040785F">
        <w:t>Assessment Conditions</w:t>
      </w:r>
    </w:p>
    <w:tbl>
      <w:tblPr>
        <w:tblW w:w="9497" w:type="dxa"/>
        <w:tblLayout w:type="fixed"/>
        <w:tblCellMar>
          <w:left w:w="62" w:type="dxa"/>
          <w:right w:w="62" w:type="dxa"/>
        </w:tblCellMar>
        <w:tblLook w:val="0000"/>
      </w:tblPr>
      <w:tblGrid>
        <w:gridCol w:w="9497"/>
      </w:tblGrid>
      <w:tr w:rsidTr="004078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85F" w:rsidP="0040785F">
            <w:pPr>
              <w:pStyle w:val="BodyText"/>
            </w:pPr>
            <w:r w:rsidRPr="0040785F">
              <w:t xml:space="preserve">As a minimum, assessors must satisfy applicable regulatory requirements, which include requirements in the Standards for Registered Training Organisations </w:t>
            </w:r>
            <w:r w:rsidRPr="0040785F">
              <w:t xml:space="preserve">current at the time of assessment. </w:t>
            </w:r>
          </w:p>
          <w:p w:rsidR="00000000" w:rsidRPr="0040785F" w:rsidP="0040785F">
            <w:pPr>
              <w:pStyle w:val="BodyText"/>
            </w:pPr>
            <w:r w:rsidRPr="0040785F">
              <w:t>As a minimum, assessment must satisfy applicable regulatory requirements, which include requirements in the Standards for Registered Training Organisations current at the time of assessment.</w:t>
            </w:r>
          </w:p>
          <w:p w:rsidR="00000000" w:rsidRPr="0040785F" w:rsidP="0040785F">
            <w:pPr>
              <w:pStyle w:val="BodyText"/>
            </w:pPr>
            <w:r w:rsidRPr="0040785F">
              <w:t>Assessment must occur in work</w:t>
            </w:r>
            <w:r w:rsidRPr="0040785F">
              <w:t xml:space="preserve">place operational situations where it is appropriate to do so; where this is not appropriate, assessment must occur in simulated workplace operational situations that replicate workplace conditions. </w:t>
            </w:r>
          </w:p>
          <w:p w:rsidR="00000000" w:rsidRPr="0040785F" w:rsidP="0040785F">
            <w:pPr>
              <w:pStyle w:val="BodyText"/>
            </w:pPr>
            <w:r w:rsidRPr="0040785F">
              <w:t xml:space="preserve">Assessment processes and techniques must be appropriate </w:t>
            </w:r>
            <w:r w:rsidRPr="0040785F">
              <w:t>to the language, literacy and numeracy requirements of the work being performed and the needs of the candidate.</w:t>
            </w:r>
          </w:p>
          <w:p w:rsidR="00000000" w:rsidRPr="0040785F" w:rsidP="0040785F">
            <w:pPr>
              <w:pStyle w:val="BodyText"/>
            </w:pPr>
            <w:r w:rsidRPr="0040785F">
              <w:t>Resources for assessment include access to:</w:t>
            </w:r>
          </w:p>
          <w:p w:rsidR="00000000" w:rsidRPr="0040785F" w:rsidP="0040785F">
            <w:pPr>
              <w:pStyle w:val="ListBullet"/>
            </w:pPr>
            <w:r w:rsidRPr="0040785F">
              <w:t>a range of relevant exercises, case studies and/or simulations</w:t>
            </w:r>
          </w:p>
          <w:p w:rsidR="00000000" w:rsidRPr="0040785F" w:rsidP="0040785F">
            <w:pPr>
              <w:pStyle w:val="ListBullet"/>
            </w:pPr>
            <w:r w:rsidRPr="0040785F">
              <w:t xml:space="preserve">applicable documentation, including </w:t>
            </w:r>
            <w:r w:rsidRPr="0040785F">
              <w:t>organisational policies and procedures, legislation, data and/or modelling applicable to ILS, industry standards and/or specifications and access to relevant organisational information management systems</w:t>
            </w:r>
          </w:p>
          <w:p w:rsidR="00000000" w:rsidRPr="0040785F" w:rsidP="0040785F">
            <w:pPr>
              <w:pStyle w:val="ListBullet"/>
            </w:pPr>
            <w:r w:rsidRPr="0040785F">
              <w:t>relevant materials, tools, equipment and personal pr</w:t>
            </w:r>
            <w:r w:rsidRPr="0040785F">
              <w:t>otective equipment (PPE) currently used in industry.</w:t>
            </w:r>
          </w:p>
        </w:tc>
      </w:tr>
    </w:tbl>
    <w:p w:rsidR="0061046B" w:rsidP="0040785F">
      <w:pPr>
        <w:pStyle w:val="NoPaddingFontSize1"/>
      </w:pPr>
    </w:p>
    <w:p w:rsidR="0061046B" w:rsidP="0040785F">
      <w:pPr>
        <w:pStyle w:val="NoPaddingFontSize1"/>
      </w:pPr>
    </w:p>
    <w:p w:rsidR="00000000" w:rsidRPr="0040785F" w:rsidP="0040785F">
      <w:pPr>
        <w:pStyle w:val="Heading1"/>
      </w:pPr>
      <w:bookmarkStart w:id="5" w:name="O_1167637"/>
      <w:bookmarkEnd w:id="5"/>
      <w:r w:rsidRPr="0040785F">
        <w:t>Links</w:t>
      </w:r>
    </w:p>
    <w:p w:rsidR="00000000" w:rsidRPr="0040785F" w:rsidP="0061046B">
      <w:pPr>
        <w:pStyle w:val="BodyText"/>
      </w:pPr>
      <w:r w:rsidRPr="0040785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C0881">
        <w:rPr>
          <w:rStyle w:val="Hyperlink"/>
        </w:rPr>
        <w:t>https://vetnet.gov.au/Pages/TrainingDocs.aspx?q=df441c6e-213d-43e3-874c-0b3f7036d851</w:t>
      </w:r>
      <w:r>
        <w:fldChar w:fldCharType="end"/>
      </w:r>
    </w:p>
    <w:p w:rsidR="00000000" w:rsidRPr="0040785F" w:rsidP="0040785F"/>
    <w:sectPr w:rsidSect="004078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6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6B" w:rsidP="00407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046B" w:rsidP="0040785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1046B" w:rsidP="004078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85F" w:rsidRPr="0061046B" w:rsidP="006104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6B" w:rsidRPr="002D2AF8" w:rsidP="0040785F">
    <w:pPr>
      <w:pStyle w:val="Header"/>
      <w:framePr w:wrap="around"/>
    </w:pPr>
    <w:r>
      <w:fldChar w:fldCharType="begin"/>
    </w:r>
    <w:r>
      <w:instrText xml:space="preserve"> TITLE   \* MERGEFORMAT </w:instrText>
    </w:r>
    <w:r>
      <w:fldChar w:fldCharType="separate"/>
    </w:r>
    <w:r>
      <w:t>Assessment Requirements for TLIX0029X Evaluate FMECA in a defence integrated logistics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1046B" w:rsidP="00407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78F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E49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DA5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8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85F"/>
    <w:pPr>
      <w:spacing w:before="360" w:after="60"/>
      <w:outlineLvl w:val="0"/>
    </w:pPr>
    <w:rPr>
      <w:sz w:val="32"/>
    </w:rPr>
  </w:style>
  <w:style w:type="paragraph" w:styleId="Heading2">
    <w:name w:val="heading 2"/>
    <w:basedOn w:val="HeadingBase"/>
    <w:next w:val="BodyText"/>
    <w:link w:val="Heading2Char"/>
    <w:qFormat/>
    <w:rsid w:val="0040785F"/>
    <w:pPr>
      <w:keepLines/>
      <w:spacing w:before="240" w:after="120"/>
      <w:outlineLvl w:val="1"/>
    </w:pPr>
    <w:rPr>
      <w:sz w:val="28"/>
      <w:szCs w:val="40"/>
    </w:rPr>
  </w:style>
  <w:style w:type="paragraph" w:styleId="Heading3">
    <w:name w:val="heading 3"/>
    <w:basedOn w:val="HeadingBase"/>
    <w:next w:val="BodyText"/>
    <w:link w:val="Heading3Char"/>
    <w:qFormat/>
    <w:rsid w:val="0040785F"/>
    <w:pPr>
      <w:spacing w:before="180" w:after="120"/>
      <w:outlineLvl w:val="2"/>
    </w:pPr>
    <w:rPr>
      <w:spacing w:val="-10"/>
      <w:kern w:val="32"/>
    </w:rPr>
  </w:style>
  <w:style w:type="paragraph" w:styleId="Heading4">
    <w:name w:val="heading 4"/>
    <w:basedOn w:val="HeadingBase"/>
    <w:next w:val="BodyText"/>
    <w:link w:val="Heading4Char"/>
    <w:qFormat/>
    <w:rsid w:val="0040785F"/>
    <w:pPr>
      <w:spacing w:before="160" w:after="120"/>
      <w:outlineLvl w:val="3"/>
    </w:pPr>
    <w:rPr>
      <w:sz w:val="22"/>
    </w:rPr>
  </w:style>
  <w:style w:type="paragraph" w:styleId="Heading5">
    <w:name w:val="heading 5"/>
    <w:basedOn w:val="HeadingBase"/>
    <w:next w:val="Normal"/>
    <w:link w:val="Heading5Char"/>
    <w:qFormat/>
    <w:rsid w:val="0040785F"/>
    <w:pPr>
      <w:spacing w:before="80"/>
      <w:outlineLvl w:val="4"/>
    </w:pPr>
    <w:rPr>
      <w:color w:val="918585"/>
      <w:sz w:val="20"/>
    </w:rPr>
  </w:style>
  <w:style w:type="paragraph" w:styleId="Heading6">
    <w:name w:val="heading 6"/>
    <w:basedOn w:val="HeadingBase"/>
    <w:next w:val="Normal"/>
    <w:link w:val="Heading6Char"/>
    <w:qFormat/>
    <w:rsid w:val="0040785F"/>
    <w:pPr>
      <w:spacing w:before="60"/>
      <w:outlineLvl w:val="5"/>
    </w:pPr>
    <w:rPr>
      <w:color w:val="918585"/>
      <w:sz w:val="20"/>
    </w:rPr>
  </w:style>
  <w:style w:type="paragraph" w:styleId="Heading7">
    <w:name w:val="heading 7"/>
    <w:basedOn w:val="Normal"/>
    <w:next w:val="Normal"/>
    <w:link w:val="Heading7Char"/>
    <w:qFormat/>
    <w:rsid w:val="0040785F"/>
    <w:pPr>
      <w:ind w:left="720"/>
      <w:outlineLvl w:val="6"/>
    </w:pPr>
    <w:rPr>
      <w:i/>
    </w:rPr>
  </w:style>
  <w:style w:type="paragraph" w:styleId="Heading8">
    <w:name w:val="heading 8"/>
    <w:basedOn w:val="Normal"/>
    <w:next w:val="Normal"/>
    <w:link w:val="Heading8Char"/>
    <w:qFormat/>
    <w:rsid w:val="0040785F"/>
    <w:pPr>
      <w:ind w:left="720"/>
      <w:outlineLvl w:val="7"/>
    </w:pPr>
    <w:rPr>
      <w:i/>
    </w:rPr>
  </w:style>
  <w:style w:type="paragraph" w:styleId="Heading9">
    <w:name w:val="heading 9"/>
    <w:basedOn w:val="Normal"/>
    <w:next w:val="Normal"/>
    <w:link w:val="Heading9Char"/>
    <w:qFormat/>
    <w:rsid w:val="0040785F"/>
    <w:pPr>
      <w:ind w:left="720"/>
      <w:outlineLvl w:val="8"/>
    </w:pPr>
    <w:rPr>
      <w:i/>
    </w:rPr>
  </w:style>
  <w:style w:type="character" w:default="1" w:styleId="DefaultParagraphFont">
    <w:name w:val="Default Paragraph Font"/>
    <w:uiPriority w:val="1"/>
    <w:unhideWhenUsed/>
    <w:rsid w:val="00407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85F"/>
  </w:style>
  <w:style w:type="character" w:customStyle="1" w:styleId="Heading1Char">
    <w:name w:val="Heading 1 Char"/>
    <w:basedOn w:val="DefaultParagraphFont"/>
    <w:link w:val="Heading1"/>
    <w:rsid w:val="0040785F"/>
    <w:rPr>
      <w:rFonts w:ascii="Times New Roman" w:eastAsia="Times New Roman" w:hAnsi="Times New Roman" w:cs="Times New Roman"/>
      <w:b/>
      <w:sz w:val="32"/>
      <w:szCs w:val="20"/>
      <w:lang w:eastAsia="en-US"/>
    </w:rPr>
  </w:style>
  <w:style w:type="paragraph" w:styleId="BodyText">
    <w:name w:val="Body Text"/>
    <w:basedOn w:val="Normal"/>
    <w:link w:val="BodyTextChar"/>
    <w:rsid w:val="004078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85F"/>
    <w:rPr>
      <w:rFonts w:ascii="Times New Roman" w:eastAsia="Times New Roman" w:hAnsi="Times New Roman" w:cs="Times New Roman"/>
      <w:sz w:val="24"/>
      <w:lang w:eastAsia="en-US"/>
    </w:rPr>
  </w:style>
  <w:style w:type="paragraph" w:styleId="ListBullet">
    <w:name w:val="List Bullet"/>
    <w:basedOn w:val="List"/>
    <w:rsid w:val="0040785F"/>
    <w:pPr>
      <w:numPr>
        <w:numId w:val="12"/>
      </w:numPr>
      <w:tabs>
        <w:tab w:val="clear" w:pos="340"/>
      </w:tabs>
      <w:spacing w:before="40" w:after="40"/>
    </w:pPr>
  </w:style>
  <w:style w:type="paragraph" w:styleId="ListBullet2">
    <w:name w:val="List Bullet 2"/>
    <w:basedOn w:val="List2"/>
    <w:rsid w:val="0040785F"/>
    <w:pPr>
      <w:numPr>
        <w:numId w:val="13"/>
      </w:numPr>
      <w:tabs>
        <w:tab w:val="clear" w:pos="680"/>
      </w:tabs>
    </w:pPr>
  </w:style>
  <w:style w:type="paragraph" w:customStyle="1" w:styleId="SuperHeading">
    <w:name w:val="SuperHeading"/>
    <w:basedOn w:val="Normal"/>
    <w:rsid w:val="0040785F"/>
    <w:pPr>
      <w:spacing w:before="240" w:after="120"/>
      <w:outlineLvl w:val="0"/>
    </w:pPr>
    <w:rPr>
      <w:rFonts w:ascii="Times New Roman" w:hAnsi="Times New Roman"/>
      <w:b/>
      <w:sz w:val="32"/>
    </w:rPr>
  </w:style>
  <w:style w:type="paragraph" w:customStyle="1" w:styleId="AllowPageBreak">
    <w:name w:val="AllowPageBreak"/>
    <w:rsid w:val="004078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7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8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8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85F"/>
    <w:rPr>
      <w:rFonts w:ascii="Courier New" w:eastAsia="Times New Roman" w:hAnsi="Courier New" w:cs="Times New Roman"/>
      <w:i/>
      <w:szCs w:val="20"/>
      <w:lang w:eastAsia="en-US"/>
    </w:rPr>
  </w:style>
  <w:style w:type="paragraph" w:customStyle="1" w:styleId="HeadingBase">
    <w:name w:val="Heading Base"/>
    <w:rsid w:val="00407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85F"/>
    <w:pPr>
      <w:tabs>
        <w:tab w:val="right" w:leader="dot" w:pos="9072"/>
      </w:tabs>
      <w:ind w:left="567"/>
    </w:pPr>
    <w:rPr>
      <w:szCs w:val="22"/>
    </w:rPr>
  </w:style>
  <w:style w:type="paragraph" w:customStyle="1" w:styleId="TOCBase">
    <w:name w:val="TOC Base"/>
    <w:rsid w:val="00407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85F"/>
    <w:pPr>
      <w:tabs>
        <w:tab w:val="right" w:leader="dot" w:pos="9072"/>
      </w:tabs>
      <w:spacing w:before="40" w:after="40"/>
      <w:ind w:left="284"/>
    </w:pPr>
    <w:rPr>
      <w:rFonts w:ascii="Times New Roman" w:hAnsi="Times New Roman"/>
    </w:rPr>
  </w:style>
  <w:style w:type="paragraph" w:styleId="TOC1">
    <w:name w:val="toc 1"/>
    <w:basedOn w:val="TOCBase"/>
    <w:next w:val="Normal"/>
    <w:rsid w:val="004078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85F"/>
    <w:rPr>
      <w:rFonts w:ascii="Times New Roman" w:eastAsia="Times New Roman" w:hAnsi="Times New Roman" w:cs="Times New Roman"/>
      <w:sz w:val="16"/>
      <w:lang w:eastAsia="en-US"/>
    </w:rPr>
  </w:style>
  <w:style w:type="paragraph" w:styleId="Title">
    <w:name w:val="Title"/>
    <w:basedOn w:val="HeadingBase"/>
    <w:link w:val="TitleChar"/>
    <w:qFormat/>
    <w:rsid w:val="0040785F"/>
    <w:pPr>
      <w:spacing w:before="5040"/>
      <w:jc w:val="center"/>
    </w:pPr>
    <w:rPr>
      <w:sz w:val="48"/>
      <w:szCs w:val="72"/>
      <w:lang w:val="en-US"/>
    </w:rPr>
  </w:style>
  <w:style w:type="character" w:customStyle="1" w:styleId="TitleChar">
    <w:name w:val="Title Char"/>
    <w:basedOn w:val="DefaultParagraphFont"/>
    <w:link w:val="Title"/>
    <w:rsid w:val="00407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85F"/>
    <w:pPr>
      <w:tabs>
        <w:tab w:val="left" w:pos="3600"/>
        <w:tab w:val="left" w:pos="3958"/>
      </w:tabs>
    </w:pPr>
  </w:style>
  <w:style w:type="paragraph" w:styleId="List">
    <w:name w:val="List"/>
    <w:basedOn w:val="BodyText"/>
    <w:next w:val="BodyText"/>
    <w:rsid w:val="0040785F"/>
    <w:pPr>
      <w:tabs>
        <w:tab w:val="left" w:pos="340"/>
      </w:tabs>
      <w:spacing w:before="60" w:after="60"/>
      <w:ind w:left="340" w:hanging="340"/>
    </w:pPr>
  </w:style>
  <w:style w:type="paragraph" w:customStyle="1" w:styleId="Note">
    <w:name w:val="Note"/>
    <w:basedOn w:val="BodyText"/>
    <w:rsid w:val="004078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785F"/>
    <w:rPr>
      <w:b/>
      <w:spacing w:val="0"/>
    </w:rPr>
  </w:style>
  <w:style w:type="paragraph" w:customStyle="1" w:styleId="SuperTitle">
    <w:name w:val="SuperTitle"/>
    <w:basedOn w:val="Title"/>
    <w:rsid w:val="0040785F"/>
    <w:pPr>
      <w:framePr w:wrap="auto" w:hAnchor="text" w:y="6049"/>
    </w:pPr>
    <w:rPr>
      <w:color w:val="000000"/>
      <w:sz w:val="40"/>
    </w:rPr>
  </w:style>
  <w:style w:type="paragraph" w:customStyle="1" w:styleId="TOCTitle">
    <w:name w:val="TOCTitle"/>
    <w:basedOn w:val="Heading1"/>
    <w:rsid w:val="0040785F"/>
    <w:pPr>
      <w:spacing w:after="240"/>
      <w:jc w:val="center"/>
      <w:outlineLvl w:val="9"/>
    </w:pPr>
    <w:rPr>
      <w:caps/>
    </w:rPr>
  </w:style>
  <w:style w:type="paragraph" w:customStyle="1" w:styleId="Version">
    <w:name w:val="Version"/>
    <w:rsid w:val="004078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85F"/>
    <w:pPr>
      <w:keepNext w:val="0"/>
      <w:tabs>
        <w:tab w:val="right" w:pos="4176"/>
      </w:tabs>
      <w:ind w:left="198" w:hanging="198"/>
    </w:pPr>
    <w:rPr>
      <w:rFonts w:ascii="Garamond" w:hAnsi="Garamond"/>
    </w:rPr>
  </w:style>
  <w:style w:type="paragraph" w:styleId="IndexHeading">
    <w:name w:val="index heading"/>
    <w:basedOn w:val="Normal"/>
    <w:next w:val="Index1"/>
    <w:semiHidden/>
    <w:rsid w:val="0040785F"/>
    <w:pPr>
      <w:spacing w:before="120" w:after="120"/>
    </w:pPr>
    <w:rPr>
      <w:rFonts w:ascii="Arial" w:hAnsi="Arial"/>
      <w:b/>
      <w:color w:val="918585"/>
      <w:sz w:val="24"/>
    </w:rPr>
  </w:style>
  <w:style w:type="paragraph" w:styleId="Header">
    <w:name w:val="header"/>
    <w:basedOn w:val="Normal"/>
    <w:link w:val="HeaderChar"/>
    <w:rsid w:val="00407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85F"/>
    <w:rPr>
      <w:rFonts w:ascii="Times New Roman" w:eastAsia="Times New Roman" w:hAnsi="Times New Roman" w:cs="Times New Roman"/>
      <w:sz w:val="16"/>
      <w:szCs w:val="20"/>
      <w:lang w:val="en-GB" w:eastAsia="en-US"/>
    </w:rPr>
  </w:style>
  <w:style w:type="paragraph" w:customStyle="1" w:styleId="Chapter">
    <w:name w:val="Chapter"/>
    <w:basedOn w:val="Normal"/>
    <w:rsid w:val="0040785F"/>
    <w:pPr>
      <w:spacing w:before="240"/>
    </w:pPr>
    <w:rPr>
      <w:rFonts w:ascii="Times New Roman" w:hAnsi="Times New Roman"/>
      <w:smallCaps/>
      <w:spacing w:val="80"/>
      <w:sz w:val="28"/>
    </w:rPr>
  </w:style>
  <w:style w:type="paragraph" w:customStyle="1" w:styleId="InChapter">
    <w:name w:val="InChapter"/>
    <w:basedOn w:val="Heading3"/>
    <w:rsid w:val="0040785F"/>
    <w:pPr>
      <w:spacing w:after="240"/>
      <w:outlineLvl w:val="9"/>
    </w:pPr>
    <w:rPr>
      <w:noProof/>
    </w:rPr>
  </w:style>
  <w:style w:type="paragraph" w:styleId="Index2">
    <w:name w:val="index 2"/>
    <w:basedOn w:val="Normal"/>
    <w:next w:val="Normal"/>
    <w:semiHidden/>
    <w:rsid w:val="0040785F"/>
    <w:pPr>
      <w:tabs>
        <w:tab w:val="right" w:pos="4176"/>
      </w:tabs>
      <w:ind w:left="568" w:hanging="284"/>
    </w:pPr>
    <w:rPr>
      <w:rFonts w:ascii="Garamond" w:hAnsi="Garamond"/>
    </w:rPr>
  </w:style>
  <w:style w:type="paragraph" w:customStyle="1" w:styleId="Byline">
    <w:name w:val="Byline"/>
    <w:rsid w:val="00407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85F"/>
    <w:pPr>
      <w:tabs>
        <w:tab w:val="clear" w:pos="3600"/>
        <w:tab w:val="clear" w:pos="3958"/>
      </w:tabs>
      <w:jc w:val="right"/>
    </w:pPr>
  </w:style>
  <w:style w:type="character" w:styleId="Emphasis">
    <w:name w:val="Emphasis"/>
    <w:basedOn w:val="DefaultParagraphFont"/>
    <w:qFormat/>
    <w:rsid w:val="0040785F"/>
    <w:rPr>
      <w:i/>
    </w:rPr>
  </w:style>
  <w:style w:type="paragraph" w:styleId="Caption">
    <w:name w:val="caption"/>
    <w:basedOn w:val="BodyText"/>
    <w:next w:val="Normal"/>
    <w:qFormat/>
    <w:rsid w:val="0040785F"/>
    <w:pPr>
      <w:framePr w:w="2268" w:hSpace="181" w:vSpace="181" w:wrap="around" w:vAnchor="text" w:hAnchor="page" w:x="1135" w:y="285" w:anchorLock="1"/>
    </w:pPr>
    <w:rPr>
      <w:i/>
    </w:rPr>
  </w:style>
  <w:style w:type="paragraph" w:customStyle="1" w:styleId="MiniTOCTitle">
    <w:name w:val="MiniTOCTitle"/>
    <w:basedOn w:val="Heading4"/>
    <w:rsid w:val="0040785F"/>
    <w:pPr>
      <w:spacing w:before="240"/>
      <w:outlineLvl w:val="9"/>
    </w:pPr>
    <w:rPr>
      <w:noProof/>
      <w:sz w:val="24"/>
    </w:rPr>
  </w:style>
  <w:style w:type="paragraph" w:customStyle="1" w:styleId="MiniTOCItem">
    <w:name w:val="MiniTOCItem"/>
    <w:basedOn w:val="ListBullet"/>
    <w:rsid w:val="0040785F"/>
    <w:pPr>
      <w:numPr>
        <w:numId w:val="0"/>
      </w:numPr>
      <w:tabs>
        <w:tab w:val="right" w:leader="dot" w:pos="6521"/>
      </w:tabs>
      <w:spacing w:before="0" w:after="0"/>
    </w:pPr>
  </w:style>
  <w:style w:type="paragraph" w:customStyle="1" w:styleId="TOFTitle">
    <w:name w:val="TOFTitle"/>
    <w:basedOn w:val="TOCTitle"/>
    <w:rsid w:val="0040785F"/>
  </w:style>
  <w:style w:type="paragraph" w:styleId="TableofFigures">
    <w:name w:val="table of figures"/>
    <w:basedOn w:val="Normal"/>
    <w:next w:val="Normal"/>
    <w:semiHidden/>
    <w:rsid w:val="0040785F"/>
    <w:pPr>
      <w:tabs>
        <w:tab w:val="right" w:leader="dot" w:pos="9072"/>
      </w:tabs>
      <w:ind w:left="970" w:hanging="403"/>
    </w:pPr>
    <w:rPr>
      <w:rFonts w:ascii="Times New Roman" w:hAnsi="Times New Roman"/>
      <w:b/>
    </w:rPr>
  </w:style>
  <w:style w:type="paragraph" w:styleId="ListNumber">
    <w:name w:val="List Number"/>
    <w:basedOn w:val="List"/>
    <w:rsid w:val="0040785F"/>
    <w:pPr>
      <w:numPr>
        <w:numId w:val="15"/>
      </w:numPr>
      <w:tabs>
        <w:tab w:val="clear" w:pos="340"/>
      </w:tabs>
    </w:pPr>
  </w:style>
  <w:style w:type="character" w:customStyle="1" w:styleId="WingdingSymbols">
    <w:name w:val="Wingding Symbols"/>
    <w:rsid w:val="0040785F"/>
    <w:rPr>
      <w:rFonts w:ascii="Wingdings" w:hAnsi="Wingdings"/>
    </w:rPr>
  </w:style>
  <w:style w:type="paragraph" w:customStyle="1" w:styleId="TableHeading">
    <w:name w:val="Table Heading"/>
    <w:basedOn w:val="HeadingBase"/>
    <w:rsid w:val="0040785F"/>
    <w:pPr>
      <w:keepLines/>
      <w:pBdr>
        <w:bottom w:val="single" w:sz="6" w:space="1" w:color="918585"/>
      </w:pBdr>
      <w:spacing w:before="240"/>
    </w:pPr>
  </w:style>
  <w:style w:type="character" w:customStyle="1" w:styleId="HotSpot">
    <w:name w:val="HotSpot"/>
    <w:rsid w:val="0040785F"/>
    <w:rPr>
      <w:color w:val="0033CC"/>
      <w:u w:val="none"/>
    </w:rPr>
  </w:style>
  <w:style w:type="paragraph" w:customStyle="1" w:styleId="BodyTextRight">
    <w:name w:val="Body Text Right"/>
    <w:basedOn w:val="BodyText"/>
    <w:rsid w:val="0040785F"/>
    <w:pPr>
      <w:spacing w:before="0" w:after="0"/>
      <w:jc w:val="right"/>
    </w:pPr>
  </w:style>
  <w:style w:type="paragraph" w:styleId="Index3">
    <w:name w:val="index 3"/>
    <w:basedOn w:val="ListNumber2"/>
    <w:next w:val="Normal"/>
    <w:semiHidden/>
    <w:rsid w:val="0040785F"/>
    <w:pPr>
      <w:numPr>
        <w:numId w:val="0"/>
      </w:numPr>
      <w:tabs>
        <w:tab w:val="right" w:leader="dot" w:pos="4176"/>
      </w:tabs>
    </w:pPr>
  </w:style>
  <w:style w:type="paragraph" w:styleId="ListNumber2">
    <w:name w:val="List Number 2"/>
    <w:basedOn w:val="List2"/>
    <w:rsid w:val="0040785F"/>
    <w:pPr>
      <w:numPr>
        <w:numId w:val="10"/>
      </w:numPr>
      <w:tabs>
        <w:tab w:val="clear" w:pos="1060"/>
      </w:tabs>
    </w:pPr>
  </w:style>
  <w:style w:type="paragraph" w:customStyle="1" w:styleId="MarginNote">
    <w:name w:val="Margin Note"/>
    <w:basedOn w:val="BodyText"/>
    <w:rsid w:val="00407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8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85F"/>
    <w:rPr>
      <w:sz w:val="32"/>
    </w:rPr>
  </w:style>
  <w:style w:type="paragraph" w:customStyle="1" w:styleId="HeadingProcedure">
    <w:name w:val="Heading Procedure"/>
    <w:basedOn w:val="HeadingBase"/>
    <w:next w:val="Normal"/>
    <w:rsid w:val="0040785F"/>
    <w:pPr>
      <w:tabs>
        <w:tab w:val="left" w:pos="0"/>
      </w:tabs>
      <w:spacing w:before="120" w:after="60"/>
    </w:pPr>
    <w:rPr>
      <w:i/>
      <w:color w:val="918585"/>
      <w:sz w:val="22"/>
    </w:rPr>
  </w:style>
  <w:style w:type="paragraph" w:customStyle="1" w:styleId="TableBodyText">
    <w:name w:val="Table Body Text"/>
    <w:basedOn w:val="BodyText"/>
    <w:rsid w:val="0040785F"/>
    <w:pPr>
      <w:spacing w:before="60" w:after="60"/>
    </w:pPr>
  </w:style>
  <w:style w:type="paragraph" w:styleId="ListContinue">
    <w:name w:val="List Continue"/>
    <w:basedOn w:val="List"/>
    <w:rsid w:val="0040785F"/>
    <w:pPr>
      <w:ind w:firstLine="0"/>
    </w:pPr>
  </w:style>
  <w:style w:type="paragraph" w:customStyle="1" w:styleId="ListNote">
    <w:name w:val="List Note"/>
    <w:basedOn w:val="List"/>
    <w:rsid w:val="0040785F"/>
    <w:pPr>
      <w:pBdr>
        <w:top w:val="single" w:sz="6" w:space="2" w:color="918585"/>
        <w:bottom w:val="single" w:sz="6" w:space="2" w:color="918585"/>
      </w:pBdr>
      <w:tabs>
        <w:tab w:val="left" w:pos="1021"/>
      </w:tabs>
      <w:ind w:firstLine="0"/>
    </w:pPr>
  </w:style>
  <w:style w:type="paragraph" w:customStyle="1" w:styleId="Warning">
    <w:name w:val="Warning"/>
    <w:basedOn w:val="BodyText"/>
    <w:rsid w:val="0040785F"/>
    <w:pPr>
      <w:shd w:val="clear" w:color="auto" w:fill="D9D9D9"/>
      <w:tabs>
        <w:tab w:val="left" w:pos="992"/>
      </w:tabs>
      <w:ind w:left="119" w:right="119"/>
    </w:pPr>
    <w:rPr>
      <w:sz w:val="20"/>
    </w:rPr>
  </w:style>
  <w:style w:type="paragraph" w:customStyle="1" w:styleId="MarginIcons">
    <w:name w:val="Margin Icons"/>
    <w:basedOn w:val="BodyText"/>
    <w:rsid w:val="00407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85F"/>
    <w:rPr>
      <w:rFonts w:ascii="Courier New" w:hAnsi="Courier New"/>
    </w:rPr>
  </w:style>
  <w:style w:type="paragraph" w:customStyle="1" w:styleId="NoteBullet">
    <w:name w:val="Note Bullet"/>
    <w:basedOn w:val="Note"/>
    <w:rsid w:val="0040785F"/>
    <w:pPr>
      <w:tabs>
        <w:tab w:val="clear" w:pos="680"/>
      </w:tabs>
      <w:spacing w:before="60" w:after="60"/>
    </w:pPr>
  </w:style>
  <w:style w:type="paragraph" w:customStyle="1" w:styleId="SubHeading2">
    <w:name w:val="SubHeading2"/>
    <w:basedOn w:val="HeadingBase"/>
    <w:rsid w:val="0040785F"/>
    <w:pPr>
      <w:spacing w:before="240" w:after="60"/>
    </w:pPr>
    <w:rPr>
      <w:sz w:val="20"/>
    </w:rPr>
  </w:style>
  <w:style w:type="paragraph" w:customStyle="1" w:styleId="SubHeading1">
    <w:name w:val="SubHeading1"/>
    <w:basedOn w:val="HeadingBase"/>
    <w:rsid w:val="0040785F"/>
    <w:pPr>
      <w:spacing w:before="240" w:after="60"/>
    </w:pPr>
    <w:rPr>
      <w:color w:val="918585"/>
      <w:sz w:val="22"/>
    </w:rPr>
  </w:style>
  <w:style w:type="paragraph" w:customStyle="1" w:styleId="SideHeading">
    <w:name w:val="Side Heading"/>
    <w:basedOn w:val="HeadingBase"/>
    <w:rsid w:val="00407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85F"/>
    <w:pPr>
      <w:tabs>
        <w:tab w:val="num" w:pos="360"/>
      </w:tabs>
    </w:pPr>
  </w:style>
  <w:style w:type="paragraph" w:styleId="PlainText">
    <w:name w:val="Plain Text"/>
    <w:basedOn w:val="Normal"/>
    <w:link w:val="PlainTextChar"/>
    <w:rsid w:val="0040785F"/>
    <w:rPr>
      <w:sz w:val="20"/>
    </w:rPr>
  </w:style>
  <w:style w:type="character" w:customStyle="1" w:styleId="PlainTextChar">
    <w:name w:val="Plain Text Char"/>
    <w:basedOn w:val="DefaultParagraphFont"/>
    <w:link w:val="PlainText"/>
    <w:rsid w:val="0040785F"/>
    <w:rPr>
      <w:rFonts w:ascii="Courier New" w:eastAsia="Times New Roman" w:hAnsi="Courier New" w:cs="Times New Roman"/>
      <w:sz w:val="20"/>
      <w:szCs w:val="20"/>
      <w:lang w:eastAsia="en-US"/>
    </w:rPr>
  </w:style>
  <w:style w:type="character" w:customStyle="1" w:styleId="MenuOption">
    <w:name w:val="Menu Option"/>
    <w:basedOn w:val="DefaultParagraphFont"/>
    <w:rsid w:val="0040785F"/>
    <w:rPr>
      <w:b/>
      <w:smallCaps/>
    </w:rPr>
  </w:style>
  <w:style w:type="paragraph" w:customStyle="1" w:styleId="TableListNumber">
    <w:name w:val="Table List Number"/>
    <w:basedOn w:val="ListNumber"/>
    <w:rsid w:val="0040785F"/>
    <w:pPr>
      <w:numPr>
        <w:numId w:val="0"/>
      </w:numPr>
    </w:pPr>
  </w:style>
  <w:style w:type="paragraph" w:styleId="TOC4">
    <w:name w:val="toc 4"/>
    <w:basedOn w:val="TOCBase"/>
    <w:next w:val="Normal"/>
    <w:semiHidden/>
    <w:rsid w:val="0040785F"/>
    <w:pPr>
      <w:tabs>
        <w:tab w:val="right" w:leader="dot" w:pos="9071"/>
      </w:tabs>
      <w:ind w:left="1701"/>
    </w:pPr>
  </w:style>
  <w:style w:type="paragraph" w:customStyle="1" w:styleId="ListAlpha">
    <w:name w:val="List Alpha"/>
    <w:basedOn w:val="List"/>
    <w:rsid w:val="0040785F"/>
    <w:pPr>
      <w:numPr>
        <w:numId w:val="9"/>
      </w:numPr>
    </w:pPr>
  </w:style>
  <w:style w:type="paragraph" w:customStyle="1" w:styleId="ListAlpha2">
    <w:name w:val="List Alpha 2"/>
    <w:basedOn w:val="List2"/>
    <w:rsid w:val="0040785F"/>
    <w:pPr>
      <w:numPr>
        <w:numId w:val="8"/>
      </w:numPr>
    </w:pPr>
  </w:style>
  <w:style w:type="paragraph" w:styleId="List2">
    <w:name w:val="List 2"/>
    <w:basedOn w:val="BodyText"/>
    <w:rsid w:val="0040785F"/>
    <w:pPr>
      <w:tabs>
        <w:tab w:val="left" w:pos="680"/>
      </w:tabs>
      <w:spacing w:before="60" w:after="60"/>
      <w:ind w:left="680" w:hanging="340"/>
    </w:pPr>
  </w:style>
  <w:style w:type="paragraph" w:styleId="List3">
    <w:name w:val="List 3"/>
    <w:basedOn w:val="BodyText"/>
    <w:rsid w:val="0040785F"/>
    <w:pPr>
      <w:tabs>
        <w:tab w:val="left" w:pos="1021"/>
      </w:tabs>
      <w:spacing w:before="60" w:after="60"/>
      <w:ind w:left="1020" w:hanging="340"/>
    </w:pPr>
  </w:style>
  <w:style w:type="paragraph" w:styleId="List4">
    <w:name w:val="List 4"/>
    <w:basedOn w:val="BodyText"/>
    <w:rsid w:val="0040785F"/>
    <w:pPr>
      <w:tabs>
        <w:tab w:val="left" w:pos="1361"/>
      </w:tabs>
      <w:spacing w:before="60" w:after="60"/>
      <w:ind w:left="1361" w:hanging="340"/>
    </w:pPr>
  </w:style>
  <w:style w:type="paragraph" w:styleId="List5">
    <w:name w:val="List 5"/>
    <w:basedOn w:val="BodyText"/>
    <w:rsid w:val="0040785F"/>
    <w:pPr>
      <w:tabs>
        <w:tab w:val="left" w:pos="1701"/>
      </w:tabs>
      <w:spacing w:before="60" w:after="60"/>
      <w:ind w:left="1701" w:hanging="340"/>
    </w:pPr>
  </w:style>
  <w:style w:type="paragraph" w:styleId="ListBullet3">
    <w:name w:val="List Bullet 3"/>
    <w:basedOn w:val="List3"/>
    <w:rsid w:val="0040785F"/>
    <w:pPr>
      <w:numPr>
        <w:numId w:val="14"/>
      </w:numPr>
      <w:tabs>
        <w:tab w:val="clear" w:pos="1021"/>
      </w:tabs>
      <w:ind w:left="1037" w:hanging="357"/>
    </w:pPr>
  </w:style>
  <w:style w:type="paragraph" w:styleId="ListBullet4">
    <w:name w:val="List Bullet 4"/>
    <w:basedOn w:val="List4"/>
    <w:rsid w:val="0040785F"/>
    <w:pPr>
      <w:numPr>
        <w:numId w:val="3"/>
      </w:numPr>
      <w:tabs>
        <w:tab w:val="clear" w:pos="1361"/>
      </w:tabs>
    </w:pPr>
  </w:style>
  <w:style w:type="paragraph" w:styleId="ListBullet5">
    <w:name w:val="List Bullet 5"/>
    <w:basedOn w:val="List5"/>
    <w:rsid w:val="0040785F"/>
    <w:pPr>
      <w:numPr>
        <w:numId w:val="4"/>
      </w:numPr>
    </w:pPr>
  </w:style>
  <w:style w:type="paragraph" w:styleId="ListContinue2">
    <w:name w:val="List Continue 2"/>
    <w:basedOn w:val="List2"/>
    <w:rsid w:val="0040785F"/>
    <w:pPr>
      <w:ind w:firstLine="0"/>
    </w:pPr>
  </w:style>
  <w:style w:type="paragraph" w:styleId="ListContinue3">
    <w:name w:val="List Continue 3"/>
    <w:basedOn w:val="List3"/>
    <w:rsid w:val="0040785F"/>
    <w:pPr>
      <w:ind w:left="1021" w:firstLine="0"/>
    </w:pPr>
  </w:style>
  <w:style w:type="paragraph" w:styleId="ListContinue4">
    <w:name w:val="List Continue 4"/>
    <w:basedOn w:val="List4"/>
    <w:rsid w:val="0040785F"/>
    <w:pPr>
      <w:ind w:firstLine="0"/>
    </w:pPr>
  </w:style>
  <w:style w:type="paragraph" w:styleId="ListContinue5">
    <w:name w:val="List Continue 5"/>
    <w:basedOn w:val="List5"/>
    <w:rsid w:val="0040785F"/>
    <w:pPr>
      <w:ind w:firstLine="0"/>
    </w:pPr>
  </w:style>
  <w:style w:type="paragraph" w:styleId="ListNumber3">
    <w:name w:val="List Number 3"/>
    <w:basedOn w:val="List3"/>
    <w:rsid w:val="0040785F"/>
    <w:pPr>
      <w:numPr>
        <w:numId w:val="5"/>
      </w:numPr>
    </w:pPr>
  </w:style>
  <w:style w:type="paragraph" w:styleId="ListNumber4">
    <w:name w:val="List Number 4"/>
    <w:basedOn w:val="List4"/>
    <w:rsid w:val="0040785F"/>
    <w:pPr>
      <w:numPr>
        <w:numId w:val="6"/>
      </w:numPr>
    </w:pPr>
  </w:style>
  <w:style w:type="paragraph" w:styleId="ListNumber5">
    <w:name w:val="List Number 5"/>
    <w:basedOn w:val="List5"/>
    <w:rsid w:val="0040785F"/>
    <w:pPr>
      <w:numPr>
        <w:numId w:val="7"/>
      </w:numPr>
    </w:pPr>
  </w:style>
  <w:style w:type="paragraph" w:styleId="BlockText">
    <w:name w:val="Block Text"/>
    <w:basedOn w:val="Normal"/>
    <w:rsid w:val="0040785F"/>
    <w:pPr>
      <w:spacing w:after="120"/>
      <w:ind w:left="1440" w:right="1440"/>
    </w:pPr>
  </w:style>
  <w:style w:type="character" w:customStyle="1" w:styleId="Subscript">
    <w:name w:val="Subscript"/>
    <w:basedOn w:val="DefaultParagraphFont"/>
    <w:rsid w:val="0040785F"/>
    <w:rPr>
      <w:sz w:val="16"/>
      <w:vertAlign w:val="subscript"/>
    </w:rPr>
  </w:style>
  <w:style w:type="character" w:customStyle="1" w:styleId="Superscript">
    <w:name w:val="Superscript"/>
    <w:basedOn w:val="DefaultParagraphFont"/>
    <w:rsid w:val="0040785F"/>
    <w:rPr>
      <w:sz w:val="16"/>
      <w:vertAlign w:val="superscript"/>
    </w:rPr>
  </w:style>
  <w:style w:type="character" w:customStyle="1" w:styleId="Symbols">
    <w:name w:val="Symbols"/>
    <w:basedOn w:val="DefaultParagraphFont"/>
    <w:rsid w:val="0040785F"/>
    <w:rPr>
      <w:rFonts w:ascii="Symbol" w:hAnsi="Symbol"/>
    </w:rPr>
  </w:style>
  <w:style w:type="character" w:customStyle="1" w:styleId="MenuOptions">
    <w:name w:val="Menu Options"/>
    <w:basedOn w:val="DefaultParagraphFont"/>
    <w:rsid w:val="0040785F"/>
    <w:rPr>
      <w:rFonts w:ascii="Arial Narrow" w:hAnsi="Arial Narrow"/>
      <w:smallCaps/>
    </w:rPr>
  </w:style>
  <w:style w:type="character" w:customStyle="1" w:styleId="Buttons">
    <w:name w:val="Buttons"/>
    <w:basedOn w:val="DefaultParagraphFont"/>
    <w:rsid w:val="0040785F"/>
    <w:rPr>
      <w:b/>
    </w:rPr>
  </w:style>
  <w:style w:type="character" w:customStyle="1" w:styleId="Underlined">
    <w:name w:val="Underlined"/>
    <w:basedOn w:val="DefaultParagraphFont"/>
    <w:rsid w:val="0040785F"/>
    <w:rPr>
      <w:u w:val="single"/>
    </w:rPr>
  </w:style>
  <w:style w:type="paragraph" w:customStyle="1" w:styleId="TableBodyTextRight">
    <w:name w:val="Table Body Text Right"/>
    <w:basedOn w:val="TableBodyText"/>
    <w:rsid w:val="0040785F"/>
    <w:pPr>
      <w:widowControl w:val="0"/>
      <w:autoSpaceDE w:val="0"/>
      <w:autoSpaceDN w:val="0"/>
      <w:adjustRightInd w:val="0"/>
      <w:jc w:val="right"/>
    </w:pPr>
    <w:rPr>
      <w:rFonts w:cs="Arial"/>
      <w:szCs w:val="18"/>
    </w:rPr>
  </w:style>
  <w:style w:type="paragraph" w:customStyle="1" w:styleId="CopyrightText">
    <w:name w:val="Copyright Text"/>
    <w:basedOn w:val="BodyText"/>
    <w:rsid w:val="0040785F"/>
    <w:rPr>
      <w:sz w:val="18"/>
    </w:rPr>
  </w:style>
  <w:style w:type="paragraph" w:customStyle="1" w:styleId="BodySmallRight">
    <w:name w:val="Body Small Right"/>
    <w:basedOn w:val="BodyTextRight"/>
    <w:rsid w:val="0040785F"/>
    <w:rPr>
      <w:sz w:val="18"/>
      <w:szCs w:val="18"/>
    </w:rPr>
  </w:style>
  <w:style w:type="paragraph" w:customStyle="1" w:styleId="MarginEdition">
    <w:name w:val="Margin Edition"/>
    <w:basedOn w:val="MarginNote"/>
    <w:rsid w:val="0040785F"/>
    <w:pPr>
      <w:spacing w:before="0" w:after="0"/>
    </w:pPr>
    <w:rPr>
      <w:rFonts w:ascii="Times New Roman" w:hAnsi="Times New Roman"/>
      <w:color w:val="999999"/>
    </w:rPr>
  </w:style>
  <w:style w:type="paragraph" w:customStyle="1" w:styleId="Spacer">
    <w:name w:val="Spacer"/>
    <w:basedOn w:val="Normal"/>
    <w:rsid w:val="0040785F"/>
    <w:rPr>
      <w:sz w:val="2"/>
      <w:szCs w:val="2"/>
    </w:rPr>
  </w:style>
  <w:style w:type="character" w:customStyle="1" w:styleId="Small">
    <w:name w:val="Small"/>
    <w:basedOn w:val="DefaultParagraphFont"/>
    <w:rsid w:val="0040785F"/>
    <w:rPr>
      <w:sz w:val="16"/>
    </w:rPr>
  </w:style>
  <w:style w:type="paragraph" w:customStyle="1" w:styleId="WideTable">
    <w:name w:val="Wide Table"/>
    <w:basedOn w:val="Normal"/>
    <w:rsid w:val="0040785F"/>
    <w:pPr>
      <w:ind w:left="-1418"/>
    </w:pPr>
    <w:rPr>
      <w:sz w:val="2"/>
      <w:szCs w:val="2"/>
    </w:rPr>
  </w:style>
  <w:style w:type="character" w:styleId="PageNumber">
    <w:name w:val="page number"/>
    <w:basedOn w:val="DefaultParagraphFont"/>
    <w:rsid w:val="0040785F"/>
  </w:style>
  <w:style w:type="paragraph" w:styleId="Quote">
    <w:name w:val="Quote"/>
    <w:basedOn w:val="Heading1"/>
    <w:link w:val="QuoteChar"/>
    <w:qFormat/>
    <w:rsid w:val="0040785F"/>
    <w:rPr>
      <w:b w:val="0"/>
      <w:sz w:val="72"/>
      <w:szCs w:val="72"/>
      <w:lang w:val="en-NZ"/>
    </w:rPr>
  </w:style>
  <w:style w:type="character" w:customStyle="1" w:styleId="QuoteChar">
    <w:name w:val="Quote Char"/>
    <w:basedOn w:val="DefaultParagraphFont"/>
    <w:link w:val="Quote"/>
    <w:rsid w:val="00407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85F"/>
    <w:pPr>
      <w:pageBreakBefore/>
    </w:pPr>
  </w:style>
  <w:style w:type="paragraph" w:customStyle="1" w:styleId="Border">
    <w:name w:val="Border"/>
    <w:basedOn w:val="Normal"/>
    <w:qFormat/>
    <w:rsid w:val="00407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85F"/>
    <w:rPr>
      <w:b/>
      <w:bCs/>
      <w:i/>
      <w:iCs/>
      <w:color w:val="auto"/>
    </w:rPr>
  </w:style>
  <w:style w:type="paragraph" w:styleId="IntenseQuote">
    <w:name w:val="Intense Quote"/>
    <w:basedOn w:val="Normal"/>
    <w:next w:val="Normal"/>
    <w:link w:val="IntenseQuoteChar"/>
    <w:uiPriority w:val="30"/>
    <w:qFormat/>
    <w:rsid w:val="00407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8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85F"/>
    <w:rPr>
      <w:smallCaps/>
      <w:color w:val="auto"/>
      <w:u w:val="single"/>
    </w:rPr>
  </w:style>
  <w:style w:type="character" w:styleId="IntenseReference">
    <w:name w:val="Intense Reference"/>
    <w:basedOn w:val="DefaultParagraphFont"/>
    <w:uiPriority w:val="32"/>
    <w:qFormat/>
    <w:rsid w:val="0040785F"/>
    <w:rPr>
      <w:b/>
      <w:bCs/>
      <w:smallCaps/>
      <w:color w:val="auto"/>
      <w:spacing w:val="5"/>
      <w:u w:val="single"/>
    </w:rPr>
  </w:style>
  <w:style w:type="paragraph" w:customStyle="1" w:styleId="2ColumnHeading">
    <w:name w:val="2Column Heading"/>
    <w:basedOn w:val="BodyText"/>
    <w:qFormat/>
    <w:rsid w:val="0040785F"/>
    <w:pPr>
      <w:spacing w:after="60"/>
      <w:ind w:left="-2268"/>
    </w:pPr>
    <w:rPr>
      <w:b/>
    </w:rPr>
  </w:style>
  <w:style w:type="paragraph" w:customStyle="1" w:styleId="Heading1TOC">
    <w:name w:val="Heading1 TOC"/>
    <w:basedOn w:val="Normal"/>
    <w:qFormat/>
    <w:rsid w:val="0040785F"/>
    <w:pPr>
      <w:spacing w:before="240" w:after="120"/>
    </w:pPr>
    <w:rPr>
      <w:rFonts w:ascii="Times New Roman" w:hAnsi="Times New Roman"/>
      <w:b/>
      <w:sz w:val="32"/>
    </w:rPr>
  </w:style>
  <w:style w:type="paragraph" w:customStyle="1" w:styleId="Heading2TOC">
    <w:name w:val="Heading2 TOC"/>
    <w:basedOn w:val="Normal"/>
    <w:qFormat/>
    <w:rsid w:val="0040785F"/>
    <w:pPr>
      <w:spacing w:before="240" w:after="60"/>
    </w:pPr>
    <w:rPr>
      <w:rFonts w:ascii="Times New Roman" w:hAnsi="Times New Roman"/>
      <w:b/>
      <w:sz w:val="28"/>
    </w:rPr>
  </w:style>
  <w:style w:type="character" w:customStyle="1" w:styleId="Underline">
    <w:name w:val="Underline"/>
    <w:basedOn w:val="DefaultParagraphFont"/>
    <w:qFormat/>
    <w:rsid w:val="0040785F"/>
    <w:rPr>
      <w:u w:val="single"/>
    </w:rPr>
  </w:style>
  <w:style w:type="character" w:customStyle="1" w:styleId="BoldandItalics">
    <w:name w:val="Bold and Italics"/>
    <w:qFormat/>
    <w:rsid w:val="0040785F"/>
    <w:rPr>
      <w:b/>
      <w:i/>
      <w:u w:val="none"/>
    </w:rPr>
  </w:style>
  <w:style w:type="paragraph" w:styleId="BalloonText">
    <w:name w:val="Balloon Text"/>
    <w:basedOn w:val="Normal"/>
    <w:link w:val="BalloonTextChar"/>
    <w:rsid w:val="0040785F"/>
    <w:rPr>
      <w:rFonts w:ascii="Tahoma" w:hAnsi="Tahoma" w:cs="Tahoma"/>
      <w:sz w:val="16"/>
      <w:szCs w:val="16"/>
    </w:rPr>
  </w:style>
  <w:style w:type="character" w:customStyle="1" w:styleId="BalloonTextChar">
    <w:name w:val="Balloon Text Char"/>
    <w:basedOn w:val="DefaultParagraphFont"/>
    <w:link w:val="BalloonText"/>
    <w:rsid w:val="004078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8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8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85F"/>
    <w:rPr>
      <w:b/>
      <w:color w:val="660033"/>
      <w:spacing w:val="0"/>
    </w:rPr>
  </w:style>
  <w:style w:type="paragraph" w:customStyle="1" w:styleId="Nameditemlist">
    <w:name w:val="Named item list"/>
    <w:basedOn w:val="BodyText"/>
    <w:qFormat/>
    <w:rsid w:val="0040785F"/>
    <w:pPr>
      <w:tabs>
        <w:tab w:val="left" w:pos="2835"/>
      </w:tabs>
      <w:ind w:left="2835" w:hanging="2835"/>
    </w:pPr>
  </w:style>
  <w:style w:type="paragraph" w:customStyle="1" w:styleId="BodyTextnopadding">
    <w:name w:val="Body Text no padding"/>
    <w:basedOn w:val="BodyText"/>
    <w:qFormat/>
    <w:rsid w:val="0040785F"/>
    <w:pPr>
      <w:spacing w:before="0" w:after="0"/>
    </w:pPr>
  </w:style>
  <w:style w:type="paragraph" w:customStyle="1" w:styleId="BodyTextBold">
    <w:name w:val="Body Text Bold"/>
    <w:basedOn w:val="BodyText"/>
    <w:qFormat/>
    <w:rsid w:val="0040785F"/>
    <w:rPr>
      <w:b/>
    </w:rPr>
  </w:style>
  <w:style w:type="character" w:styleId="Hyperlink">
    <w:name w:val="Hyperlink"/>
    <w:basedOn w:val="DefaultParagraphFont"/>
    <w:uiPriority w:val="99"/>
    <w:unhideWhenUsed/>
    <w:rsid w:val="006104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3009</Characters>
  <Application>Microsoft Office Word</Application>
  <DocSecurity>0</DocSecurity>
  <Lines>73</Lines>
  <Paragraphs>46</Paragraphs>
  <ScaleCrop>false</ScaleCrop>
  <Company>Author-it Software Corporation Ltd.</Company>
  <LinksUpToDate>false</LinksUpToDate>
  <CharactersWithSpaces>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TLIX0029X Evaluate FMECA in a defence integrated logistics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2024-07-12T07:29:00Z</dcterms:created>
  <dcterms:modified xsi:type="dcterms:W3CDTF">2024-07-12T07:29:00Z</dcterms:modified>
</cp:coreProperties>
</file>