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F88" w:rsidP="00346F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TLIW3042 Grind rail on tram/light rail systems</w:t>
      </w:r>
      <w:r>
        <w:fldChar w:fldCharType="end"/>
      </w:r>
    </w:p>
    <w:p w:rsidR="00346F88" w:rsidP="00346F88">
      <w:pPr>
        <w:pStyle w:val="Version"/>
        <w:sectPr w:rsidSect="00D47B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7B28" w:rsidP="00D47B28">
      <w:pPr>
        <w:pStyle w:val="SuperHeading"/>
      </w:pPr>
      <w:r w:rsidRPr="00D47B28">
        <w:t>Assessment Requirements for TLIW3042 Grind rail on tram/light rail systems</w:t>
      </w:r>
    </w:p>
    <w:p w:rsidR="00000000" w:rsidRPr="00D47B28" w:rsidP="00D47B28">
      <w:pPr>
        <w:pStyle w:val="Heading1"/>
      </w:pPr>
      <w:bookmarkStart w:id="1" w:name="O_754326"/>
      <w:bookmarkEnd w:id="1"/>
      <w:r w:rsidRPr="00D47B28">
        <w:t>Modification History</w:t>
      </w:r>
    </w:p>
    <w:p w:rsidR="00346F88" w:rsidP="00346F88">
      <w:pPr>
        <w:pStyle w:val="BodyText"/>
      </w:pPr>
      <w:r w:rsidRPr="00D47B28">
        <w:t>Release 1. This is the first release of this unit of competency in the TLI Transport and Logistics Training Package.</w:t>
      </w:r>
    </w:p>
    <w:p w:rsidR="00000000" w:rsidRPr="00D47B28" w:rsidP="00D47B28">
      <w:pPr>
        <w:pStyle w:val="Heading1"/>
      </w:pPr>
      <w:bookmarkStart w:id="2" w:name="O_754327"/>
      <w:bookmarkEnd w:id="2"/>
      <w:r w:rsidRPr="00D47B28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46F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28">
            <w:pPr>
              <w:pStyle w:val="BodyText"/>
              <w:rPr>
                <w:lang w:val="en-NZ"/>
              </w:rPr>
            </w:pPr>
            <w:r w:rsidRPr="00D47B28">
              <w:t xml:space="preserve">Evidence required to demonstrate competence in this unit must be relevant to and satisfy all of the requirements of the elements and performance criteria on </w:t>
            </w:r>
            <w:r w:rsidRPr="00D47B28">
              <w:rPr>
                <w:rStyle w:val="SpecialBold"/>
              </w:rPr>
              <w:t>at least five</w:t>
            </w:r>
            <w:r w:rsidRPr="00D47B28">
              <w:t xml:space="preserve"> separate occasions and include:</w:t>
            </w:r>
          </w:p>
        </w:tc>
      </w:tr>
      <w:tr w:rsidTr="00346F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B28" w:rsidP="00D47B28">
            <w:pPr>
              <w:pStyle w:val="ListBullet"/>
            </w:pPr>
            <w:r w:rsidRPr="00D47B28">
              <w:t xml:space="preserve">applying relevant safeworking </w:t>
            </w:r>
            <w:r w:rsidRPr="00D47B28">
              <w:t>system and workplace procedures</w:t>
            </w:r>
          </w:p>
          <w:p w:rsidR="00000000" w:rsidRPr="00D47B28" w:rsidP="00D47B28">
            <w:pPr>
              <w:pStyle w:val="ListBullet"/>
            </w:pPr>
            <w:r w:rsidRPr="00D47B28">
              <w:t>grinding rail on tram or light rail system in accordance with workplace specifications and procedures</w:t>
            </w:r>
          </w:p>
          <w:p w:rsidR="00000000" w:rsidRPr="00D47B28" w:rsidP="00D47B28">
            <w:pPr>
              <w:pStyle w:val="ListBullet"/>
            </w:pPr>
            <w:r w:rsidRPr="00D47B28">
              <w:t xml:space="preserve">identifying job hazards and taking required action to minimise, control or eliminate identified hazards </w:t>
            </w:r>
          </w:p>
          <w:p w:rsidR="00000000" w:rsidRPr="00D47B28" w:rsidP="00D47B28">
            <w:pPr>
              <w:pStyle w:val="ListBullet"/>
            </w:pPr>
            <w:r w:rsidRPr="00D47B28">
              <w:t xml:space="preserve">interpreting and </w:t>
            </w:r>
            <w:r w:rsidRPr="00D47B28">
              <w:t xml:space="preserve">following operational instructions and prioritising work </w:t>
            </w:r>
          </w:p>
          <w:p w:rsidR="00000000" w:rsidRPr="00D47B28" w:rsidP="00D47B28">
            <w:pPr>
              <w:pStyle w:val="ListBullet"/>
            </w:pPr>
            <w:r w:rsidRPr="00D47B28">
              <w:t>modifying activities depending on operational contingencies, risk situations and environments</w:t>
            </w:r>
          </w:p>
          <w:p w:rsidR="00000000" w:rsidRPr="00D47B28" w:rsidP="00D47B28">
            <w:pPr>
              <w:pStyle w:val="ListBullet"/>
            </w:pPr>
            <w:r w:rsidRPr="00D47B28">
              <w:t>operating and adapting to differences in equipment in accordance with operating procedures</w:t>
            </w:r>
          </w:p>
          <w:p w:rsidR="00000000" w:rsidRPr="00D47B28" w:rsidP="00D47B28">
            <w:pPr>
              <w:pStyle w:val="ListBullet"/>
            </w:pPr>
            <w:r w:rsidRPr="00D47B28">
              <w:t>reading and i</w:t>
            </w:r>
            <w:r w:rsidRPr="00D47B28">
              <w:t xml:space="preserve">nterpreting relevant technical data, drawings, instructions and manuals </w:t>
            </w:r>
          </w:p>
          <w:p w:rsidR="00000000" w:rsidRPr="00D47B28" w:rsidP="00D47B28">
            <w:pPr>
              <w:pStyle w:val="ListBullet"/>
            </w:pPr>
            <w:r w:rsidRPr="00D47B28">
              <w:t>reporting and/or rectifying identified problems, faults or malfunctions, in accordance with workplace procedures</w:t>
            </w:r>
          </w:p>
          <w:p w:rsidR="00000000" w:rsidRPr="00D47B28" w:rsidP="00D47B28">
            <w:pPr>
              <w:pStyle w:val="ListBullet"/>
            </w:pPr>
            <w:r w:rsidRPr="00D47B28">
              <w:t>selecting and using hand tools, power tools and equipment</w:t>
            </w:r>
          </w:p>
          <w:p w:rsidR="00000000" w:rsidRPr="00D47B28" w:rsidP="00D47B28">
            <w:pPr>
              <w:pStyle w:val="ListBullet"/>
            </w:pPr>
            <w:r w:rsidRPr="00D47B28">
              <w:t>working systematically with required attention to detail without injury to self or others, or damage to goods or equipment.</w:t>
            </w:r>
          </w:p>
        </w:tc>
      </w:tr>
    </w:tbl>
    <w:p w:rsidR="00346F88" w:rsidP="00D47B28">
      <w:pPr>
        <w:pStyle w:val="BodyText"/>
      </w:pPr>
    </w:p>
    <w:p w:rsidR="00346F88" w:rsidP="00D47B28">
      <w:pPr>
        <w:pStyle w:val="BodyText"/>
      </w:pPr>
    </w:p>
    <w:p w:rsidR="00000000" w:rsidRPr="00D47B28" w:rsidP="00D47B28">
      <w:pPr>
        <w:pStyle w:val="Heading1"/>
      </w:pPr>
      <w:bookmarkStart w:id="3" w:name="O_754328"/>
      <w:bookmarkEnd w:id="3"/>
      <w:r w:rsidRPr="00D47B28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46F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28">
            <w:pPr>
              <w:pStyle w:val="BodyText"/>
              <w:rPr>
                <w:lang w:val="en-NZ"/>
              </w:rPr>
            </w:pPr>
            <w:r w:rsidRPr="00D47B28">
              <w:t xml:space="preserve">Evidence required to demonstrate competence in this unit must be relevant to and satisfy all </w:t>
            </w:r>
            <w:r w:rsidRPr="00D47B28">
              <w:t>of the requirements of the elements and performance criteria and include knowledge of:</w:t>
            </w:r>
          </w:p>
        </w:tc>
      </w:tr>
      <w:tr w:rsidTr="00346F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B28" w:rsidP="00D47B28">
            <w:pPr>
              <w:pStyle w:val="ListBullet"/>
            </w:pPr>
            <w:r w:rsidRPr="00D47B28">
              <w:t>documentation and record keeping requirements</w:t>
            </w:r>
          </w:p>
          <w:p w:rsidR="00000000" w:rsidRPr="00D47B28" w:rsidP="00D47B28">
            <w:pPr>
              <w:pStyle w:val="ListBullet"/>
            </w:pPr>
            <w:r w:rsidRPr="00D47B28">
              <w:t>grinding methods and results</w:t>
            </w:r>
          </w:p>
          <w:p w:rsidR="00000000" w:rsidRPr="00D47B28" w:rsidP="00D47B28">
            <w:pPr>
              <w:pStyle w:val="ListBullet"/>
            </w:pPr>
            <w:r w:rsidRPr="00D47B28">
              <w:t>hazards that may exist when grinding rail and welds, and ways of controlling the risks involved</w:t>
            </w:r>
          </w:p>
          <w:p w:rsidR="00000000" w:rsidRPr="00D47B28" w:rsidP="00D47B28">
            <w:pPr>
              <w:pStyle w:val="ListBullet"/>
            </w:pPr>
            <w:r w:rsidRPr="00D47B28">
              <w:t>problems that may occur when grinding rail and welds, and action that can be taken to report or resolve these problems</w:t>
            </w:r>
          </w:p>
          <w:p w:rsidR="00000000" w:rsidRPr="00D47B28" w:rsidP="00D47B28">
            <w:pPr>
              <w:pStyle w:val="ListBullet"/>
            </w:pPr>
            <w:r w:rsidRPr="00D47B28">
              <w:t xml:space="preserve">rail industry standards for rail profile </w:t>
            </w:r>
            <w:r w:rsidRPr="00D47B28">
              <w:t>and surface condition</w:t>
            </w:r>
          </w:p>
          <w:p w:rsidR="00000000" w:rsidRPr="00D47B28" w:rsidP="00D47B28">
            <w:pPr>
              <w:pStyle w:val="ListBullet"/>
            </w:pPr>
            <w:r w:rsidRPr="00D47B28">
              <w:t>relevant safety, work health and safety (WHS)/occupational health and safety (OHS) and environmental procedures and regulations</w:t>
            </w:r>
          </w:p>
          <w:p w:rsidR="00000000" w:rsidRPr="00D47B28" w:rsidP="00D47B28">
            <w:pPr>
              <w:pStyle w:val="ListBullet"/>
            </w:pPr>
            <w:r w:rsidRPr="00D47B28">
              <w:t>workplace procedures for grinding rail and welds.</w:t>
            </w:r>
          </w:p>
        </w:tc>
      </w:tr>
    </w:tbl>
    <w:p w:rsidR="00000000" w:rsidRPr="00D47B28" w:rsidP="00D47B28">
      <w:pPr>
        <w:pStyle w:val="BodyText"/>
      </w:pPr>
    </w:p>
    <w:p w:rsidR="00000000" w:rsidRPr="00D47B28" w:rsidP="00D47B28">
      <w:pPr>
        <w:pStyle w:val="AllowPageBreak"/>
      </w:pPr>
    </w:p>
    <w:p w:rsidR="00000000" w:rsidRPr="00D47B28" w:rsidP="00D47B28">
      <w:pPr>
        <w:pStyle w:val="Heading1"/>
      </w:pPr>
      <w:bookmarkStart w:id="4" w:name="O_754329"/>
      <w:bookmarkEnd w:id="4"/>
      <w:r w:rsidRPr="00D47B28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46F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B28" w:rsidP="00D47B28">
            <w:pPr>
              <w:pStyle w:val="BodyText"/>
            </w:pPr>
            <w:r w:rsidRPr="00D47B28">
              <w:t xml:space="preserve">As a minimum, assessors must satisfy applicable regulatory requirements, which include requirements in </w:t>
            </w:r>
            <w:r w:rsidRPr="00D47B28">
              <w:rPr>
                <w:rStyle w:val="Emphasis"/>
              </w:rPr>
              <w:t>the Standards for Registered Training Organisations</w:t>
            </w:r>
            <w:r w:rsidRPr="00D47B28">
              <w:t xml:space="preserve"> current at the time of assessment. </w:t>
            </w:r>
          </w:p>
          <w:p w:rsidR="00000000" w:rsidRPr="00D47B28" w:rsidP="00D47B28">
            <w:pPr>
              <w:pStyle w:val="BodyText"/>
            </w:pPr>
            <w:r w:rsidRPr="00D47B28">
              <w:t>As a minimum, assessment must satisfy applicable regulatory requi</w:t>
            </w:r>
            <w:r w:rsidRPr="00D47B28">
              <w:t xml:space="preserve">rements, which include requirements in the </w:t>
            </w:r>
            <w:r w:rsidRPr="00D47B28">
              <w:rPr>
                <w:rStyle w:val="Emphasis"/>
              </w:rPr>
              <w:t>Standards for Registered Training Organisations</w:t>
            </w:r>
            <w:r w:rsidRPr="00D47B28">
              <w:t xml:space="preserve"> current at the time of assessment.</w:t>
            </w:r>
          </w:p>
          <w:p w:rsidR="00000000" w:rsidRPr="00D47B28" w:rsidP="00D47B28">
            <w:pPr>
              <w:pStyle w:val="BodyText"/>
            </w:pPr>
            <w:r w:rsidRPr="00D47B28">
              <w:t>Assessment must occur in workplace operational situations or, where this is not available, in simulated workplace operational situ</w:t>
            </w:r>
            <w:r w:rsidRPr="00D47B28">
              <w:t>ations that replicate tram or light rail corridor workplace conditions.</w:t>
            </w:r>
          </w:p>
          <w:p w:rsidR="00000000" w:rsidRPr="00D47B28" w:rsidP="00D47B28">
            <w:pPr>
              <w:pStyle w:val="BodyText"/>
            </w:pPr>
            <w:r w:rsidRPr="00D47B2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47B28" w:rsidP="00D47B28">
            <w:pPr>
              <w:pStyle w:val="BodyText"/>
            </w:pPr>
            <w:r w:rsidRPr="00D47B28">
              <w:t>Resources for as</w:t>
            </w:r>
            <w:r w:rsidRPr="00D47B28">
              <w:t>sessment include:</w:t>
            </w:r>
          </w:p>
          <w:p w:rsidR="00000000" w:rsidRPr="00D47B28" w:rsidP="00D47B28">
            <w:pPr>
              <w:pStyle w:val="ListBullet"/>
            </w:pPr>
            <w:r w:rsidRPr="00D47B28">
              <w:t>a range of relevant exercises, case studies and/or simulations</w:t>
            </w:r>
          </w:p>
          <w:p w:rsidR="00000000" w:rsidRPr="00D47B28" w:rsidP="00D47B28">
            <w:pPr>
              <w:pStyle w:val="ListBullet"/>
            </w:pPr>
            <w:r w:rsidRPr="00D47B28">
              <w:t>relevant and appropriate materials, tools, equipment and personal protective equipment currently used in industry</w:t>
            </w:r>
          </w:p>
          <w:p w:rsidR="00000000" w:rsidRPr="00D47B28" w:rsidP="00D47B28">
            <w:pPr>
              <w:pStyle w:val="ListBullet"/>
            </w:pPr>
            <w:r w:rsidRPr="00D47B28">
              <w:t>applicable documentation including workplace procedures, reg</w:t>
            </w:r>
            <w:r w:rsidRPr="00D47B28">
              <w:t>ulations, rail industry standards, codes of practice and operation manuals.</w:t>
            </w:r>
          </w:p>
        </w:tc>
      </w:tr>
    </w:tbl>
    <w:p w:rsidR="00346F88" w:rsidP="00D47B28">
      <w:pPr>
        <w:pStyle w:val="BodyText"/>
      </w:pPr>
    </w:p>
    <w:p w:rsidR="00346F88" w:rsidP="00D47B28">
      <w:pPr>
        <w:pStyle w:val="BodyText"/>
      </w:pPr>
    </w:p>
    <w:p w:rsidR="00000000" w:rsidRPr="00D47B28" w:rsidP="00D47B28">
      <w:pPr>
        <w:pStyle w:val="Heading1"/>
      </w:pPr>
      <w:bookmarkStart w:id="5" w:name="O_754332"/>
      <w:bookmarkEnd w:id="5"/>
      <w:r w:rsidRPr="00D47B28">
        <w:t>Links</w:t>
      </w:r>
    </w:p>
    <w:p w:rsidR="00000000" w:rsidRPr="00D47B28" w:rsidP="00346F88">
      <w:pPr>
        <w:pStyle w:val="BodyText"/>
      </w:pPr>
      <w:r w:rsidRPr="00D47B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A4B4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47B28" w:rsidP="00D47B28"/>
    <w:sectPr w:rsidSect="00D47B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28" w:rsidRPr="00346F88" w:rsidP="00346F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F88" w:rsidP="00D47B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6F88" w:rsidP="00D47B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46F88" w:rsidP="00D47B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F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7B28" w:rsidRPr="00346F88" w:rsidP="00346F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F88" w:rsidRPr="002D2AF8" w:rsidP="00D47B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TLIW3042 Grind rail on tram/light rail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346F88" w:rsidP="00D47B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0AE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5620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B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7B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7B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7B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7B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7B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7B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7B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7B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7B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7B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7B28"/>
  </w:style>
  <w:style w:type="character" w:customStyle="1" w:styleId="Heading1Char">
    <w:name w:val="Heading 1 Char"/>
    <w:basedOn w:val="DefaultParagraphFont"/>
    <w:link w:val="Heading1"/>
    <w:rsid w:val="00D47B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7B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7B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7B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7B28"/>
    <w:rPr>
      <w:b/>
      <w:spacing w:val="0"/>
    </w:rPr>
  </w:style>
  <w:style w:type="character" w:styleId="Emphasis">
    <w:name w:val="Emphasis"/>
    <w:basedOn w:val="DefaultParagraphFont"/>
    <w:qFormat/>
    <w:rsid w:val="00D47B28"/>
    <w:rPr>
      <w:i/>
    </w:rPr>
  </w:style>
  <w:style w:type="paragraph" w:customStyle="1" w:styleId="SuperHeading">
    <w:name w:val="SuperHeading"/>
    <w:basedOn w:val="Normal"/>
    <w:rsid w:val="00D47B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7B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7B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7B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7B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7B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7B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7B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7B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7B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7B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7B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7B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7B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7B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7B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7B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7B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7B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7B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7B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7B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7B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7B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7B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7B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7B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7B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7B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7B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7B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7B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7B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7B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7B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7B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7B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7B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7B28"/>
  </w:style>
  <w:style w:type="paragraph" w:styleId="TableofFigures">
    <w:name w:val="table of figures"/>
    <w:basedOn w:val="Normal"/>
    <w:next w:val="Normal"/>
    <w:semiHidden/>
    <w:rsid w:val="00D47B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7B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7B28"/>
    <w:rPr>
      <w:rFonts w:ascii="Wingdings" w:hAnsi="Wingdings"/>
    </w:rPr>
  </w:style>
  <w:style w:type="paragraph" w:customStyle="1" w:styleId="TableHeading">
    <w:name w:val="Table Heading"/>
    <w:basedOn w:val="HeadingBase"/>
    <w:rsid w:val="00D47B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7B28"/>
    <w:rPr>
      <w:color w:val="0033CC"/>
      <w:u w:val="none"/>
    </w:rPr>
  </w:style>
  <w:style w:type="paragraph" w:customStyle="1" w:styleId="BodyTextRight">
    <w:name w:val="Body Text Right"/>
    <w:basedOn w:val="BodyText"/>
    <w:rsid w:val="00D47B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7B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7B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7B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7B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7B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7B28"/>
    <w:rPr>
      <w:sz w:val="32"/>
    </w:rPr>
  </w:style>
  <w:style w:type="paragraph" w:customStyle="1" w:styleId="HeadingProcedure">
    <w:name w:val="Heading Procedure"/>
    <w:basedOn w:val="HeadingBase"/>
    <w:next w:val="Normal"/>
    <w:rsid w:val="00D47B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7B28"/>
    <w:pPr>
      <w:spacing w:before="60" w:after="60"/>
    </w:pPr>
  </w:style>
  <w:style w:type="paragraph" w:styleId="ListContinue">
    <w:name w:val="List Continue"/>
    <w:basedOn w:val="List"/>
    <w:rsid w:val="00D47B28"/>
    <w:pPr>
      <w:ind w:firstLine="0"/>
    </w:pPr>
  </w:style>
  <w:style w:type="paragraph" w:customStyle="1" w:styleId="ListNote">
    <w:name w:val="List Note"/>
    <w:basedOn w:val="List"/>
    <w:rsid w:val="00D47B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7B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7B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7B28"/>
    <w:rPr>
      <w:rFonts w:ascii="Courier New" w:hAnsi="Courier New"/>
    </w:rPr>
  </w:style>
  <w:style w:type="paragraph" w:customStyle="1" w:styleId="NoteBullet">
    <w:name w:val="Note Bullet"/>
    <w:basedOn w:val="Note"/>
    <w:rsid w:val="00D47B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7B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7B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7B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7B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7B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7B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7B28"/>
    <w:rPr>
      <w:b/>
      <w:smallCaps/>
    </w:rPr>
  </w:style>
  <w:style w:type="paragraph" w:customStyle="1" w:styleId="TableListNumber">
    <w:name w:val="Table List Number"/>
    <w:basedOn w:val="ListNumber"/>
    <w:rsid w:val="00D47B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7B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7B28"/>
    <w:pPr>
      <w:numPr>
        <w:numId w:val="8"/>
      </w:numPr>
    </w:pPr>
  </w:style>
  <w:style w:type="paragraph" w:customStyle="1" w:styleId="ListAlpha2">
    <w:name w:val="List Alpha 2"/>
    <w:basedOn w:val="List2"/>
    <w:rsid w:val="00D47B28"/>
    <w:pPr>
      <w:numPr>
        <w:numId w:val="7"/>
      </w:numPr>
    </w:pPr>
  </w:style>
  <w:style w:type="paragraph" w:styleId="List2">
    <w:name w:val="List 2"/>
    <w:basedOn w:val="BodyText"/>
    <w:rsid w:val="00D47B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7B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7B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7B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7B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7B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7B28"/>
    <w:pPr>
      <w:numPr>
        <w:numId w:val="3"/>
      </w:numPr>
    </w:pPr>
  </w:style>
  <w:style w:type="paragraph" w:styleId="ListContinue2">
    <w:name w:val="List Continue 2"/>
    <w:basedOn w:val="List2"/>
    <w:rsid w:val="00D47B28"/>
    <w:pPr>
      <w:ind w:firstLine="0"/>
    </w:pPr>
  </w:style>
  <w:style w:type="paragraph" w:styleId="ListContinue3">
    <w:name w:val="List Continue 3"/>
    <w:basedOn w:val="List3"/>
    <w:rsid w:val="00D47B28"/>
    <w:pPr>
      <w:ind w:left="1021" w:firstLine="0"/>
    </w:pPr>
  </w:style>
  <w:style w:type="paragraph" w:styleId="ListContinue4">
    <w:name w:val="List Continue 4"/>
    <w:basedOn w:val="List4"/>
    <w:rsid w:val="00D47B28"/>
    <w:pPr>
      <w:ind w:firstLine="0"/>
    </w:pPr>
  </w:style>
  <w:style w:type="paragraph" w:styleId="ListContinue5">
    <w:name w:val="List Continue 5"/>
    <w:basedOn w:val="List5"/>
    <w:rsid w:val="00D47B28"/>
    <w:pPr>
      <w:ind w:firstLine="0"/>
    </w:pPr>
  </w:style>
  <w:style w:type="paragraph" w:styleId="ListNumber3">
    <w:name w:val="List Number 3"/>
    <w:basedOn w:val="List3"/>
    <w:rsid w:val="00D47B28"/>
    <w:pPr>
      <w:numPr>
        <w:numId w:val="4"/>
      </w:numPr>
    </w:pPr>
  </w:style>
  <w:style w:type="paragraph" w:styleId="ListNumber4">
    <w:name w:val="List Number 4"/>
    <w:basedOn w:val="List4"/>
    <w:rsid w:val="00D47B28"/>
    <w:pPr>
      <w:numPr>
        <w:numId w:val="5"/>
      </w:numPr>
    </w:pPr>
  </w:style>
  <w:style w:type="paragraph" w:styleId="ListNumber5">
    <w:name w:val="List Number 5"/>
    <w:basedOn w:val="List5"/>
    <w:rsid w:val="00D47B28"/>
    <w:pPr>
      <w:numPr>
        <w:numId w:val="6"/>
      </w:numPr>
    </w:pPr>
  </w:style>
  <w:style w:type="paragraph" w:styleId="BlockText">
    <w:name w:val="Block Text"/>
    <w:basedOn w:val="Normal"/>
    <w:rsid w:val="00D47B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7B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7B28"/>
    <w:rPr>
      <w:sz w:val="16"/>
      <w:vertAlign w:val="superscript"/>
    </w:rPr>
  </w:style>
  <w:style w:type="character" w:customStyle="1" w:styleId="Symbols">
    <w:name w:val="Symbols"/>
    <w:basedOn w:val="DefaultParagraphFont"/>
    <w:rsid w:val="00D47B28"/>
    <w:rPr>
      <w:rFonts w:ascii="Symbol" w:hAnsi="Symbol"/>
    </w:rPr>
  </w:style>
  <w:style w:type="character" w:customStyle="1" w:styleId="MenuOptions">
    <w:name w:val="Menu Options"/>
    <w:basedOn w:val="DefaultParagraphFont"/>
    <w:rsid w:val="00D47B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7B28"/>
    <w:rPr>
      <w:b/>
    </w:rPr>
  </w:style>
  <w:style w:type="character" w:customStyle="1" w:styleId="Underlined">
    <w:name w:val="Underlined"/>
    <w:basedOn w:val="DefaultParagraphFont"/>
    <w:rsid w:val="00D47B28"/>
    <w:rPr>
      <w:u w:val="single"/>
    </w:rPr>
  </w:style>
  <w:style w:type="paragraph" w:customStyle="1" w:styleId="TableBodyTextRight">
    <w:name w:val="Table Body Text Right"/>
    <w:basedOn w:val="TableBodyText"/>
    <w:rsid w:val="00D47B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7B28"/>
    <w:rPr>
      <w:sz w:val="18"/>
    </w:rPr>
  </w:style>
  <w:style w:type="paragraph" w:customStyle="1" w:styleId="BodySmallRight">
    <w:name w:val="Body Small Right"/>
    <w:basedOn w:val="BodyTextRight"/>
    <w:rsid w:val="00D47B28"/>
    <w:rPr>
      <w:sz w:val="18"/>
      <w:szCs w:val="18"/>
    </w:rPr>
  </w:style>
  <w:style w:type="paragraph" w:customStyle="1" w:styleId="MarginEdition">
    <w:name w:val="Margin Edition"/>
    <w:basedOn w:val="MarginNote"/>
    <w:rsid w:val="00D47B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7B28"/>
    <w:rPr>
      <w:sz w:val="2"/>
      <w:szCs w:val="2"/>
    </w:rPr>
  </w:style>
  <w:style w:type="character" w:customStyle="1" w:styleId="Small">
    <w:name w:val="Small"/>
    <w:basedOn w:val="DefaultParagraphFont"/>
    <w:rsid w:val="00D47B28"/>
    <w:rPr>
      <w:sz w:val="16"/>
    </w:rPr>
  </w:style>
  <w:style w:type="paragraph" w:customStyle="1" w:styleId="WideTable">
    <w:name w:val="Wide Table"/>
    <w:basedOn w:val="Normal"/>
    <w:rsid w:val="00D47B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7B28"/>
  </w:style>
  <w:style w:type="paragraph" w:styleId="Quote">
    <w:name w:val="Quote"/>
    <w:basedOn w:val="Heading1"/>
    <w:link w:val="QuoteChar"/>
    <w:qFormat/>
    <w:rsid w:val="00D47B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7B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7B28"/>
    <w:pPr>
      <w:pageBreakBefore/>
    </w:pPr>
  </w:style>
  <w:style w:type="paragraph" w:customStyle="1" w:styleId="Border">
    <w:name w:val="Border"/>
    <w:basedOn w:val="Normal"/>
    <w:qFormat/>
    <w:rsid w:val="00D47B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7B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B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B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7B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7B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7B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7B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7B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7B28"/>
    <w:rPr>
      <w:u w:val="single"/>
    </w:rPr>
  </w:style>
  <w:style w:type="character" w:customStyle="1" w:styleId="BoldandItalics">
    <w:name w:val="Bold and Italics"/>
    <w:qFormat/>
    <w:rsid w:val="00D47B28"/>
    <w:rPr>
      <w:b/>
      <w:i/>
      <w:u w:val="none"/>
    </w:rPr>
  </w:style>
  <w:style w:type="paragraph" w:styleId="BalloonText">
    <w:name w:val="Balloon Text"/>
    <w:basedOn w:val="Normal"/>
    <w:link w:val="BalloonTextChar"/>
    <w:rsid w:val="00D47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B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7B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7B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7B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7B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7B28"/>
    <w:pPr>
      <w:spacing w:before="0" w:after="0"/>
    </w:pPr>
  </w:style>
  <w:style w:type="paragraph" w:customStyle="1" w:styleId="BodyTextBold">
    <w:name w:val="Body Text Bold"/>
    <w:basedOn w:val="BodyText"/>
    <w:qFormat/>
    <w:rsid w:val="00D47B28"/>
    <w:rPr>
      <w:b/>
    </w:rPr>
  </w:style>
  <w:style w:type="character" w:styleId="Hyperlink">
    <w:name w:val="Hyperlink"/>
    <w:basedOn w:val="DefaultParagraphFont"/>
    <w:uiPriority w:val="99"/>
    <w:unhideWhenUsed/>
    <w:rsid w:val="00346F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3136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TLIW3042 Grind rail on tram/light rail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2020-10-27T04:58:00Z</dcterms:created>
  <dcterms:modified xsi:type="dcterms:W3CDTF">2020-10-27T04:58:00Z</dcterms:modified>
</cp:coreProperties>
</file>